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6BD" w:rsidRPr="006E76BD" w:rsidRDefault="006E76BD" w:rsidP="00EB6A43">
      <w:pPr>
        <w:spacing w:after="0" w:line="240" w:lineRule="auto"/>
        <w:jc w:val="center"/>
        <w:outlineLvl w:val="0"/>
        <w:rPr>
          <w:rFonts w:ascii="inherit" w:eastAsia="Times New Roman" w:hAnsi="inherit" w:cs="Helvetica"/>
          <w:b/>
          <w:color w:val="333333"/>
          <w:kern w:val="36"/>
          <w:sz w:val="28"/>
          <w:szCs w:val="28"/>
          <w:lang w:eastAsia="ru-RU"/>
        </w:rPr>
      </w:pPr>
      <w:r w:rsidRPr="006E76BD">
        <w:rPr>
          <w:rFonts w:ascii="inherit" w:eastAsia="Times New Roman" w:hAnsi="inherit" w:cs="Helvetica"/>
          <w:b/>
          <w:color w:val="333333"/>
          <w:kern w:val="36"/>
          <w:sz w:val="28"/>
          <w:szCs w:val="28"/>
          <w:lang w:eastAsia="ru-RU"/>
        </w:rPr>
        <w:t>Перечень нормативных правовых актов и (или) их отдельных частей, содержащих обязательные требования, соблюдение которых оценивается при проведении мероприятий по контролю при осуществлении муниципального земельного контроля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"/>
        <w:gridCol w:w="1971"/>
        <w:gridCol w:w="3186"/>
        <w:gridCol w:w="2257"/>
        <w:gridCol w:w="6832"/>
      </w:tblGrid>
      <w:tr w:rsidR="006E76BD" w:rsidRPr="00EB6A43" w:rsidTr="006E76BD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6E76BD" w:rsidP="006E7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№</w:t>
            </w:r>
          </w:p>
          <w:p w:rsidR="006E76BD" w:rsidRPr="006E76BD" w:rsidRDefault="006E76BD" w:rsidP="006E7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</w:t>
            </w:r>
            <w:proofErr w:type="gramEnd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6E76BD" w:rsidP="006E7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  <w:p w:rsidR="006E76BD" w:rsidRPr="006E76BD" w:rsidRDefault="006E76BD" w:rsidP="006E7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 реквизиты акта</w:t>
            </w:r>
          </w:p>
        </w:tc>
        <w:tc>
          <w:tcPr>
            <w:tcW w:w="32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6E76BD" w:rsidP="00EB6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6E76BD" w:rsidP="00EB6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Указание на структурные</w:t>
            </w:r>
            <w:r w:rsid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единицы акта, соблюдение которых оценивается </w:t>
            </w:r>
            <w:r w:rsid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 проведении</w:t>
            </w:r>
            <w:r w:rsid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мероприятий </w:t>
            </w:r>
            <w:r w:rsid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контролю</w:t>
            </w:r>
          </w:p>
        </w:tc>
        <w:tc>
          <w:tcPr>
            <w:tcW w:w="69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6E76BD" w:rsidP="006E7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Текст акта</w:t>
            </w:r>
          </w:p>
        </w:tc>
      </w:tr>
      <w:tr w:rsidR="006E76BD" w:rsidRPr="00EB6A43" w:rsidTr="006E76BD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6E76BD" w:rsidP="006E7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Земельный кодекс Российской Федерации</w:t>
            </w:r>
          </w:p>
        </w:tc>
        <w:tc>
          <w:tcPr>
            <w:tcW w:w="32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юридические лица, 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индивидуальные предприниматели, являющиеся собственниками земельных участков, землепользователями, землевладельцами, арендаторами земельных участков;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объекты, в отношении которых устанавливаются обязательные требования – земельные участки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части 2 – 6 статьи 13</w:t>
            </w:r>
          </w:p>
        </w:tc>
        <w:tc>
          <w:tcPr>
            <w:tcW w:w="69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 целях охраны земель собственники земельных участков, землепользователи, землевладельцы и арендаторы земельных участков обязаны проводить мероприятия </w:t>
            </w:r>
            <w:proofErr w:type="gramStart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</w:t>
            </w:r>
            <w:proofErr w:type="gramEnd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: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1) воспроизводству плодородия земель сельскохозяйственного назначения;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2) защите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3) защите сельскохозяйственных угодий от зарастания деревьями и кустарниками, сорными растениями, сохранению достигнутого уровня мелиорации.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Мероприятия по охране земель проводятся в соответствии с настоящим Кодексом, Федеральным </w:t>
            </w:r>
            <w:hyperlink r:id="rId5" w:history="1">
              <w:r w:rsidRPr="006E76BD">
                <w:rPr>
                  <w:rFonts w:ascii="Times New Roman" w:eastAsia="Times New Roman" w:hAnsi="Times New Roman" w:cs="Times New Roman"/>
                  <w:color w:val="428BCA"/>
                  <w:sz w:val="24"/>
                  <w:szCs w:val="24"/>
                  <w:lang w:eastAsia="ru-RU"/>
                </w:rPr>
                <w:t>законом</w:t>
              </w:r>
            </w:hyperlink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от 16 июля 1998 года № 101-ФЗ «О государственном регулировании обеспечения плодородия земель сельскохозяйственного назначения», Федеральным </w:t>
            </w:r>
            <w:hyperlink r:id="rId6" w:history="1">
              <w:r w:rsidRPr="006E76BD">
                <w:rPr>
                  <w:rFonts w:ascii="Times New Roman" w:eastAsia="Times New Roman" w:hAnsi="Times New Roman" w:cs="Times New Roman"/>
                  <w:color w:val="428BCA"/>
                  <w:sz w:val="24"/>
                  <w:szCs w:val="24"/>
                  <w:lang w:eastAsia="ru-RU"/>
                </w:rPr>
                <w:t>законом</w:t>
              </w:r>
            </w:hyperlink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 10 января 2002 года № 7-ФЗ «Об охране окружающей среды».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При проведении связанных с нарушением почвенного слоя строительных работ и работ, связанных с пользованием недрами, </w:t>
            </w: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плодородный слой почвы снимается и используется для улучшения малопродуктивных земель.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Лица, деятельность которых привела к ухудшению качества земель (в том числе в результате их загрязнения, нарушения почвенного слоя), обязаны обеспечить их рекультивацию в порядке, установленном Правительством Российской Федерации.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Рекультивация земель представляет собой мероприятия по предотвращению деградации земель и (или) восстановлению их плодородия посредством приведения земель в состояние, пригодное для их использования в соответствии с целевым назначением и разрешенным использованием, в том числе путем устранения последствий загрязнения почв, восстановления плодородного слоя почвы, создания защитных лесных насаждений.</w:t>
            </w:r>
          </w:p>
        </w:tc>
      </w:tr>
      <w:tr w:rsidR="006E76BD" w:rsidRPr="00EB6A43" w:rsidTr="006E76BD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6E76BD" w:rsidP="006E7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8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Кодекс Российской Федерации </w:t>
            </w: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об административных правонарушениях </w:t>
            </w:r>
          </w:p>
        </w:tc>
        <w:tc>
          <w:tcPr>
            <w:tcW w:w="32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юридические лица, 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индивидуальные предприниматели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6E76BD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статьи </w:t>
            </w:r>
            <w:r w:rsid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7.1, 7.2, </w:t>
            </w: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7.10, 8.6, 8.7, 8.8, 8.12, 10.9</w:t>
            </w:r>
          </w:p>
        </w:tc>
        <w:tc>
          <w:tcPr>
            <w:tcW w:w="69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участок, -</w:t>
            </w:r>
          </w:p>
          <w:p w:rsid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влечет наложение административного штрафа в случае, если определена кадастровая стоимость земельного участка, на граждан в размере от 1 до 1,5 процента кадастровой стоимости земельного участка, но не менее пяти тысяч рублей; на должностных лиц - от 1,5 до 2 процентов кадастровой стоимости земельного участка, но не менее двадцати тысяч рублей; </w:t>
            </w:r>
            <w:proofErr w:type="gramStart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 юридических лиц - от 2 до 3 процентов кадастровой стоимости земельного участка, но не менее ста тысяч рублей, а в случае, если не определена кадастровая стоимость земельного участка, на граждан в размере от пяти тысяч до десяти тысяч рублей; на должностных лиц - от двадцати тысяч до пятидесяти тысяч рублей; на юридических лиц - от ста тысяч до двухсот тысяч рублей.</w:t>
            </w:r>
            <w:proofErr w:type="gramEnd"/>
          </w:p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Уничтожение или повреждение скважин государственной опорной наблюдательной сети, наблюдательных режимных </w:t>
            </w: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створов на водных объектах, маркшейдерских знаков, а равно специальных информационных знаков, определяющих границы прибрежных защитных полос и </w:t>
            </w:r>
            <w:proofErr w:type="spellStart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водоохранных</w:t>
            </w:r>
            <w:proofErr w:type="spellEnd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зон водных объектов, в том числе прибрежных полос внутренних морских вод и территориального моря Российской Федерации, знаков, информирующих граждан об ограничении водопользования на водных объектах общего пользования, знаков, обозначающих границы санитарно-защитных зон</w:t>
            </w:r>
            <w:proofErr w:type="gramEnd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 иных зон с особыми условиями использования территорий, специальных знаков, обозначающих границы рыбопромысловых участков, указывающих на их принадлежность пользователю, знаков санитарных (горно-санитарных) зон и округов, лечебно-оздоровительных местностей и курортов, особо охраняемых природных территорий, лесоустроительных или лесохозяйственных знаков, а равно знаков, устанавливаемых пользователями животным миром, уполномоченными государственными органами по охране, контролю и регулированию использования объектов животного мира и среды их обитания</w:t>
            </w:r>
            <w:proofErr w:type="gramEnd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государственными органами, осуществляющими функции по контролю и надзору в области рыболовства и сохранения водных биологических ресурсов и среды их обитания, а также зданий и других сооружений, принадлежащих указанным пользователям и органам, -</w:t>
            </w:r>
          </w:p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(в ред. Федерального закона от 28.12.2009 N 380-ФЗ)</w:t>
            </w:r>
          </w:p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(см. те</w:t>
            </w:r>
            <w:proofErr w:type="gramStart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кст в пр</w:t>
            </w:r>
            <w:proofErr w:type="gramEnd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едыдущей "редакции")</w:t>
            </w:r>
          </w:p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влечет наложение административного штрафа на граждан в размере от трех тысяч до пяти тысяч рублей; на должностных лиц - от пяти тысяч до десяти тысяч рублей; на юридических лиц - от пятидесяти тысяч до ста тысяч рублей.</w:t>
            </w:r>
          </w:p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(в ред. Федерального закона от 21.10.2013 N 282-ФЗ)</w:t>
            </w:r>
          </w:p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(см. те</w:t>
            </w:r>
            <w:proofErr w:type="gramStart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кст в пр</w:t>
            </w:r>
            <w:proofErr w:type="gramEnd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едыдущей "редакции")</w:t>
            </w:r>
          </w:p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""3. Уничтожение, повреждение или снос пунктов государственных геодезических сетей, пунктов геодезических </w:t>
            </w: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сетей специального назначения либо стационарных пунктов наблюдений за состоянием окружающей среды и ее загрязнением, входящих в государственную наблюдательную сеть, либо нарушение режима охранной зоны стационарных пунктов наблюдений за состоянием окружающей среды и ее загрязнением </w:t>
            </w:r>
            <w:proofErr w:type="gramStart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-в</w:t>
            </w:r>
            <w:proofErr w:type="gramEnd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лечет наложение административного штрафа на граждан в размере от пяти тысяч до десяти тысяч рублей; на должностных лиц - от десяти тысяч до пятидесяти тысяч рублей; на юридических лиц - от пятидесяти тысяч до двухсот тысяч рублей.</w:t>
            </w:r>
          </w:p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4. </w:t>
            </w:r>
            <w:proofErr w:type="spellStart"/>
            <w:proofErr w:type="gramStart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Неуведомление</w:t>
            </w:r>
            <w:proofErr w:type="spellEnd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собственником, владельцем или пользователем земельного участка, здания либо сооружения, на которых размещены пункты, перечисленные в части 3 настоящей статьи, федерального "органа" исполнительной власти по геодезии и картографии, гидрометеорологии и смежным с ней областям или его территориального (регионального) органа об уничтожении, о повреждении или о сносе этих пунктов, а равно отказ в предоставлении возможности подъезда (подхода) к этим пунктам для</w:t>
            </w:r>
            <w:proofErr w:type="gramEnd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проведения на них наблюдений и иных работ -</w:t>
            </w:r>
          </w:p>
          <w:p w:rsid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влечет предупреждение или наложение административного штрафа в размере от одной тысячи до пяти тысяч рублей.</w:t>
            </w:r>
          </w:p>
          <w:p w:rsidR="006E76BD" w:rsidRPr="006E76BD" w:rsidRDefault="006E76BD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Самовольная уступка права пользования землей, недрами, лесным участком или водным объектом, а равно самовольная мена земельного участка - 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десяти тысяч до двадцати тысяч рублей.</w:t>
            </w:r>
            <w:proofErr w:type="gramEnd"/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Самовольное снятие или перемещение плодородного слоя почвы влечет наложение административного штрафа на граждан в размере от одной тысячи до трех тысяч рублей; на должностных лиц - от пяти тысяч до десяти тысяч рублей; на юридических лиц - от тридцати тысяч до пятидесяти тысяч рублей.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Невыполнение или несвоевременное выполнение обязанностей по рекультивации земель при разработке месторождений </w:t>
            </w: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полезных ископаемых, включая общераспространенные полезные ископаемые, осуществлении строительных, мелиоративных, изыскательских и иных работ, в том числе работ, осуществляемых для внутрихозяйственных или собственных надобностей, а также после завершения строительства, реконструкции и (или) эксплуатации объектов, не связанных с созданием лесной инфраструктуры, сноса объектов лесной инфраструктуры - влечет наложение административного штрафа на граждан</w:t>
            </w:r>
            <w:proofErr w:type="gramEnd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 размере от двадцати тысяч до пятидесяти тысяч рублей; на должностных лиц - от пятидесяти тысяч до ста тысяч рублей; на юридических лиц - от четырехсот тысяч до семисот тысяч рублей.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Невыполнение установленных требований и обязательных мероприятий по улучшению, защите земель и охране почв от ветровой, водной эрозии и предотвращению других процессов и иного негативного воздействия на окружающую среду, ухудшающих качественное состояние земель, - влечет наложение административного штрафа на граждан в размере от двадцати тысяч до пятидесяти тысяч рублей; на должностных лиц - от пятидесяти тысяч до ста тысяч рублей;</w:t>
            </w:r>
            <w:proofErr w:type="gramEnd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на юридических лиц - от четырехсот тысяч до семисот тысяч рублей.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2, 2.1 и 3 настоящей статьи, - влечет наложение административного штрафа в случае, если определена кадастровая стоимость земельного участка, на граждан в размере от 0,5 до 1 процента кадастровой стоимости земельного участка, но не</w:t>
            </w:r>
            <w:proofErr w:type="gramEnd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менее десяти тысяч рублей; на должностных лиц - от 1 до 1,5 процента кадастровой стоимости земельного участка, но не менее двадцати тысяч рублей; </w:t>
            </w:r>
            <w:proofErr w:type="gramStart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на юридических лиц - от 1,5 до 2 процентов кадастровой стоимости земельного участка, но не менее ста тысяч рублей, а в случае, </w:t>
            </w: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если не определена кадастровая стоимость земельного участка, на граждан в размере от десяти тысяч до двадцати тысяч рублей; на должностных лиц - от двадцати тысяч до пятидесяти тысяч рублей; на юридических лиц - от ста тысяч до двухсот тысяч рублей.</w:t>
            </w:r>
            <w:proofErr w:type="gramEnd"/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Неиспользование земельного участка из земель сельскохозяйственного назначения, оборот которого регулируется Федеральным законом от 24 июля 2002 года N 101-ФЗ "Об обороте земель сельскохозяйственного назначения", для ведения сельскохозяйственного производства или осуществления иной связанной с сельскохозяйственным производством деятельности в течение срока, установленного указанным Федеральным законом, за исключением случая, предусмотренного частью 2.1 настоящей статьи, - влечет наложение административного штрафа на граждан в размере от</w:t>
            </w:r>
            <w:proofErr w:type="gramEnd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0,3 до 0,5 процента кадастровой стоимости земельного участка, но не менее трех тысяч рублей; на должностных лиц - от 0,5 до 1,5 процента кадастровой стоимости земельного участка, но не менее пятидесяти тысяч рублей; на юридических лиц - от 2 до 10 процентов кадастровой стоимости земельного участка, но не менее двухсот тысяч рублей.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Неиспользование земельного участка из земель сельскохозяйственного назначения, оборот которого регулируется Федеральным законом от 24 июля 2002 года </w:t>
            </w: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№ 101-ФЗ «Об обороте земель сельскохозяйственного назначения», по целевому назначению в течение одного года с момента возникновения права собственности,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</w:t>
            </w:r>
            <w:proofErr w:type="gramEnd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 нарушением законодательства Российской Федерации и (или) если в отношении земельного участка у уполномоченного органа исполнительной власти по осуществлению государственного </w:t>
            </w: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срока, указанного в пункте 3 статьи 6 Федерального закона от 24 июля 2002 года N 101-ФЗ "Об обороте земель сельскохозяйственного назначения</w:t>
            </w:r>
            <w:proofErr w:type="gramEnd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", - влечет наложение административного штрафа на граждан и индивидуальных предпринимателей в размере от 0,1 до 0,3 процента кадастровой стоимости земельного участка, но не менее двух тысяч рублей; на юридических лиц - от 1 до 6 процентов кадастровой стоимости земельного участка, но не менее ста тысяч рублей.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Неиспользование земельного участка, предназначенного для жилищного или иного строительства, садоводства, огородничества, в указанных целях в случае, если обязанность по использованию такого земельного участка в течение установленного срока предусмотрена федеральным законом, - влечет наложение административного штрафа в случае, если определена кадастровая стоимость земельного участка, на граждан в размере от 1 до 1,5 процента кадастровой стоимости земельного участка, но не менее двадцати тысяч</w:t>
            </w:r>
            <w:proofErr w:type="gramEnd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рублей; на должностных лиц - от 1,5 до 2 процентов кадастровой стоимости земельного участка, но не менее пятидесяти тысяч рублей; на юридических лиц - от 3 до 5 процентов кадастровой стоимости земельного участка, но не менее четырехсот тысяч рублей, а в случае, если не определена кадастровая стоимость земельного участка, на граждан в размере от двадцати тысяч до пятидесяти тысяч рублей;</w:t>
            </w:r>
            <w:proofErr w:type="gramEnd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на должностных лиц - от пятидесяти тысяч до ста тысяч рублей; на юридических лиц - от четырехсот тысяч до семисот тысяч рублей.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Невыполнение или несвоевременное выполнение обязанностей по приведению земель в состояние, пригодное для использования по целевому назначению, - влечет наложение административного штрафа на граждан в размере от двадцати тысяч до пятидесяти </w:t>
            </w: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тысяч рублей; на должностных лиц - от ста тысяч до двухсот тысяч рублей; на юридических лиц - от двухсот тысяч до четырехсот тысяч рублей.</w:t>
            </w:r>
            <w:proofErr w:type="gramEnd"/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Уничтожение плодородного слоя почвы, а равно порча земель в результате нарушения правил обращения с пестицидами и </w:t>
            </w:r>
            <w:proofErr w:type="spellStart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агрохимикатами</w:t>
            </w:r>
            <w:proofErr w:type="spellEnd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или иными опасными для здоровья людей и окружающей среды веществами и отходами производства и потребления влечет наложение административного штрафа на граждан в размере от трех тысяч до пяти тысяч рублей; на должностных лиц - от десяти тысяч до тридцати тысяч рублей;</w:t>
            </w:r>
            <w:proofErr w:type="gramEnd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на лиц, осуществляющих предпринимательскую деятельность без образования юридического лица, - от двадцати тысяч до сорока тысяч рублей или административное приостановление деятельности на срок до девяноста суток; на юридических лиц - от сорока тысяч до восьмидесяти тысяч рублей или административное приостановление деятельности на срок до девяноста суток.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Нарушение режима использования земельных участков и лесов в </w:t>
            </w:r>
            <w:proofErr w:type="spellStart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водоохранных</w:t>
            </w:r>
            <w:proofErr w:type="spellEnd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зонах влечет наложение административного штрафа на граждан в размере от трех тысяч до пяти тысяч рублей; на должностных лиц - от сорока тысяч до пятидесяти тысяч рублей; на лиц, осуществляющих предпринимательскую деятельность без образования юридического лица, - от сорока тысяч до пятидесяти тысяч рублей или административное приостановление деятельности на срок до девяноста суток; на юридических лиц - от двухсот тысяч до трехсот тысяч рублей или административное приостановление деятельности на срок до девяноста суток.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Проведение мелиоративных работ с нарушением проекта проведения мелиоративных работ - влечет предупреждение или наложение административного штрафа на граждан в размере от одной тысячи пятисот до двух тысяч рублей; на должностных лиц - от трех тысяч до четырех тысяч рублей; на юридических лиц - </w:t>
            </w: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от тридцати тысяч до сорока тысяч рублей.</w:t>
            </w:r>
          </w:p>
        </w:tc>
      </w:tr>
      <w:tr w:rsidR="006E76BD" w:rsidRPr="00EB6A43" w:rsidTr="006E76BD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6E76BD" w:rsidP="006E7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8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Федеральный закон </w:t>
            </w: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от 26.12.2008 № 294-ФЗ «О защите прав юридических лиц </w:t>
            </w: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и индивидуальных предпринимателей </w:t>
            </w: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при осуществлении государственного контроля (надзора) и муниципального контроля»</w:t>
            </w:r>
          </w:p>
        </w:tc>
        <w:tc>
          <w:tcPr>
            <w:tcW w:w="32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юридические лица, 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индивидуальные предприниматели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часть 1 статьи 9, часть 1 статьи 10, часть 1 статьи 11, часть 1 статьи 12</w:t>
            </w:r>
          </w:p>
        </w:tc>
        <w:tc>
          <w:tcPr>
            <w:tcW w:w="69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Предметом проверки является: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соблюдение юридическим лицом, индивидуальным предпринимателем в процессе осуществления деятельности совокупности предъявляемых обязательных требований (в том числе проверка сведений, содержащихся в документах юридического лица, индивидуального предпринимателя, устанавливающих их организационно-правовую форму, права и обязанности), и требований, установленных муниципальными правовыми актами, используемых при осуществлении их деятельности;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соответствие сведений, содержащихся в уведомлении о начале осуществления отдельных видов предпринимательской деятельности, обязательным требованиям;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соответствие их работников, состояние используемых указанными лицами при осуществлении деятельности территорий, зданий, строений, сооружений, помещений, оборудования, подобных объектов, транспортных средств, производимые и реализуемые юридическим лицом, индивидуальным предпринимателем товары (выполняемая работа, предоставляемые услуги) и принимаемые ими меры по исполнению обязательных требований и требований, установленных муниципальными правовыми актами;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выполнение предписаний и постановлений органов муниципального контроля; </w:t>
            </w:r>
          </w:p>
          <w:p w:rsidR="006E76BD" w:rsidRPr="006E76BD" w:rsidRDefault="006E76BD" w:rsidP="006E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проведение мероприятий по предотвращению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</w:t>
            </w: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научное, культурное значение, входящим в состав национального библиотечного фонда</w:t>
            </w:r>
            <w:proofErr w:type="gramEnd"/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по обеспечению безопасности государства, по предупреждению возникновения чрезвычайных ситуаций природного и техногенного характера, по ликвидации последствий причинения такого вреда.</w:t>
            </w:r>
          </w:p>
        </w:tc>
      </w:tr>
      <w:tr w:rsidR="006E76BD" w:rsidRPr="00EB6A43" w:rsidTr="006E76BD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EB6A43" w:rsidP="006E7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4</w:t>
            </w:r>
            <w:r w:rsidR="006E76BD"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</w:t>
            </w: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ешение Собрания Представителей </w:t>
            </w:r>
            <w:proofErr w:type="spellStart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м.р</w:t>
            </w:r>
            <w:proofErr w:type="spellEnd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Алексеевский</w:t>
            </w:r>
            <w:proofErr w:type="gramEnd"/>
          </w:p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 28.10.2015 №7</w:t>
            </w:r>
          </w:p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Об утверждении  Положения о порядке осуществления муниципального земельного контроля  на территории муниципального района  </w:t>
            </w:r>
            <w:proofErr w:type="gramStart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Алексеевский</w:t>
            </w:r>
            <w:proofErr w:type="gramEnd"/>
          </w:p>
          <w:p w:rsidR="006E76BD" w:rsidRPr="006E76BD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Самарской области</w:t>
            </w:r>
          </w:p>
        </w:tc>
        <w:tc>
          <w:tcPr>
            <w:tcW w:w="32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6BD" w:rsidRPr="006E76BD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органы государственной власти, органы местного самоуправления, юридические лица, индивидуальные предприниматели, граждане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B6A43" w:rsidRPr="00EB6A43" w:rsidRDefault="006E76BD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пункт </w:t>
            </w:r>
            <w:r w:rsidR="00EB6A43"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  <w:r w:rsidRPr="006E76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EB6A43"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</w:t>
            </w:r>
            <w:bookmarkStart w:id="0" w:name="_GoBack"/>
            <w:bookmarkEnd w:id="0"/>
            <w:r w:rsidR="00EB6A43"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ложения о порядке осуществления муниципального земельного контроля  на территории муниципального района  Алексеевский</w:t>
            </w:r>
          </w:p>
          <w:p w:rsidR="006E76BD" w:rsidRPr="006E76BD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Самарской области</w:t>
            </w:r>
          </w:p>
        </w:tc>
        <w:tc>
          <w:tcPr>
            <w:tcW w:w="69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Орган муниципального земельного контроля и его должностные лица осуществляют муниципальный земельный </w:t>
            </w:r>
            <w:proofErr w:type="gramStart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соблюдением:</w:t>
            </w:r>
          </w:p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а) требований законодательства по использованию земель;</w:t>
            </w:r>
          </w:p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б) требований законодательства о недопущении самовольного занятия земельных участков, использования земельных участков без оформленных в установленном порядке правоустанавливающих документов на землю, а в случае необходимости без документов, разрешающих осуществление хозяйственной деятельности;</w:t>
            </w:r>
          </w:p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в) требований законодательства о недопущении самовольной переуступки права пользования землей, а также требований о недопущении самовольного ограничения доступа на земельные участки общего пользования;</w:t>
            </w:r>
          </w:p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г) обязанностей по рекультивации земель после завершения разработки месторождений полезных ископаемых (включая общераспространенные полезные ископаемые), строительных, лесозаготовительных, изыскательских и иных работ, ведущихся с нарушением почвенного слоя, в том числе работ, осуществляемых для внутрихозяйственных и собственных надобностей, а также после завершения строительства, реконструкции и (или) эксплуатации объектов;</w:t>
            </w:r>
          </w:p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д) требований законодательства об использовании земельных участков по целевому назначению в соответствии с принадлежностью данных земельных участков к той или иной категории земель и разрешенным использованием;</w:t>
            </w: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ab/>
            </w: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ab/>
            </w:r>
          </w:p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е) требований по предотвращению уничтожения, самовольного снятия и перемещения плодородного слоя почвы;</w:t>
            </w:r>
          </w:p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ж) требований о запрете порчи земель, в том числе порчи земель в результате нарушения правил обращения с пестицидами и </w:t>
            </w:r>
            <w:proofErr w:type="spellStart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агрохимикатами</w:t>
            </w:r>
            <w:proofErr w:type="spellEnd"/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или иными опасными для здоровья людей и окружающей среды веществами и отходами производства и потребления;</w:t>
            </w:r>
          </w:p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з) обязанностей по приведению земель в состояние, пригодное для использования по целевому назначению;</w:t>
            </w:r>
          </w:p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и) требований о наличии и сохранности межевых знаков границ земельных участков;</w:t>
            </w:r>
          </w:p>
          <w:p w:rsidR="00EB6A43" w:rsidRPr="00EB6A43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к) исполнения предписаний по вопросам соблюдения земельного законодательства и устранения нарушений в области земельных отношений, выданных должностными лицами органа муниципального земельного контроля юридическому лицу, индивидуальному предпринимателю, гражданину об устранении выявленных нарушений обязательных требований с указанием сроков их устранения, о проведении мероприятий по обеспечению соблюдения обязательных требований;</w:t>
            </w:r>
          </w:p>
          <w:p w:rsidR="006E76BD" w:rsidRPr="006E76BD" w:rsidRDefault="00EB6A43" w:rsidP="00EB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B6A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л) иных требований земельного законодательства по вопросам использования и охраны земель</w:t>
            </w:r>
          </w:p>
        </w:tc>
      </w:tr>
    </w:tbl>
    <w:p w:rsidR="000A2FD6" w:rsidRDefault="00876183" w:rsidP="006E76BD">
      <w:pPr>
        <w:spacing w:after="0" w:line="240" w:lineRule="auto"/>
      </w:pPr>
    </w:p>
    <w:sectPr w:rsidR="000A2FD6" w:rsidSect="006E76B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66C"/>
    <w:rsid w:val="001326E0"/>
    <w:rsid w:val="0031766C"/>
    <w:rsid w:val="00493C1D"/>
    <w:rsid w:val="006E76BD"/>
    <w:rsid w:val="00876183"/>
    <w:rsid w:val="00EB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3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96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20985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202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508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E5CD10D011006828F0312671175D13638D7FAE9B8E7EAE2B5F8A9359Dh6D8N" TargetMode="External"/><Relationship Id="rId5" Type="http://schemas.openxmlformats.org/officeDocument/2006/relationships/hyperlink" Target="consultantplus://offline/ref=1E5CD10D011006828F0312671175D1363BDEF9EDB9E6EAE2B5F8A9359Dh6D8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2997</Words>
  <Characters>17087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penkov</dc:creator>
  <cp:keywords/>
  <dc:description/>
  <cp:lastModifiedBy>penkov</cp:lastModifiedBy>
  <cp:revision>2</cp:revision>
  <dcterms:created xsi:type="dcterms:W3CDTF">2018-08-22T12:50:00Z</dcterms:created>
  <dcterms:modified xsi:type="dcterms:W3CDTF">2018-08-22T13:14:00Z</dcterms:modified>
</cp:coreProperties>
</file>