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687"/>
        <w:gridCol w:w="2662"/>
      </w:tblGrid>
      <w:tr w:rsidR="00F4252C" w:rsidRPr="00D06E19" w14:paraId="7A70D935" w14:textId="77777777" w:rsidTr="00F4252C">
        <w:tc>
          <w:tcPr>
            <w:tcW w:w="6687" w:type="dxa"/>
            <w:shd w:val="clear" w:color="auto" w:fill="auto"/>
          </w:tcPr>
          <w:p w14:paraId="3A5B40C7" w14:textId="77777777" w:rsidR="00F4252C" w:rsidRPr="00D06E19" w:rsidRDefault="00F4252C" w:rsidP="00810086">
            <w:pPr>
              <w:rPr>
                <w:rFonts w:ascii="Arial" w:eastAsia="Times New Roman" w:hAnsi="Arial" w:cs="Arial"/>
                <w:b/>
                <w:color w:val="0B308C"/>
              </w:rPr>
            </w:pPr>
            <w:r w:rsidRPr="00D06E19">
              <w:rPr>
                <w:rFonts w:ascii="Arial" w:eastAsia="Times New Roman" w:hAnsi="Arial" w:cs="Arial"/>
                <w:b/>
                <w:color w:val="0B308C"/>
              </w:rPr>
              <w:t>ПРЕСС-РЕЛИЗ</w:t>
            </w:r>
          </w:p>
          <w:p w14:paraId="59D0EB02" w14:textId="7919F254" w:rsidR="00F4252C" w:rsidRPr="00D06E19" w:rsidRDefault="00E20F5D" w:rsidP="00EA76A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308C"/>
              </w:rPr>
              <w:t>2</w:t>
            </w:r>
            <w:r w:rsidR="00F14E6B">
              <w:rPr>
                <w:rFonts w:ascii="Arial" w:eastAsia="Times New Roman" w:hAnsi="Arial" w:cs="Arial"/>
                <w:color w:val="0B308C"/>
              </w:rPr>
              <w:t>6</w:t>
            </w:r>
            <w:r w:rsidR="00F4252C" w:rsidRPr="002F4536">
              <w:rPr>
                <w:rFonts w:ascii="Arial" w:eastAsia="Times New Roman" w:hAnsi="Arial" w:cs="Arial"/>
                <w:color w:val="0B308C"/>
              </w:rPr>
              <w:t xml:space="preserve"> </w:t>
            </w:r>
            <w:r w:rsidR="00CB7DB9">
              <w:rPr>
                <w:rFonts w:ascii="Arial" w:eastAsia="Times New Roman" w:hAnsi="Arial" w:cs="Arial"/>
                <w:color w:val="0B308C"/>
              </w:rPr>
              <w:t>октября</w:t>
            </w:r>
            <w:r w:rsidR="00F4252C" w:rsidRPr="003A0B52">
              <w:rPr>
                <w:rFonts w:ascii="Arial" w:eastAsia="Times New Roman" w:hAnsi="Arial" w:cs="Arial"/>
                <w:color w:val="0B308C"/>
              </w:rPr>
              <w:t xml:space="preserve"> 2021</w:t>
            </w:r>
          </w:p>
        </w:tc>
        <w:tc>
          <w:tcPr>
            <w:tcW w:w="2662" w:type="dxa"/>
            <w:shd w:val="clear" w:color="auto" w:fill="auto"/>
          </w:tcPr>
          <w:p w14:paraId="3ED487F7" w14:textId="77777777" w:rsidR="00F4252C" w:rsidRPr="00D06E19" w:rsidRDefault="00F4252C" w:rsidP="00810086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D06E19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4BAF3D9" wp14:editId="03298EEF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1128"/>
                      <wp:lineTo x="21382" y="21128"/>
                      <wp:lineTo x="21382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252C" w:rsidRPr="00D06E19" w14:paraId="64BA25FE" w14:textId="77777777" w:rsidTr="00F4252C">
        <w:trPr>
          <w:trHeight w:val="301"/>
        </w:trPr>
        <w:tc>
          <w:tcPr>
            <w:tcW w:w="9349" w:type="dxa"/>
            <w:gridSpan w:val="2"/>
            <w:shd w:val="clear" w:color="auto" w:fill="auto"/>
          </w:tcPr>
          <w:p w14:paraId="5649B539" w14:textId="77777777" w:rsidR="00F4252C" w:rsidRPr="00D06E19" w:rsidRDefault="00F4252C" w:rsidP="0081008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D06E19">
              <w:rPr>
                <w:rFonts w:ascii="Arial" w:eastAsia="Times New Roman" w:hAnsi="Arial" w:cs="Arial"/>
                <w:b/>
                <w:noProof/>
                <w:color w:val="0B308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5D2067" wp14:editId="4BB1131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12700" t="1270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4950C3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" strokecolor="#0b308c" strokeweight="2pt">
                      <v:shadow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7CAAE5EC" w14:textId="77777777" w:rsidR="00F14E6B" w:rsidRPr="00F14E6B" w:rsidRDefault="00F14E6B" w:rsidP="00F14E6B">
      <w:p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E6B">
        <w:rPr>
          <w:rFonts w:ascii="Times New Roman" w:eastAsia="Times New Roman" w:hAnsi="Times New Roman" w:cs="Times New Roman"/>
          <w:b/>
          <w:sz w:val="28"/>
          <w:szCs w:val="28"/>
        </w:rPr>
        <w:t>Индекс удовлетворенности Почтой России впервые стал положительным</w:t>
      </w:r>
    </w:p>
    <w:p w14:paraId="43437A08" w14:textId="77777777" w:rsidR="00F14E6B" w:rsidRPr="003B1032" w:rsidRDefault="00F14E6B" w:rsidP="00F14E6B">
      <w:p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</w:rPr>
      </w:pPr>
      <w:r w:rsidRPr="003B1032">
        <w:rPr>
          <w:rFonts w:ascii="Times New Roman" w:eastAsia="Times New Roman" w:hAnsi="Times New Roman" w:cs="Times New Roman"/>
        </w:rPr>
        <w:t xml:space="preserve">Почта России подвела итоги исследования удовлетворенности и лояльности клиентов. В 2021 году индекс лояльности (NPS, </w:t>
      </w:r>
      <w:proofErr w:type="spellStart"/>
      <w:r w:rsidRPr="003B1032">
        <w:rPr>
          <w:rFonts w:ascii="Times New Roman" w:eastAsia="Times New Roman" w:hAnsi="Times New Roman" w:cs="Times New Roman"/>
        </w:rPr>
        <w:t>net</w:t>
      </w:r>
      <w:proofErr w:type="spellEnd"/>
      <w:r w:rsidRPr="003B10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1032">
        <w:rPr>
          <w:rFonts w:ascii="Times New Roman" w:eastAsia="Times New Roman" w:hAnsi="Times New Roman" w:cs="Times New Roman"/>
        </w:rPr>
        <w:t>promoter</w:t>
      </w:r>
      <w:proofErr w:type="spellEnd"/>
      <w:r w:rsidRPr="003B10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1032">
        <w:rPr>
          <w:rFonts w:ascii="Times New Roman" w:eastAsia="Times New Roman" w:hAnsi="Times New Roman" w:cs="Times New Roman"/>
        </w:rPr>
        <w:t>score</w:t>
      </w:r>
      <w:proofErr w:type="spellEnd"/>
      <w:r w:rsidRPr="003B1032">
        <w:rPr>
          <w:rFonts w:ascii="Times New Roman" w:eastAsia="Times New Roman" w:hAnsi="Times New Roman" w:cs="Times New Roman"/>
        </w:rPr>
        <w:t xml:space="preserve">) впервые в истории компании вышел в положительную зону. Среди физических лиц он вырос с -3 пунктов до +13, а среди юридических лиц с -11 до +2 год к году. Выборки для исследования составили 6012 и 2017 респондентов соответственно. </w:t>
      </w:r>
    </w:p>
    <w:p w14:paraId="0EAD62F2" w14:textId="318B53C6" w:rsidR="00F14E6B" w:rsidRPr="003B1032" w:rsidRDefault="00F14E6B" w:rsidP="00F14E6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</w:rPr>
      </w:pPr>
      <w:r w:rsidRPr="003B1032">
        <w:rPr>
          <w:rFonts w:ascii="Times New Roman" w:eastAsia="Times New Roman" w:hAnsi="Times New Roman" w:cs="Times New Roman"/>
        </w:rPr>
        <w:t xml:space="preserve">Число лояльных пользователей среди физических лиц в 2021 году выросло </w:t>
      </w:r>
      <w:r w:rsidRPr="003B1032">
        <w:rPr>
          <w:rFonts w:ascii="Times New Roman" w:eastAsia="Times New Roman" w:hAnsi="Times New Roman" w:cs="Times New Roman"/>
        </w:rPr>
        <w:t>до 45</w:t>
      </w:r>
      <w:r w:rsidRPr="003B1032">
        <w:rPr>
          <w:rFonts w:ascii="Times New Roman" w:eastAsia="Times New Roman" w:hAnsi="Times New Roman" w:cs="Times New Roman"/>
        </w:rPr>
        <w:t xml:space="preserve">%, а среди бизнес-клиентов до 39%. Высокий уровень удовлетворенности среди частных клиентов отмечается по широкому </w:t>
      </w:r>
      <w:proofErr w:type="gramStart"/>
      <w:r w:rsidRPr="003B1032">
        <w:rPr>
          <w:rFonts w:ascii="Times New Roman" w:eastAsia="Times New Roman" w:hAnsi="Times New Roman" w:cs="Times New Roman"/>
        </w:rPr>
        <w:t>спектру услуг</w:t>
      </w:r>
      <w:proofErr w:type="gramEnd"/>
      <w:r w:rsidRPr="003B1032">
        <w:rPr>
          <w:rFonts w:ascii="Times New Roman" w:eastAsia="Times New Roman" w:hAnsi="Times New Roman" w:cs="Times New Roman"/>
        </w:rPr>
        <w:t xml:space="preserve"> и сервисов (средняя оценка по </w:t>
      </w:r>
      <w:r w:rsidRPr="003B1032">
        <w:rPr>
          <w:rFonts w:ascii="Times New Roman" w:eastAsia="Times New Roman" w:hAnsi="Times New Roman" w:cs="Times New Roman"/>
        </w:rPr>
        <w:t>10-балльной</w:t>
      </w:r>
      <w:r w:rsidRPr="003B1032">
        <w:rPr>
          <w:rFonts w:ascii="Times New Roman" w:eastAsia="Times New Roman" w:hAnsi="Times New Roman" w:cs="Times New Roman"/>
        </w:rPr>
        <w:t xml:space="preserve"> шкале):</w:t>
      </w:r>
    </w:p>
    <w:p w14:paraId="2CB98FD1" w14:textId="77777777" w:rsidR="00F14E6B" w:rsidRPr="003B1032" w:rsidRDefault="00F14E6B" w:rsidP="00F14E6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3B1032">
        <w:rPr>
          <w:rFonts w:ascii="Times New Roman" w:eastAsia="Times New Roman" w:hAnsi="Times New Roman" w:cs="Times New Roman"/>
        </w:rPr>
        <w:t>доставке посылок из отделения на дом – 9,1</w:t>
      </w:r>
    </w:p>
    <w:p w14:paraId="65CF1DB7" w14:textId="77777777" w:rsidR="00F14E6B" w:rsidRPr="003B1032" w:rsidRDefault="00F14E6B" w:rsidP="00F14E6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B1032">
        <w:rPr>
          <w:rFonts w:ascii="Times New Roman" w:eastAsia="Times New Roman" w:hAnsi="Times New Roman" w:cs="Times New Roman"/>
        </w:rPr>
        <w:t>мобильному приложению – 9,1</w:t>
      </w:r>
    </w:p>
    <w:p w14:paraId="55B3D8AF" w14:textId="77777777" w:rsidR="00F14E6B" w:rsidRPr="003B1032" w:rsidRDefault="00F14E6B" w:rsidP="00F14E6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B1032">
        <w:rPr>
          <w:rFonts w:ascii="Times New Roman" w:eastAsia="Times New Roman" w:hAnsi="Times New Roman" w:cs="Times New Roman"/>
        </w:rPr>
        <w:t>оформлению подписки – 8,9</w:t>
      </w:r>
    </w:p>
    <w:p w14:paraId="6F8C9E4B" w14:textId="77777777" w:rsidR="00F14E6B" w:rsidRPr="003B1032" w:rsidRDefault="00F14E6B" w:rsidP="00F14E6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B1032">
        <w:rPr>
          <w:rFonts w:ascii="Times New Roman" w:eastAsia="Times New Roman" w:hAnsi="Times New Roman" w:cs="Times New Roman"/>
        </w:rPr>
        <w:t>покупке розничных товаров в отделениях – 8,8</w:t>
      </w:r>
    </w:p>
    <w:p w14:paraId="00A19298" w14:textId="77777777" w:rsidR="00F14E6B" w:rsidRPr="003B1032" w:rsidRDefault="00F14E6B" w:rsidP="00F14E6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B1032">
        <w:rPr>
          <w:rFonts w:ascii="Times New Roman" w:eastAsia="Times New Roman" w:hAnsi="Times New Roman" w:cs="Times New Roman"/>
        </w:rPr>
        <w:t>сайту – 8,7</w:t>
      </w:r>
    </w:p>
    <w:p w14:paraId="518181B2" w14:textId="77777777" w:rsidR="00F14E6B" w:rsidRPr="003B1032" w:rsidRDefault="00F14E6B" w:rsidP="00F14E6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B1032">
        <w:rPr>
          <w:rFonts w:ascii="Times New Roman" w:eastAsia="Times New Roman" w:hAnsi="Times New Roman" w:cs="Times New Roman"/>
        </w:rPr>
        <w:t>покупке товаров народного потребления в отделениях – 8,6</w:t>
      </w:r>
    </w:p>
    <w:p w14:paraId="70597782" w14:textId="77777777" w:rsidR="00F14E6B" w:rsidRPr="003B1032" w:rsidRDefault="00F14E6B" w:rsidP="00F14E6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B1032">
        <w:rPr>
          <w:rFonts w:ascii="Times New Roman" w:eastAsia="Times New Roman" w:hAnsi="Times New Roman" w:cs="Times New Roman"/>
        </w:rPr>
        <w:t>курьерской службе EMS – 8,6</w:t>
      </w:r>
    </w:p>
    <w:p w14:paraId="334AA678" w14:textId="77777777" w:rsidR="00F14E6B" w:rsidRPr="003B1032" w:rsidRDefault="00F14E6B" w:rsidP="00F14E6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B1032">
        <w:rPr>
          <w:rFonts w:ascii="Times New Roman" w:eastAsia="Times New Roman" w:hAnsi="Times New Roman" w:cs="Times New Roman"/>
        </w:rPr>
        <w:t>финансовым услугам (денежные переводы, получение пенсий/ пособий, оплата ЖКХ и другие) – 8,5</w:t>
      </w:r>
    </w:p>
    <w:p w14:paraId="51E12754" w14:textId="77777777" w:rsidR="00F14E6B" w:rsidRPr="003B1032" w:rsidRDefault="00F14E6B" w:rsidP="00F14E6B">
      <w:p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</w:rPr>
      </w:pPr>
      <w:r w:rsidRPr="003B1032">
        <w:rPr>
          <w:rFonts w:ascii="Times New Roman" w:eastAsia="Times New Roman" w:hAnsi="Times New Roman" w:cs="Times New Roman"/>
        </w:rPr>
        <w:t>Среди точек роста респонденты в обеих выборках отметили наличие очередей и долгое ожидание, а также длительные сроки доставки. Работа по ускорению доставки, так и по снижению времени ожидания клиента уже ведется.</w:t>
      </w:r>
    </w:p>
    <w:p w14:paraId="45AEA445" w14:textId="77777777" w:rsidR="00F14E6B" w:rsidRPr="003B1032" w:rsidRDefault="00F14E6B" w:rsidP="00F14E6B">
      <w:p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</w:rPr>
      </w:pPr>
      <w:r w:rsidRPr="003B1032">
        <w:rPr>
          <w:rFonts w:ascii="Times New Roman" w:eastAsia="Times New Roman" w:hAnsi="Times New Roman" w:cs="Times New Roman"/>
        </w:rPr>
        <w:t>Стратегическая цель Почты – сократить срок доставки до 1 суток между городами-</w:t>
      </w:r>
      <w:proofErr w:type="spellStart"/>
      <w:r w:rsidRPr="003B1032">
        <w:rPr>
          <w:rFonts w:ascii="Times New Roman" w:eastAsia="Times New Roman" w:hAnsi="Times New Roman" w:cs="Times New Roman"/>
        </w:rPr>
        <w:t>миллионниками</w:t>
      </w:r>
      <w:proofErr w:type="spellEnd"/>
      <w:r w:rsidRPr="003B1032">
        <w:rPr>
          <w:rFonts w:ascii="Times New Roman" w:eastAsia="Times New Roman" w:hAnsi="Times New Roman" w:cs="Times New Roman"/>
        </w:rPr>
        <w:t xml:space="preserve"> и до 3 суток между областными центрами для 80% заказов. Для этого Почта совместно с Группой ВТБ строит по всей России новые логистические центры. </w:t>
      </w:r>
    </w:p>
    <w:p w14:paraId="57E0D457" w14:textId="748D1672" w:rsidR="00F14E6B" w:rsidRPr="003B1032" w:rsidRDefault="00F14E6B" w:rsidP="00F14E6B">
      <w:p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</w:rPr>
      </w:pPr>
      <w:r w:rsidRPr="003B1032">
        <w:rPr>
          <w:rFonts w:ascii="Times New Roman" w:eastAsia="Times New Roman" w:hAnsi="Times New Roman" w:cs="Times New Roman"/>
        </w:rPr>
        <w:t xml:space="preserve">Чтобы снизить время ожидания в отделениях, </w:t>
      </w:r>
      <w:r w:rsidRPr="003B1032">
        <w:rPr>
          <w:rFonts w:ascii="Times New Roman" w:eastAsia="Times New Roman" w:hAnsi="Times New Roman" w:cs="Times New Roman"/>
        </w:rPr>
        <w:t>в 2020</w:t>
      </w:r>
      <w:r w:rsidRPr="003B1032">
        <w:rPr>
          <w:rFonts w:ascii="Times New Roman" w:eastAsia="Times New Roman" w:hAnsi="Times New Roman" w:cs="Times New Roman"/>
        </w:rPr>
        <w:t xml:space="preserve"> году Почта запустила сервис для предварительной записи через сайт и мобильное приложение. Сейчас среднее время ожидания в очереди составляет 3,5 минуты (2020 г.). За последние два года Почта сократила эти показатели в 1,5 раза. Цель Почты – к 2025 году сократить время ожидания клиента в очереди до 2 минут.</w:t>
      </w:r>
    </w:p>
    <w:p w14:paraId="673EEF4F" w14:textId="77777777" w:rsidR="00F14E6B" w:rsidRPr="003B1032" w:rsidRDefault="00F14E6B" w:rsidP="00F14E6B">
      <w:p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</w:rPr>
      </w:pPr>
      <w:r w:rsidRPr="003B1032">
        <w:rPr>
          <w:rFonts w:ascii="Times New Roman" w:eastAsia="Times New Roman" w:hAnsi="Times New Roman" w:cs="Times New Roman"/>
        </w:rPr>
        <w:t xml:space="preserve">“Клиент находится в центре стратегии развития новых услуг и сервисов Почты. За последние годы мы внесли значительные изменения в свои продукты, ускорили и упростили получение услуг для физических и юридических лиц. И положительная динамика в восприятии компании говорит о том, что Почта России развивается в правильном направлении”, – отметила руководитель департамента по стратегическому развитию Почты России Ирина </w:t>
      </w:r>
      <w:proofErr w:type="spellStart"/>
      <w:r w:rsidRPr="003B1032">
        <w:rPr>
          <w:rFonts w:ascii="Times New Roman" w:eastAsia="Times New Roman" w:hAnsi="Times New Roman" w:cs="Times New Roman"/>
        </w:rPr>
        <w:t>Лущевская</w:t>
      </w:r>
      <w:proofErr w:type="spellEnd"/>
      <w:r w:rsidRPr="003B1032">
        <w:rPr>
          <w:rFonts w:ascii="Times New Roman" w:eastAsia="Times New Roman" w:hAnsi="Times New Roman" w:cs="Times New Roman"/>
        </w:rPr>
        <w:t xml:space="preserve">. </w:t>
      </w:r>
    </w:p>
    <w:p w14:paraId="746FA481" w14:textId="77777777" w:rsidR="00F14E6B" w:rsidRPr="003B1032" w:rsidRDefault="00F14E6B" w:rsidP="00F14E6B">
      <w:p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</w:rPr>
      </w:pPr>
      <w:r w:rsidRPr="003B1032">
        <w:rPr>
          <w:rFonts w:ascii="Times New Roman" w:eastAsia="Times New Roman" w:hAnsi="Times New Roman" w:cs="Times New Roman"/>
        </w:rPr>
        <w:t xml:space="preserve">Проект «Удовлетворенность клиентов» (NPS/ CSI) в 2021 году проводился силами агентства маркетинговых и социологических исследований </w:t>
      </w:r>
      <w:proofErr w:type="spellStart"/>
      <w:r w:rsidRPr="003B1032">
        <w:rPr>
          <w:rFonts w:ascii="Times New Roman" w:eastAsia="Times New Roman" w:hAnsi="Times New Roman" w:cs="Times New Roman"/>
        </w:rPr>
        <w:t>Маграм</w:t>
      </w:r>
      <w:proofErr w:type="spellEnd"/>
      <w:r w:rsidRPr="003B1032">
        <w:rPr>
          <w:rFonts w:ascii="Times New Roman" w:eastAsia="Times New Roman" w:hAnsi="Times New Roman" w:cs="Times New Roman"/>
        </w:rPr>
        <w:t xml:space="preserve"> МР. Количественное исследование проводилось с июня по август 2021 года, для телефонного опроса населения использовалась внешняя база контактов (сгенерирована случайным образом), опрос юридических лиц проводился по контактам из открытых источников.</w:t>
      </w:r>
    </w:p>
    <w:p w14:paraId="732CA921" w14:textId="646CE839" w:rsidR="00781F72" w:rsidRPr="00AF3A04" w:rsidRDefault="00781F72" w:rsidP="00C5169E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</w:rPr>
      </w:pPr>
      <w:r w:rsidRPr="00AF3A04">
        <w:rPr>
          <w:rFonts w:ascii="Times New Roman" w:hAnsi="Times New Roman" w:cs="Times New Roman"/>
        </w:rPr>
        <w:lastRenderedPageBreak/>
        <w:t xml:space="preserve"> </w:t>
      </w:r>
    </w:p>
    <w:p w14:paraId="4635F1E4" w14:textId="77777777" w:rsidR="00781F72" w:rsidRDefault="00781F72" w:rsidP="00781F72">
      <w:pPr>
        <w:spacing w:before="120" w:after="120" w:line="276" w:lineRule="auto"/>
        <w:jc w:val="both"/>
        <w:rPr>
          <w:rStyle w:val="a7"/>
          <w:rFonts w:ascii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АО «Почта России» - </w:t>
      </w:r>
      <w:r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t>цифровая почтово-логистическая компания, один из крупнейших работодателей России, объединяющий 330 тысяч сотрудников. Входит в перечень стратегических предприятий. В региональную сеть Почты России включены 42 тысячи отделений почтовой связи по всей стране. Ежегодно компания обрабатывает около 3,5 млрд почтовых отправлений. Почта России является проводником почтовых, социальных, финансовых и цифровых услуг для населения, предоставляет качественный сервис для компаний электронной торговли. Почта России усиливает присутствие на международном рынке. Офисы компании на сегодняшний день открыты в Китае и Германии, в Финляндии и Великобритании действуют места обмена почтой.</w:t>
      </w:r>
    </w:p>
    <w:p w14:paraId="1E8D8CCD" w14:textId="77777777" w:rsidR="00781F72" w:rsidRDefault="00781F72" w:rsidP="00781F72">
      <w:pPr>
        <w:spacing w:before="120" w:after="120" w:line="276" w:lineRule="auto"/>
      </w:pPr>
      <w:r>
        <w:rPr>
          <w:rStyle w:val="a7"/>
          <w:rFonts w:ascii="Times New Roman" w:hAnsi="Times New Roman" w:cs="Times New Roman"/>
          <w:sz w:val="20"/>
          <w:szCs w:val="20"/>
        </w:rPr>
        <w:t>Пресс служба АО «Почта России» </w:t>
      </w:r>
      <w:r>
        <w:rPr>
          <w:rStyle w:val="a7"/>
          <w:rFonts w:ascii="Times New Roman" w:hAnsi="Times New Roman" w:cs="Times New Roman"/>
          <w:sz w:val="20"/>
          <w:szCs w:val="20"/>
        </w:rPr>
        <w:br/>
      </w:r>
      <w:hyperlink w:anchor="_blank" w:history="1">
        <w:r>
          <w:rPr>
            <w:rStyle w:val="Hyperlink1"/>
            <w:rFonts w:eastAsia="Arial Unicode MS"/>
          </w:rPr>
          <w:t>press_service@russianpost.ru</w:t>
        </w:r>
      </w:hyperlink>
    </w:p>
    <w:p w14:paraId="6C61E474" w14:textId="2DB9A684" w:rsidR="00BB26D3" w:rsidRPr="00F4252C" w:rsidRDefault="00BB26D3" w:rsidP="00781F72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</w:p>
    <w:sectPr w:rsidR="00BB26D3" w:rsidRPr="00F4252C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AB5D8" w14:textId="77777777" w:rsidR="00E54595" w:rsidRDefault="00E54595">
      <w:r>
        <w:separator/>
      </w:r>
    </w:p>
  </w:endnote>
  <w:endnote w:type="continuationSeparator" w:id="0">
    <w:p w14:paraId="602B133B" w14:textId="77777777" w:rsidR="00E54595" w:rsidRDefault="00E5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71A6" w14:textId="77777777" w:rsidR="00BB26D3" w:rsidRDefault="00BB26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C446" w14:textId="77777777" w:rsidR="00E54595" w:rsidRDefault="00E54595">
      <w:r>
        <w:separator/>
      </w:r>
    </w:p>
  </w:footnote>
  <w:footnote w:type="continuationSeparator" w:id="0">
    <w:p w14:paraId="2C9E55D6" w14:textId="77777777" w:rsidR="00E54595" w:rsidRDefault="00E54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F636" w14:textId="77777777" w:rsidR="00BB26D3" w:rsidRDefault="00BB26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570A"/>
    <w:multiLevelType w:val="multilevel"/>
    <w:tmpl w:val="C9D44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BE1000"/>
    <w:multiLevelType w:val="hybridMultilevel"/>
    <w:tmpl w:val="246E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6D3"/>
    <w:rsid w:val="00026BFB"/>
    <w:rsid w:val="00027A02"/>
    <w:rsid w:val="000363A3"/>
    <w:rsid w:val="00053963"/>
    <w:rsid w:val="00057952"/>
    <w:rsid w:val="00082B5C"/>
    <w:rsid w:val="0009577D"/>
    <w:rsid w:val="000B7616"/>
    <w:rsid w:val="000C5830"/>
    <w:rsid w:val="000D5172"/>
    <w:rsid w:val="000E2EC0"/>
    <w:rsid w:val="000E692D"/>
    <w:rsid w:val="000F3600"/>
    <w:rsid w:val="000F3C01"/>
    <w:rsid w:val="000F45EF"/>
    <w:rsid w:val="00103C80"/>
    <w:rsid w:val="001054D4"/>
    <w:rsid w:val="00116187"/>
    <w:rsid w:val="00117789"/>
    <w:rsid w:val="00136E1B"/>
    <w:rsid w:val="00144BE3"/>
    <w:rsid w:val="00151227"/>
    <w:rsid w:val="00157597"/>
    <w:rsid w:val="00180827"/>
    <w:rsid w:val="00183E1B"/>
    <w:rsid w:val="001927C5"/>
    <w:rsid w:val="0019615A"/>
    <w:rsid w:val="001A3980"/>
    <w:rsid w:val="001A67FD"/>
    <w:rsid w:val="0022253A"/>
    <w:rsid w:val="00224028"/>
    <w:rsid w:val="00254A16"/>
    <w:rsid w:val="00256B78"/>
    <w:rsid w:val="00261E81"/>
    <w:rsid w:val="00262592"/>
    <w:rsid w:val="002640FA"/>
    <w:rsid w:val="00264451"/>
    <w:rsid w:val="00272793"/>
    <w:rsid w:val="002848EF"/>
    <w:rsid w:val="0028664B"/>
    <w:rsid w:val="002A5E52"/>
    <w:rsid w:val="002B126C"/>
    <w:rsid w:val="002B6E16"/>
    <w:rsid w:val="002C0BBD"/>
    <w:rsid w:val="002C2019"/>
    <w:rsid w:val="002D46BC"/>
    <w:rsid w:val="002F4536"/>
    <w:rsid w:val="002F7439"/>
    <w:rsid w:val="003158E6"/>
    <w:rsid w:val="00316521"/>
    <w:rsid w:val="00316590"/>
    <w:rsid w:val="00331C71"/>
    <w:rsid w:val="00334CE9"/>
    <w:rsid w:val="00341360"/>
    <w:rsid w:val="0035067E"/>
    <w:rsid w:val="00352820"/>
    <w:rsid w:val="003602F4"/>
    <w:rsid w:val="0036239A"/>
    <w:rsid w:val="003739E3"/>
    <w:rsid w:val="0039200C"/>
    <w:rsid w:val="003A0B52"/>
    <w:rsid w:val="003A1C68"/>
    <w:rsid w:val="003B3BAD"/>
    <w:rsid w:val="003C58E5"/>
    <w:rsid w:val="003D3894"/>
    <w:rsid w:val="003D4893"/>
    <w:rsid w:val="00414582"/>
    <w:rsid w:val="00414F48"/>
    <w:rsid w:val="004167B9"/>
    <w:rsid w:val="004263E1"/>
    <w:rsid w:val="00430CB7"/>
    <w:rsid w:val="00434DB9"/>
    <w:rsid w:val="00447203"/>
    <w:rsid w:val="00453983"/>
    <w:rsid w:val="00455414"/>
    <w:rsid w:val="0049653A"/>
    <w:rsid w:val="004D322B"/>
    <w:rsid w:val="004D547A"/>
    <w:rsid w:val="004E0AD8"/>
    <w:rsid w:val="004E4A2B"/>
    <w:rsid w:val="004E6082"/>
    <w:rsid w:val="004F48A1"/>
    <w:rsid w:val="00512C09"/>
    <w:rsid w:val="00517844"/>
    <w:rsid w:val="00520D74"/>
    <w:rsid w:val="005B1A6B"/>
    <w:rsid w:val="005E218B"/>
    <w:rsid w:val="005E27DE"/>
    <w:rsid w:val="005E680A"/>
    <w:rsid w:val="005F02E4"/>
    <w:rsid w:val="005F2039"/>
    <w:rsid w:val="005F764F"/>
    <w:rsid w:val="00614319"/>
    <w:rsid w:val="006324E4"/>
    <w:rsid w:val="006413BC"/>
    <w:rsid w:val="00643B55"/>
    <w:rsid w:val="00644072"/>
    <w:rsid w:val="00652F2E"/>
    <w:rsid w:val="006605E6"/>
    <w:rsid w:val="00661045"/>
    <w:rsid w:val="0066383E"/>
    <w:rsid w:val="00666AD6"/>
    <w:rsid w:val="00670C3B"/>
    <w:rsid w:val="0067215F"/>
    <w:rsid w:val="00674950"/>
    <w:rsid w:val="006774F3"/>
    <w:rsid w:val="006846C8"/>
    <w:rsid w:val="006941DE"/>
    <w:rsid w:val="006B25D7"/>
    <w:rsid w:val="006D2DA7"/>
    <w:rsid w:val="006D5E49"/>
    <w:rsid w:val="006D6CC2"/>
    <w:rsid w:val="006E43F0"/>
    <w:rsid w:val="006F0BE2"/>
    <w:rsid w:val="006F4BC0"/>
    <w:rsid w:val="0070712F"/>
    <w:rsid w:val="00723977"/>
    <w:rsid w:val="007477D3"/>
    <w:rsid w:val="007623FB"/>
    <w:rsid w:val="00766F9A"/>
    <w:rsid w:val="00781F72"/>
    <w:rsid w:val="007B56F2"/>
    <w:rsid w:val="007B7118"/>
    <w:rsid w:val="007C1753"/>
    <w:rsid w:val="007F4E32"/>
    <w:rsid w:val="00815184"/>
    <w:rsid w:val="00816AE4"/>
    <w:rsid w:val="008213B5"/>
    <w:rsid w:val="008272EB"/>
    <w:rsid w:val="008515FA"/>
    <w:rsid w:val="00855558"/>
    <w:rsid w:val="00872611"/>
    <w:rsid w:val="0087474B"/>
    <w:rsid w:val="00883ECF"/>
    <w:rsid w:val="00892B1C"/>
    <w:rsid w:val="008B3DD5"/>
    <w:rsid w:val="008C7601"/>
    <w:rsid w:val="008D2CE0"/>
    <w:rsid w:val="008E6D54"/>
    <w:rsid w:val="009041A5"/>
    <w:rsid w:val="009240F1"/>
    <w:rsid w:val="00937F75"/>
    <w:rsid w:val="00944409"/>
    <w:rsid w:val="009508E9"/>
    <w:rsid w:val="009515E7"/>
    <w:rsid w:val="009538B7"/>
    <w:rsid w:val="00957A92"/>
    <w:rsid w:val="00962848"/>
    <w:rsid w:val="00980377"/>
    <w:rsid w:val="00993366"/>
    <w:rsid w:val="00996015"/>
    <w:rsid w:val="009A2461"/>
    <w:rsid w:val="009B29F1"/>
    <w:rsid w:val="009B3DD4"/>
    <w:rsid w:val="009C1460"/>
    <w:rsid w:val="009C1757"/>
    <w:rsid w:val="009C2180"/>
    <w:rsid w:val="009E313F"/>
    <w:rsid w:val="009E344E"/>
    <w:rsid w:val="009E3509"/>
    <w:rsid w:val="009F6636"/>
    <w:rsid w:val="00A00911"/>
    <w:rsid w:val="00A00CAF"/>
    <w:rsid w:val="00A01C90"/>
    <w:rsid w:val="00A07C60"/>
    <w:rsid w:val="00A23DDF"/>
    <w:rsid w:val="00A27FB8"/>
    <w:rsid w:val="00A33546"/>
    <w:rsid w:val="00A402FC"/>
    <w:rsid w:val="00A64B0C"/>
    <w:rsid w:val="00A8039E"/>
    <w:rsid w:val="00AC6B2F"/>
    <w:rsid w:val="00AD1B6C"/>
    <w:rsid w:val="00AE4067"/>
    <w:rsid w:val="00AF3A04"/>
    <w:rsid w:val="00AF728C"/>
    <w:rsid w:val="00B1265A"/>
    <w:rsid w:val="00B20736"/>
    <w:rsid w:val="00B236AB"/>
    <w:rsid w:val="00B461F1"/>
    <w:rsid w:val="00B50EC9"/>
    <w:rsid w:val="00B62E22"/>
    <w:rsid w:val="00B7760A"/>
    <w:rsid w:val="00B93595"/>
    <w:rsid w:val="00BB26D3"/>
    <w:rsid w:val="00BC6829"/>
    <w:rsid w:val="00BF7B89"/>
    <w:rsid w:val="00C24C84"/>
    <w:rsid w:val="00C42F5D"/>
    <w:rsid w:val="00C43F7B"/>
    <w:rsid w:val="00C5169E"/>
    <w:rsid w:val="00C633FA"/>
    <w:rsid w:val="00C672C8"/>
    <w:rsid w:val="00C67A71"/>
    <w:rsid w:val="00C960F0"/>
    <w:rsid w:val="00CA27A6"/>
    <w:rsid w:val="00CB43F9"/>
    <w:rsid w:val="00CB5791"/>
    <w:rsid w:val="00CB5F97"/>
    <w:rsid w:val="00CB7D94"/>
    <w:rsid w:val="00CB7DB9"/>
    <w:rsid w:val="00CC3994"/>
    <w:rsid w:val="00CE33E5"/>
    <w:rsid w:val="00D07EC1"/>
    <w:rsid w:val="00D20C5C"/>
    <w:rsid w:val="00D2438E"/>
    <w:rsid w:val="00D26EBC"/>
    <w:rsid w:val="00D279D1"/>
    <w:rsid w:val="00D400AF"/>
    <w:rsid w:val="00D455C8"/>
    <w:rsid w:val="00D47ECD"/>
    <w:rsid w:val="00D63B15"/>
    <w:rsid w:val="00D759C8"/>
    <w:rsid w:val="00D828AC"/>
    <w:rsid w:val="00D94560"/>
    <w:rsid w:val="00D97665"/>
    <w:rsid w:val="00DA0B1F"/>
    <w:rsid w:val="00DB4582"/>
    <w:rsid w:val="00E04C38"/>
    <w:rsid w:val="00E14D07"/>
    <w:rsid w:val="00E20F5D"/>
    <w:rsid w:val="00E225B1"/>
    <w:rsid w:val="00E25E72"/>
    <w:rsid w:val="00E54595"/>
    <w:rsid w:val="00E62FC3"/>
    <w:rsid w:val="00E70702"/>
    <w:rsid w:val="00E76957"/>
    <w:rsid w:val="00E905FB"/>
    <w:rsid w:val="00E9285D"/>
    <w:rsid w:val="00E95A1D"/>
    <w:rsid w:val="00EA76A0"/>
    <w:rsid w:val="00EC6298"/>
    <w:rsid w:val="00ED459B"/>
    <w:rsid w:val="00EE4AC9"/>
    <w:rsid w:val="00F103E7"/>
    <w:rsid w:val="00F14E6B"/>
    <w:rsid w:val="00F21047"/>
    <w:rsid w:val="00F4252C"/>
    <w:rsid w:val="00F522E5"/>
    <w:rsid w:val="00F62E76"/>
    <w:rsid w:val="00F77237"/>
    <w:rsid w:val="00FB167A"/>
    <w:rsid w:val="00FD6DFC"/>
    <w:rsid w:val="00FD7678"/>
    <w:rsid w:val="00FE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BCB5"/>
  <w15:docId w15:val="{E0DE0C4E-0741-4245-98F3-28235168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annotation text"/>
    <w:link w:val="a6"/>
    <w:rPr>
      <w:rFonts w:ascii="Calibri" w:hAnsi="Calibri" w:cs="Arial Unicode MS"/>
      <w:color w:val="000000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paragraph" w:styleId="a8">
    <w:name w:val="Balloon Text"/>
    <w:basedOn w:val="a"/>
    <w:link w:val="a9"/>
    <w:uiPriority w:val="99"/>
    <w:semiHidden/>
    <w:unhideWhenUsed/>
    <w:rsid w:val="00D63B15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3B15"/>
    <w:rPr>
      <w:color w:val="000000"/>
      <w:sz w:val="18"/>
      <w:szCs w:val="18"/>
      <w:u w:color="000000"/>
    </w:rPr>
  </w:style>
  <w:style w:type="paragraph" w:styleId="aa">
    <w:name w:val="Revision"/>
    <w:hidden/>
    <w:uiPriority w:val="99"/>
    <w:semiHidden/>
    <w:rsid w:val="00D63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character" w:styleId="ab">
    <w:name w:val="annotation reference"/>
    <w:basedOn w:val="a0"/>
    <w:uiPriority w:val="99"/>
    <w:semiHidden/>
    <w:unhideWhenUsed/>
    <w:rsid w:val="0035067E"/>
    <w:rPr>
      <w:sz w:val="16"/>
      <w:szCs w:val="16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35067E"/>
    <w:rPr>
      <w:b/>
      <w:bCs/>
    </w:rPr>
  </w:style>
  <w:style w:type="character" w:customStyle="1" w:styleId="a6">
    <w:name w:val="Текст примечания Знак"/>
    <w:basedOn w:val="a0"/>
    <w:link w:val="a5"/>
    <w:rsid w:val="0035067E"/>
    <w:rPr>
      <w:rFonts w:ascii="Calibri" w:hAnsi="Calibri" w:cs="Arial Unicode MS"/>
      <w:color w:val="000000"/>
      <w:u w:color="000000"/>
    </w:rPr>
  </w:style>
  <w:style w:type="character" w:customStyle="1" w:styleId="ad">
    <w:name w:val="Тема примечания Знак"/>
    <w:basedOn w:val="a6"/>
    <w:link w:val="ac"/>
    <w:uiPriority w:val="99"/>
    <w:semiHidden/>
    <w:rsid w:val="0035067E"/>
    <w:rPr>
      <w:rFonts w:ascii="Calibri" w:hAnsi="Calibri" w:cs="Arial Unicode MS"/>
      <w:b/>
      <w:bCs/>
      <w:color w:val="000000"/>
      <w:u w:color="000000"/>
    </w:rPr>
  </w:style>
  <w:style w:type="character" w:customStyle="1" w:styleId="Ae">
    <w:name w:val="Нет A"/>
    <w:rsid w:val="00F4252C"/>
  </w:style>
  <w:style w:type="character" w:customStyle="1" w:styleId="Hyperlink1">
    <w:name w:val="Hyperlink.1"/>
    <w:basedOn w:val="a7"/>
    <w:rsid w:val="00F4252C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">
    <w:name w:val="List Paragraph"/>
    <w:basedOn w:val="a"/>
    <w:uiPriority w:val="34"/>
    <w:qFormat/>
    <w:rsid w:val="0066383E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2F7439"/>
    <w:rPr>
      <w:color w:val="FF00FF" w:themeColor="followedHyperlink"/>
      <w:u w:val="single"/>
    </w:rPr>
  </w:style>
  <w:style w:type="paragraph" w:styleId="af1">
    <w:name w:val="Normal (Web)"/>
    <w:basedOn w:val="a"/>
    <w:uiPriority w:val="99"/>
    <w:semiHidden/>
    <w:unhideWhenUsed/>
    <w:qFormat/>
    <w:rsid w:val="002B6E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Autospacing="1" w:after="16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63522-7F67-4E01-BC2D-1C71CAD2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pupsik</dc:creator>
  <cp:lastModifiedBy>Дзасохов Русланбек Владиславович</cp:lastModifiedBy>
  <cp:revision>3</cp:revision>
  <dcterms:created xsi:type="dcterms:W3CDTF">2021-10-25T05:57:00Z</dcterms:created>
  <dcterms:modified xsi:type="dcterms:W3CDTF">2021-10-25T16:11:00Z</dcterms:modified>
</cp:coreProperties>
</file>