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1D" w:rsidRPr="0041171D" w:rsidRDefault="0041171D" w:rsidP="0041171D">
      <w:pPr>
        <w:spacing w:after="150" w:line="288" w:lineRule="atLeast"/>
        <w:jc w:val="center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>Аналогов нет</w:t>
      </w:r>
    </w:p>
    <w:p w:rsidR="0041171D" w:rsidRPr="0041171D" w:rsidRDefault="0041171D" w:rsidP="0041171D">
      <w:pPr>
        <w:spacing w:line="240" w:lineRule="auto"/>
        <w:jc w:val="center"/>
        <w:rPr>
          <w:rFonts w:ascii="NotoSans" w:eastAsia="Times New Roman" w:hAnsi="NotoSans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r w:rsidRPr="0041171D">
        <w:rPr>
          <w:rFonts w:ascii="NotoSans" w:eastAsia="Times New Roman" w:hAnsi="NotoSans" w:cs="Times New Roman"/>
          <w:color w:val="000000"/>
          <w:spacing w:val="3"/>
          <w:sz w:val="24"/>
          <w:szCs w:val="24"/>
          <w:lang w:eastAsia="ru-RU"/>
        </w:rPr>
        <w:t>Андрей Романченко о подготовке к третьему этапу перехода на цифровое телевизионное вещание</w:t>
      </w:r>
    </w:p>
    <w:bookmarkEnd w:id="0"/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21</w:t>
      </w:r>
    </w:p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25</w:t>
      </w:r>
    </w:p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5" w:tooltip="Сохранить статью" w:history="1">
        <w:r w:rsidRPr="0041171D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6" w:anchor="comments_block" w:tooltip="Комментарии" w:history="1">
        <w:r w:rsidRPr="0041171D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41171D" w:rsidRPr="0041171D" w:rsidRDefault="0041171D" w:rsidP="0041171D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close</w:t>
      </w:r>
    </w:p>
    <w:p w:rsidR="0041171D" w:rsidRPr="0041171D" w:rsidRDefault="0041171D" w:rsidP="0041171D">
      <w:pPr>
        <w:spacing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Третьего июня еще в 36 регионах России будет отключено устаревшее аналоговое телевидение. С прошлого года 20 федеральных телеканалов в современном цифровом формате и со стереозвуком </w:t>
      </w:r>
      <w:proofErr w:type="gramStart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доступны</w:t>
      </w:r>
      <w:proofErr w:type="gramEnd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всей стране. В этом году проходит сворачивание старого формата.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7997D26B" wp14:editId="5070462F">
            <wp:extent cx="952500" cy="638175"/>
            <wp:effectExtent l="0" t="0" r="0" b="9525"/>
            <wp:docPr id="2" name="Рисунок 2" descr="Когда-то телевизоры были редкостью и выглядели совсем не так, как сейчас. Приятно окунуться в то время в музее или на выставке, а потом... поспешить домой к плоскому экрану. Фото: Сергей Михеев/ 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гда-то телевизоры были редкостью и выглядели совсем не так, как сейчас. Приятно окунуться в то время в музее или на выставке, а потом... поспешить домой к плоскому экрану. Фото: Сергей Михеев/ Р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7E4167E4" wp14:editId="2E3B8878">
            <wp:extent cx="9525000" cy="6353175"/>
            <wp:effectExtent l="0" t="0" r="0" b="9525"/>
            <wp:docPr id="3" name="Рисунок 3" descr="Когда-то телевизоры были редкостью и выглядели совсем не так, как сейчас. Приятно окунуться в то время в музее или на выставке, а потом... поспешить домой к плоскому экрану. Фото: Сергей Михеев/ 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-то телевизоры были редкостью и выглядели совсем не так, как сейчас. Приятно окунуться в то время в музее или на выставке, а потом... поспешить домой к плоскому экрану. Фото: Сергей Михеев/ Р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line="240" w:lineRule="auto"/>
        <w:textAlignment w:val="top"/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 xml:space="preserve">Когда-то телевизоры были редкостью и выглядели совсем не так, как сейчас. Приятно окунуться в то время в музее или на выставке, а потом... поспешить домой к плоскому экрану. Фото: Сергей Михеев/ РГ 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"https://rg.ru/2019/05/25/reg-urfo/televizionnye-serialy-pridut-iz-kosmosa.html"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lastRenderedPageBreak/>
        <w:drawing>
          <wp:inline distT="0" distB="0" distL="0" distR="0" wp14:anchorId="4B181B15" wp14:editId="76D3D8E1">
            <wp:extent cx="2952750" cy="1962150"/>
            <wp:effectExtent l="0" t="0" r="0" b="0"/>
            <wp:docPr id="4" name="Рисунок 4" descr="Фото: iSto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iSto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11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Телевизионные сериалы придут из космоса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Как выяснилось, некоторые телезрители столкнулись с трудностями при отключении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аналогового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телесигнала. "Российская газета" составила рейтинг проблем (о них рассказали читатели) и попросила генерального директора "Российской телевизионной и радиовещательной сети" Андрея Романченко прокомментировать их.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 "Деловом завтраке" в редакции Андрей Юрьевич также рассказал о том, как идет подготовка к третьему этапу перехода на цифру, который охватит 60 миллионов человек, насколько наш цифровой сигнал защищен от внешнего вмешательства, какое будущее ждет российское телевидение и чем займется РТРС после отключения аналогового вещания.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Проверьте антенну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73F04C77" wp14:editId="64B263F2">
            <wp:extent cx="9525000" cy="6353175"/>
            <wp:effectExtent l="0" t="0" r="0" b="9525"/>
            <wp:docPr id="5" name="Рисунок 5" descr="https://cdnimg.rg.ru/pril/article/169/44/79/7p_sochi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img.rg.ru/pril/article/169/44/79/7p_sochi_1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line="240" w:lineRule="auto"/>
        <w:textAlignment w:val="top"/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>В Сочи прощание с аналоговым эфирным вещанием 20 каналов отметили ш</w:t>
      </w:r>
      <w:proofErr w:type="gramStart"/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>оу аэ</w:t>
      </w:r>
      <w:proofErr w:type="gramEnd"/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 xml:space="preserve">ростатов. В небо над Олимпийским парком подняли двадцать летательных аппаратов с логотипами федеральных телеканалов и бабочкой - символом цифрового эфирного вещания. Гигантские яркие воздушные шары не оставили равнодушным ни жителей курорта, ни приехавших в город отдыхающих. "Большинство наших граждан уже давно в цифре. Но наша задача - сделать так, чтобы никого не забыли. Любой человек, нуждающийся в помощи, эту помощь получит, - подчеркнул заместитель министра цифрового развития, связи и массовых коммуникаций РФ Алексей Волин. - Мы подготовили волонтеров, создали условия, чтобы в продаже были приставки по минимальной цене - не </w:t>
      </w:r>
      <w:proofErr w:type="gramStart"/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>более тысячи рублей</w:t>
      </w:r>
      <w:proofErr w:type="gramEnd"/>
      <w:r w:rsidRPr="0041171D">
        <w:rPr>
          <w:rFonts w:ascii="NotoSans" w:eastAsia="Times New Roman" w:hAnsi="NotoSans" w:cs="Times New Roman"/>
          <w:color w:val="666666"/>
          <w:sz w:val="20"/>
          <w:szCs w:val="20"/>
          <w:lang w:eastAsia="ru-RU"/>
        </w:rPr>
        <w:t xml:space="preserve">. Остается пройти оставшиеся этапы и реализовать намеченные планы". Похожие акции прошли и в других регионах, где 3 июня запланировано отключение аналоговой трансляции 20 федеральных телеканалов. Этот третий по счету этап охватит 36 субъектов и 60 миллионов человек. Фото: </w:t>
      </w:r>
      <w:r w:rsidRPr="0041171D">
        <w:rPr>
          <w:rFonts w:ascii="NotoSans" w:eastAsia="Times New Roman" w:hAnsi="NotoSans" w:cs="Times New Roman"/>
          <w:b/>
          <w:bCs/>
          <w:color w:val="666666"/>
          <w:sz w:val="20"/>
          <w:szCs w:val="20"/>
          <w:lang w:eastAsia="ru-RU"/>
        </w:rPr>
        <w:t>Ольга Максимова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Юрьевич, чаще всего люди жалуются, что телевизор показывает только 10 каналов вместо 20. С чем это может быть связано?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Пропадание одного мультиплекса из двух нетипичная ситуация. Во всех регионах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доступны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для просмотра 20 цифровых федеральных телеканалов.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Вероятно, проблема в антенне, в ее направленности. Если, например, зритель живет на границе зон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охвата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прежде принимал сигнал с Останкинской башни, то после запуска недавно построенных объектов антенну надо сориентировать на ближайшую башню.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Многое зависит от правильного выбора приемной антенны и использования усилителя на ней.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Давайте-ка, я заберу эти листочки, здесь ведь обратные адреса есть? Отдам нашим специалистам, чтобы могли детально во всем разобраться и помочь наладить прием всех 20 каналов.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Российская цифровая эфирная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телесеть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крупнейшая в мире. Охват цифровым эфиром выше, чем в Германии, Франции, Португалии и других странах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Проблема номер два: изображение рвется и дергается.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Цифровое изображение рвется и дергается чаще всего опять-таки из-за проблем с антенной. Антенны, как показывает статистика "горячей линии", самая частая причина проблем с приемом. Если не получается самостоятельно ее настроить с помощью подсказок, нужно вызвать профессиональных наладчиков.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Некоторые читатели жалуются, что приставки зависают или отключаются.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Если купили неисправную приставку, нужно отнести ее в магазин вместе с чеком. Бракованную приставку должны заменить. О таком случае также просим сообщить нам через чат или форму обратной связи на сайте </w:t>
      </w:r>
      <w:hyperlink r:id="rId13" w:tgtFrame="_blank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смотрицифру</w:t>
        </w:r>
        <w:proofErr w:type="gram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.р</w:t>
        </w:r>
        <w:proofErr w:type="gram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ф</w:t>
        </w:r>
        <w:proofErr w:type="spellEnd"/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 Давайте вместе сделаем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антирейтинг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моделей, чтобы уберечь от ошибок тех, кто только собирается покупать приемное оборудование.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Если приставка раньше работала и вдруг сломалась, можно обратиться в сервисный центр, если он есть у производителя этой модели.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Зависания сигнала цифрового телевидения связаны с настройкой приемной антенны. Рекомендуем проверить ее тип, расположение, антенный кабель. Ориентировать антенну обычно лучше в сторону ближайшей башни. При этом надо следить за шкалами "уровень" и "качество сигнала" на приставке. Найти ближайшую башню можно на интерактивной карте цифрового телевещания </w:t>
      </w:r>
      <w:hyperlink r:id="rId14" w:tgtFrame="_blank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карта</w:t>
        </w:r>
        <w:proofErr w:type="gram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.р</w:t>
        </w:r>
        <w:proofErr w:type="gram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трс.рф</w:t>
        </w:r>
        <w:proofErr w:type="spellEnd"/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Есть несколько писем читателей, где говорится, что коллективные антенны работают хуже комнатных.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"https://rg.ru/2019/05/25/reg-pfo/regionalnoe-tv-poluchit-vremia-na-cifrovyh-kanalah.html"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drawing>
          <wp:inline distT="0" distB="0" distL="0" distR="0" wp14:anchorId="2459FB6D" wp14:editId="2B0F5885">
            <wp:extent cx="2952750" cy="1962150"/>
            <wp:effectExtent l="0" t="0" r="0" b="0"/>
            <wp:docPr id="6" name="Рисунок 6" descr="Фото: Мария Волков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Мария Волков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17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Региональное ТВ получит время на цифровых каналах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Конечно, исправная комнатная антенна будет работать лучше, чем неисправная коллективная.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По оценке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Минкомсвязи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 примерно в половине многоквартирных домов требуется модернизация коллективных антенн. Жилищные службы и управляющие компании сейчас проводят ревизию антенного хозяйства.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Возможна также ситуация, когда антенна на крыше стоит слишком хорошая, с усилителем, который уже не нужен. Там просто идет слишком сильный сигнал, поэтому антенна работает плохо.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Прежде чем купить приставку, позвоните на "горячую линию", узнайте, где лучше это сделать, сколько она стоит. Или заходите на сайт: </w:t>
      </w:r>
      <w:hyperlink r:id="rId18" w:tgtFrame="_blank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смотрицифру</w:t>
        </w:r>
        <w:proofErr w:type="gram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.р</w:t>
        </w:r>
        <w:proofErr w:type="gram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ф</w:t>
        </w:r>
        <w:proofErr w:type="spellEnd"/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Вопрос от наших партнеров - газеты "</w:t>
      </w:r>
      <w:proofErr w:type="gramStart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Нижегородская</w:t>
      </w:r>
      <w:proofErr w:type="gramEnd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правда". Рекламируются антенны, которые якобы ловят цифровой сигнал без приставок и принимают триста каналов. Такое оборудование действительно существует?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Я читал об этих якобы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чудо-антеннах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 Сам никогда ее не куплю. Такого просто не может быть, чтобы антенна позволяла бесплатно принимать 300 каналов. В эфире не транслируется 300 каналов. В России уж точно, поверьте, ведь все эфирные каналы транслируем мы, РТРС.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Эти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чудо-антенны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мошенничество, которым должны заниматься правоохранительные органы.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"</w:t>
      </w:r>
      <w:proofErr w:type="spellStart"/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Цифра"+аналог</w:t>
      </w:r>
      <w:proofErr w:type="spellEnd"/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Региональные каналы могут продолжать вещание в аналоге. Как их смотреть вместе с "цифрой"?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Любой телевизор можно заставить показывать аналоговые каналы вместе с двадцатью цифровыми.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современных телевизорах есть возможность выбрать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автонастройку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всех телеканалов: "цифра" плюс аналог. Причем телевизор сам расставит найденные каналы по порядку: сначала цифровые, затем аналоговые.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Если телевизор не поддерживает стандарт DVB-T2, то нужна цифровая приставка, чтобы смотреть цифровые телеканалы, а чтобы смотреть и аналоговые каналы тоже, нужна еще одна простая коробочка, разветвитель антенны.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Одну ветку антенны втыкаем в телевизор, а другую в приставку.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Приставку к телевизору подключаем через "тюльпаны" или "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скарт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 (тип разъема.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Прим. ред.) так же, как всегда подключали видеоплеер или DVD.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ходе просмотра придется иногда переключать на пульте источники сигнала. Если телевизор подключен так, то он будет считать аналоговые телеканалы "телевидением", а цифровую приставку видеоплеером.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 не забудьте, что цифровое телевидение передается в дециметровом диапазоне, а аналоговые телеканалы могут быть и в дециметровом, и в старом метровом. Тогда и антенна нужна будет не дециметровая, а всеволновая.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19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 xml:space="preserve">"Деловой завтрак" с </w:t>
        </w:r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Андрем</w:t>
        </w:r>
        <w:proofErr w:type="spell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 xml:space="preserve"> Романченко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i/>
          <w:iCs/>
          <w:spacing w:val="3"/>
          <w:sz w:val="24"/>
          <w:szCs w:val="24"/>
          <w:lang w:eastAsia="ru-RU"/>
        </w:rPr>
        <w:t>5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/</w:t>
      </w: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8</w:t>
      </w:r>
    </w:p>
    <w:p w:rsidR="0041171D" w:rsidRPr="0041171D" w:rsidRDefault="0041171D" w:rsidP="0041171D">
      <w:pPr>
        <w:spacing w:after="0" w:line="240" w:lineRule="auto"/>
        <w:textAlignment w:val="center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21</w:t>
      </w:r>
    </w:p>
    <w:p w:rsidR="0041171D" w:rsidRPr="0041171D" w:rsidRDefault="0041171D" w:rsidP="0041171D">
      <w:pPr>
        <w:spacing w:after="0" w:line="240" w:lineRule="auto"/>
        <w:textAlignment w:val="center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25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2372B256" wp14:editId="02304CC9">
            <wp:extent cx="9525000" cy="6353175"/>
            <wp:effectExtent l="0" t="0" r="0" b="9525"/>
            <wp:docPr id="7" name="Рисунок 7" descr="https://cdnimg.rg.ru/i/gallery/bdc12c1a/5_aff4e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img.rg.ru/i/gallery/bdc12c1a/5_aff4eee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Наша цифровая эфирная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телесеть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крупнейшая в мире по количеству объектов связи. Фото: Михаил Синицын/РГ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1E54C6D8" wp14:editId="355D179F">
            <wp:extent cx="9525000" cy="6353175"/>
            <wp:effectExtent l="0" t="0" r="0" b="9525"/>
            <wp:docPr id="8" name="Рисунок 8" descr="https://cdnimg.rg.ru/i/gallery/bdc12c1a/4_26ed9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img.rg.ru/i/gallery/bdc12c1a/4_26ed921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Фото: Михаил Синицын/РГ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679C4B66" wp14:editId="720579DE">
            <wp:extent cx="9525000" cy="6353175"/>
            <wp:effectExtent l="0" t="0" r="0" b="9525"/>
            <wp:docPr id="9" name="Рисунок 9" descr="https://cdnimg.rg.ru/i/gallery/bdc12c1a/6_18504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img.rg.ru/i/gallery/bdc12c1a/6_185040e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Андрей Романченко: Охват цифровым вещанием в РФ выше, чем в большинстве крупных стран. Фото: Михаил Синицын/РГ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4FEC0DB3" wp14:editId="2DD66784">
            <wp:extent cx="952500" cy="952500"/>
            <wp:effectExtent l="0" t="0" r="0" b="0"/>
            <wp:docPr id="10" name="Рисунок 10" descr="https://cdnimg.rg.ru/i/gallery/bdc12c1a/thumbs/1_867bf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img.rg.ru/i/gallery/bdc12c1a/thumbs/1_867bf1f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6D0E87C5" wp14:editId="617B8D65">
            <wp:extent cx="952500" cy="952500"/>
            <wp:effectExtent l="0" t="0" r="0" b="0"/>
            <wp:docPr id="11" name="Рисунок 11" descr="https://cdnimg.rg.ru/i/gallery/bdc12c1a/thumbs/2_ab96a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img.rg.ru/i/gallery/bdc12c1a/thumbs/2_ab96ae2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135ACB37" wp14:editId="1D32B21B">
            <wp:extent cx="952500" cy="952500"/>
            <wp:effectExtent l="0" t="0" r="0" b="0"/>
            <wp:docPr id="12" name="Рисунок 12" descr="https://cdnimg.rg.ru/i/gallery/bdc12c1a/thumbs/3_6d551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img.rg.ru/i/gallery/bdc12c1a/thumbs/3_6d551db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193F9356" wp14:editId="3703FA59">
            <wp:extent cx="952500" cy="952500"/>
            <wp:effectExtent l="0" t="0" r="0" b="0"/>
            <wp:docPr id="13" name="Рисунок 13" descr="https://cdnimg.rg.ru/i/gallery/bdc12c1a/thumbs/4_26ed9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img.rg.ru/i/gallery/bdc12c1a/thumbs/4_26ed921c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7C2EFD42" wp14:editId="31B6D712">
            <wp:extent cx="952500" cy="952500"/>
            <wp:effectExtent l="0" t="0" r="0" b="0"/>
            <wp:docPr id="14" name="Рисунок 14" descr="https://cdnimg.rg.ru/i/gallery/bdc12c1a/thumbs/5_aff4e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img.rg.ru/i/gallery/bdc12c1a/thumbs/5_aff4eee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2B7A156E" wp14:editId="0594F229">
            <wp:extent cx="952500" cy="952500"/>
            <wp:effectExtent l="0" t="0" r="0" b="0"/>
            <wp:docPr id="15" name="Рисунок 15" descr="https://cdnimg.rg.ru/i/gallery/bdc12c1a/thumbs/6_18504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img.rg.ru/i/gallery/bdc12c1a/thumbs/6_185040e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20E5079D" wp14:editId="0D61C909">
            <wp:extent cx="952500" cy="952500"/>
            <wp:effectExtent l="0" t="0" r="0" b="0"/>
            <wp:docPr id="16" name="Рисунок 16" descr="https://cdnimg.rg.ru/i/gallery/bdc12c1a/thumbs/1_b8dd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img.rg.ru/i/gallery/bdc12c1a/thumbs/1_b8dd214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spacing w:val="3"/>
          <w:sz w:val="24"/>
          <w:szCs w:val="24"/>
          <w:lang w:eastAsia="ru-RU"/>
        </w:rPr>
        <w:drawing>
          <wp:inline distT="0" distB="0" distL="0" distR="0" wp14:anchorId="3114C897" wp14:editId="056028B1">
            <wp:extent cx="4191000" cy="1990725"/>
            <wp:effectExtent l="0" t="0" r="0" b="0"/>
            <wp:docPr id="17" name="Рисунок 17" descr="https://rg.ru/res/images/media/logo/rg-main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g.ru/res/images/media/logo/rg-main2x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erif" w:eastAsia="Times New Roman" w:hAnsi="NotoSerif" w:cs="Times New Roman"/>
          <w:color w:val="FFFFFF"/>
          <w:spacing w:val="3"/>
          <w:sz w:val="24"/>
          <w:szCs w:val="24"/>
          <w:lang w:eastAsia="ru-RU"/>
        </w:rPr>
      </w:pPr>
      <w:r w:rsidRPr="0041171D">
        <w:rPr>
          <w:rFonts w:ascii="NotoSerif" w:eastAsia="Times New Roman" w:hAnsi="NotoSerif" w:cs="Times New Roman"/>
          <w:color w:val="FFFFFF"/>
          <w:spacing w:val="3"/>
          <w:sz w:val="24"/>
          <w:szCs w:val="24"/>
          <w:lang w:eastAsia="ru-RU"/>
        </w:rPr>
        <w:t>Смотреть </w:t>
      </w:r>
      <w:r w:rsidRPr="0041171D">
        <w:rPr>
          <w:rFonts w:ascii="NotoSerif" w:eastAsia="Times New Roman" w:hAnsi="NotoSerif" w:cs="Times New Roman"/>
          <w:color w:val="FFFFFF"/>
          <w:spacing w:val="3"/>
          <w:sz w:val="24"/>
          <w:szCs w:val="24"/>
          <w:lang w:eastAsia="ru-RU"/>
        </w:rPr>
        <w:br/>
      </w:r>
      <w:proofErr w:type="gramStart"/>
      <w:r w:rsidRPr="0041171D">
        <w:rPr>
          <w:rFonts w:ascii="NotoSerif" w:eastAsia="Times New Roman" w:hAnsi="NotoSerif" w:cs="Times New Roman"/>
          <w:color w:val="FFFFFF"/>
          <w:spacing w:val="3"/>
          <w:sz w:val="24"/>
          <w:szCs w:val="24"/>
          <w:lang w:eastAsia="ru-RU"/>
        </w:rPr>
        <w:t>с начала</w:t>
      </w:r>
      <w:proofErr w:type="gramEnd"/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Поделиться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1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Владимир Путин вручил ордена "Родительская слава" многодетным семьям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2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Кадры из фильма "Годзилла 2: Король монстров"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3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Владимир Путин посетил АНО "Школа 21" школы программирования Сбербанка России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4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Российский танк Т-72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5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Renault</w:t>
        </w:r>
        <w:proofErr w:type="spell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 xml:space="preserve"> </w:t>
        </w:r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Duster</w:t>
        </w:r>
        <w:proofErr w:type="spellEnd"/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36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Первые кадры с места крушения катера с туристами на Дунае</w:t>
        </w:r>
      </w:hyperlink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Третий пошел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Как идет подготовка к третьему этапу отключения аналогового вещания, который намечен на 3 июня?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lastRenderedPageBreak/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"https://rg.ru/2019/05/25/reg-sibfo/lgoty-veteranam-sertifikaty-maloimushchim.html"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drawing>
          <wp:inline distT="0" distB="0" distL="0" distR="0" wp14:anchorId="6F9749C9" wp14:editId="19F68AD3">
            <wp:extent cx="2952750" cy="1962150"/>
            <wp:effectExtent l="0" t="0" r="0" b="0"/>
            <wp:docPr id="18" name="Рисунок 18" descr="Фото: Павел Лисицын / РИА Новости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: Павел Лисицын / РИА Новости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39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Льготы - ветеранам, сертификаты - малоимущим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Самая напряженная подготовка к 3 июня на "горячей линии". После выключения аналоговых телеканалов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колл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-центр принимает на себя самую большую нагрузку. С 15 апреля, когда отключили аналог в двадцати регионах второго этапа,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колл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-центр в течение недели принял 183 тысячи звонков. Для их обработки были задействованы 1400 операторов.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 другой стороны, и в феврале звонков было примерно столько же. А отключали всего лишь 7 регионов, и жителей там было почти в пять раз меньше. Что это значит? Это значит, что последовательная информационная кампания в СМИ и на местах дает результаты. Граждане стали заблаговременно готовиться к отключению аналогового вещания и переходу на "цифру". В 20 регионах второго этапа были проданы 510 тысяч приставок. Из них 265 тысяч - до 15 апреля.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Мы предложили органам власти регионов организовать взаимодействие региональных "горячих линий"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федеральной 8-800-220-20-02. Это позволяет двум службам технично и оперативно обмениваться вопросами, относящимися к разным компетенциям - РТРС, как оператора телевещания, и региона с его социальной политикой. Интеграция с нашей линией 8-800 уже сделана в 53 регионах из 57. В том числе к 3 июня - в 34 регионах третьего этапа.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При подготовке к отключению 3 июня заранее продумывается план-график передвижения наших инженеров между аналоговыми передающими станциями. Представьте себе Красноярский край, Якутию, Хабаровский край. В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этих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да и многих других регионах одномоментно отключить передатчики невозможно, до них еще нужно добраться, иногда это тысячи километров. В холодное время года наши специалисты добирались до нужных точек по зимникам, сейчас, когда стало тепло, пойдут по рекам.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РТРС готовит волонтеров для помощи жителям в подключении и настройке оборудования. Сколько человек уже прошли такую подготовку?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 опыту первой и второй волн отключения аналога стало понятно, что в среднем на один миллион жителей требуется примерно 600 волонтеров. Если принять эту формулу, то дополнительная мобилизация потребуется на Чукотке, Камчатке, в Хабаровске, в Калининградской области, в Ненецком автономном округе и в Еврейской автономной области.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 начала года в РТРС прошли подготовку уже 53 тысячи волонтеров. Работа интересная, люди в основном молодые, хотя есть целая категория помощников в возрасте - мы их называем серебряными волонтерами. Кстати, многие предпочитают обращаться за помощью именно к тем, у кого за плечами солидный жизненный опыт.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Кто чаще пользуется услугами волонтеров?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"https://rg.ru/2019/05/24/reg-ufo/sochi-otmetil-perehod-tv-na-cifru-feericheskim-zrelishchem.html"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lastRenderedPageBreak/>
        <w:drawing>
          <wp:inline distT="0" distB="0" distL="0" distR="0" wp14:anchorId="3FEDD82D" wp14:editId="228B1429">
            <wp:extent cx="2952750" cy="1962150"/>
            <wp:effectExtent l="0" t="0" r="0" b="0"/>
            <wp:docPr id="19" name="Рисунок 19" descr="Фото: Ольга Максимова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: Ольга Максимова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42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Сочи отметил переход ТВ на "цифру" феерическим зрелищем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 ни странно, больше обращений не из удаленных от инфраструктуры деревень, а из административных и районных центров. Там больше информационного шума и не все понимают, каким способом они принимают телесигнал. Хотя есть, конечно, и заявки из сел. Во время второго этапа перехода на "цифру" на "горячую линию" позвонила бабушка из села Красногорский Ивановской области. Зимник через Волгу, который связывает село с цивилизацией, растаял, а паром еще не заработал. Чтобы добраться в Красногорский на машине, нужно ехать через соседнюю Костромскую область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., 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где есть мост. Администрация помогла перевезти волонтеров через реку на катере, и они подключили бабушке приставку.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Как отличить волонтера от мошенника?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У каждого волонтера есть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бейджик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 В некоторых регионах для добровольных помощников выпустили даже форму с символикой цифрового телевидения - бабочкой.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Однако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чтобы гарантированно застраховаться от появления в вашем доме мошенников, я рекомендую все контакты с волонтерами вести через региональные "горячие линии". Номера их телефонов известны: они есть на сайте </w:t>
      </w:r>
      <w:hyperlink r:id="rId43" w:tgtFrame="_blank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смотрицифру</w:t>
        </w:r>
        <w:proofErr w:type="gram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.р</w:t>
        </w:r>
        <w:proofErr w:type="gram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ф</w:t>
        </w:r>
        <w:proofErr w:type="spellEnd"/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 в почтовых отделениях, в отделениях Сбербанка, в МФЦ. Проблема мошенников существует, поэтому гражданам нужно быть очень внимательными.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Цены под контролем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Нет ли дефицита цифрового оборудования, попыток завысить цену на него?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Минпромторг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Федеральная антимонопольная служба следят за ценами на оборудование и объемами запасов на складах.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Необоснованного завышения цен, как и дефицита, нет. В продаже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доступны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около 1900 моделей телевизоров и почти 250 моделей приставок. Минимальная цена телевизора - примерно шесть тысяч рублей, приставки - 990 рублей. Такая цена гарантируется меморандумом, который подписали крупные торговые сети и "Почта России": через отделения связи также реализуется приемное оборудование.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Во многих регионах операторы начали повышать цены на свои услуги. В Орле, например, стоимость базового пакета каналов с 1 января выросла в полтора раза - с 510 до 700 рублей. Операторы объясняют это тем, что теперь граждане будут получать услуги более высокого качества и в большем объеме. Люди же видят в этом просто попытку нажиться. Кто прав?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Повышение цен на услуги операторов кабельного и спутникового телевидения не может быть связано с переходом России на цифровое вещание.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Все жители страны имеют право смотреть в свободном доступе 20 бесплатных федеральных телеканалов. Охват наземным эфирным вещанием у нас составляет 98,4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процента населения. Оставшиеся 1,6 процента - это люди, которые в силу удаленности своих населенных пунктов получают телевизионный сигнал со спутника.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Еще вопрос о ценах: по домам сейчас ходят торговцы. Предлагают приставки по 10-15 тысяч рублей, хотя в магазине такие же можно купить от 990 рублей. Люди только позже понимают, что их обманули. Как не попасться на уловку?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"https://rg.ru/2019/05/25/reg-ufo/zhurnalisty-dona-otkryli-zhivye-priemnye.html"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drawing>
          <wp:inline distT="0" distB="0" distL="0" distR="0" wp14:anchorId="6F37DC41" wp14:editId="4D098EC4">
            <wp:extent cx="2952750" cy="1962150"/>
            <wp:effectExtent l="0" t="0" r="0" b="0"/>
            <wp:docPr id="20" name="Рисунок 20" descr="Фото: Тагир Раджавов/РГ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: Тагир Раджавов/РГ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46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Журналисты Дона открыли "живые приемные"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Прежде чем приобретать приставку, нужно позвонить на "горячую линию", проконсультироваться, где лучше покупать такое оборудование, сколько оно может стоить. У кого есть интернет, заходите на сайт: </w:t>
      </w:r>
      <w:hyperlink r:id="rId47" w:tgtFrame="_blank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смотрицифру</w:t>
        </w:r>
        <w:proofErr w:type="gram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.р</w:t>
        </w:r>
        <w:proofErr w:type="gramEnd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ф</w:t>
        </w:r>
        <w:proofErr w:type="spellEnd"/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 Там есть информация о ценах, есть адреса ближайших магазинов. Посетите их, сравните цены, а уже тогда принимайте решение о покупке.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Граница и ночной эфир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Некоторых читателей беспокоит, что ночью телевещание иногда прерывается. Почему это происходит?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У нас в это время нечасто, но проводится плановая профилактика. Ее запрещено проводить при работающих передатчиках, люди могут получить очень сильное облучение. Поэтому телевизионный сигнал на время профилактики отключается.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Много жалоб из приграничных районов с Финляндией: финские каналы принимаются прекрасно, а наши еле-еле. В городе Суоярви такая ситуация. Вы знаете о проблеме?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Андрей Романченко: На границе с Финляндией сложный рельеф. Вполне возможно, есть некие "теневые зоны". Опять-таки, скорее всего, нужно работать с антеннами. Покупать антенну с усилителем, поднимать выше и направлять в сторону нашего передающего центра.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Как решается вопрос приграничного вещания, нет ли помех от сопредельных государств?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"https://rg.ru/2019/05/25/reg-pfo/pochtalon-nastroil-na-cifru.html"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lastRenderedPageBreak/>
        <w:drawing>
          <wp:inline distT="0" distB="0" distL="0" distR="0" wp14:anchorId="17BC68B5" wp14:editId="3209A2F3">
            <wp:extent cx="2952750" cy="1962150"/>
            <wp:effectExtent l="0" t="0" r="0" b="0"/>
            <wp:docPr id="21" name="Рисунок 21" descr="Фото: Анна Шепелева/РГ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: Анна Шепелева/РГ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50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Почтальон настроил на "цифру"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Помех нет. Вопросы международного использования радиочастот регулирует Международный союз электросвязи. Еще в 2006 году страны подписали соглашение "Женева-06".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 соглашению с 17 июня 2015 года станции аналогового вещания лишились правовой защиты от помех цифровых станций. Под действие соглашения попадали 283 передатчика аналоговых телеканалов в 27 наших регионах. Они обеспечивали телесигналом несколько миллионов граждан.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Специалисты РТРС совместно с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Роскомнадзором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ФГУП "Главный радиочастотный центр" перенастроили все передатчики на новые частоты. Телевизионное вещание сохранилось в полном объеме. Россия выполнила обязательства по соглашению и поддержала репутацию цифровой державы.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Президент США Дональд Трамп ввел в стране чрезвычайное положение из-за того, что в Америке активно используются иностранные информационно-коммуникационные технологии. Насколько наш цифровой сигнал защищен от внешнего вмешательства?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 80 процентов оборудования, использующегося на сети для обеспечения цифрового вещания, произведено в России. Спутники у нас тоже отечественные. Врезаться в наш сигнал невозможно.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Стандарт качества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Какое место в плане технологичности ТВ Россия занимает в мире?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России всегда было чем гордиться в области связи. Сейчас такая гордость - наша сеть. Она крупнейшая в мире по количеству объектов связи - их 5040. Охват цифровым эфирным вещанием у нас выше, чем в Германии, Франции, Португалии и большинстве других крупных стран.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Для передачи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телерадиосигнала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РТРС использует самый современный европейский стандарт DVB-T2. Россия одной из первых его освоила. Для сравнения: Германия перешла на этот стандарт в конце 2017 года, Франция и Испания планируют завершить переход на DVB-T2 к 2022 году.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 странах Европы, где сети построены в старом стандарте, темпы перехода эфирного телевещания на HDTV не выше, чем темпы внедрения DVB-T2. Для России подготовительный этап уже позади, и перевод эфирного вещания в HD - это среднесрочная цель.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 данным Международного союза электросвязи, на цифровое вещание перешли 74 страны из 198. В этом году к ним присоединяется и Россия. Среди стран БРИКС Россия первой завершает весь комплекс мероприятий по переходу на "цифру" и отключению аналогового вещания.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Россия вошла в 35 передовых стран мира, которые внедрили в цифровом эфирном вещании интерактивные функции на базе стандарта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HbbTV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Hybrid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Broadcast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Broadband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Television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гибридное широковещательное широкополосное телевидение.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Прим. ред.).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Стандарт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HbbTV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позволяет дополнить линейное телевидение возможностями интернета. Наше предприятие обеспечивает возможность применения технологии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HbbTV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для Первого канала, "Матч ТВ", СТС и НТВ. Например,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интерактив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активирован в шоу "Голос", "Давай поженимся" и "Кто хочет стать миллионером". Зрители могут ставить оценки шуткам ведущего, проголосовать за лучшего наставника телешоу, получить справочную информацию о происходящем на экране. В прошлом году "Первый канал" был отмечен за внедрение этих функций авторитетной международной премией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HbbTV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Symposium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and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Awards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мире уже транслируется более 150 каналов в формате сверхвысокой четкости 4К. В основном это спутниковые телеканалы. РТРС с 2016 года ведет экспериментальное эфирное вещание контента в формате 4К. А в прошлом году мы совместно с Первым каналом транслировали в этом формате матчи чемпионата мира по футболу. За использование объемного звука в ходе ЧМ РТРС получил престижную премию компании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Dolby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- лидера в области звукозаписи.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Антенна - самая частая причина проблем с приемом цифрового сигнала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Чтобы принимать телевидение высокой, сверхвысокой четкости с новыми стандартами звука, потребителя, наверное, понадобится новое оборудование? Может, предупредить их сейчас, чтобы они делали правильные покупки в расчете на перспективу перехода на тот же формат 4К?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Андрей Романченко: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Повторюсь, пока это эксперименты. Переход, если такое решение будет принято, в стране с такой территорией и таким количеством населения займет годы. Но я бы посоветовал телевизор с разрешением высокой четкости (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High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Definition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) или 4К. Важно, чтобы он поддерживал кодек H.265 - он наиболее перспективный для внедрения последующих стандартов.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 самом деле то качество сигнала, которое у нас есть сейчас, уже очень высокое. У меня самого четыре телевизора. Только на одном из них стоит платное телевидение. Остальные берут сигнал просто с эфира, бесплатно. Могу сказать, что картинка коммерческого оператора в HD (стандарт высокой четкости) хуже, чем эфирная картинка с SD (стандартная четкость). Операторы жадничают, пережимают сигнал. У них получается, что вот этот сигнал высокой четкости на грани. А у нас очень хороший стандартный сигнал. Он действительно на четыре с плюсом.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Тем не </w:t>
      </w:r>
      <w:proofErr w:type="gramStart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менее</w:t>
      </w:r>
      <w:proofErr w:type="gramEnd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достаточно большой процент россиян - это абоненты кабельных, спутниковых и других операторов платного ТВ. РТРС ставит перед собой задачу увеличения доли эфирного ТВ?</w:t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begin"/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instrText xml:space="preserve"> HYPERLINK "https://rg.ru/2019/05/25/reg-pfo/regionalnoe-tv-poluchit-vremia-na-cifrovyh-kanalah.html" </w:instrText>
      </w: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separate"/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noProof/>
          <w:color w:val="0000FF"/>
          <w:spacing w:val="3"/>
          <w:sz w:val="20"/>
          <w:szCs w:val="20"/>
          <w:lang w:eastAsia="ru-RU"/>
        </w:rPr>
        <w:drawing>
          <wp:inline distT="0" distB="0" distL="0" distR="0" wp14:anchorId="44E9F89D" wp14:editId="5EF36A30">
            <wp:extent cx="2952750" cy="1962150"/>
            <wp:effectExtent l="0" t="0" r="0" b="0"/>
            <wp:docPr id="22" name="Рисунок 22" descr="Фото: Мария Волков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: Мария Волков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D" w:rsidRPr="0041171D" w:rsidRDefault="0041171D" w:rsidP="0041171D">
      <w:pPr>
        <w:shd w:val="clear" w:color="auto" w:fill="F2F2F2"/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  <w:fldChar w:fldCharType="end"/>
      </w:r>
    </w:p>
    <w:p w:rsidR="0041171D" w:rsidRPr="0041171D" w:rsidRDefault="0041171D" w:rsidP="0041171D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51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>Региональное ТВ получит время на цифровых каналах</w:t>
        </w:r>
      </w:hyperlink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lastRenderedPageBreak/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Независимое консалтинговое агентство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J’son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&amp;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Partners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2017 году насчитало долю эфирной аудитории в 38 процентов.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Включение всей сети второго мультиплекса в 2018 году, то есть достижение планки в 20 телеканалов для каждого, должно было позитивно сказаться на этой доле. По крайней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мере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мы зафиксировали рост звонков на "горячую линию" абонентов платного телевидения, которые хотели перейти на прием бесплатного эфирного ТВ.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Кстати, четверть всех звонков в дни отключения второй волны поступила из Москвы и Московской области. Хотя принято считать, что здесь принимают только платное телевидение.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 статистике, на одну семью в России приходится не меньше двух телевизоров. Второй и третий телевизоры зачастую принимают именно эфирный телесигнал.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Зарубежный опыт тоже обнадеживает. В традиционных эфирных странах, например в Италии и Испании, после перехода на "цифру" эфирная аудитория выросла. Даже в США, где эфирное ТВ менее распространено, после перехода на "цифру" его популярность увеличивается. Конечно, мы вместе с нашими главными клиентами вещателями готовы развивать эфирное вещание, делать его более привлекательным для зрителей. Для этого мы реализуем Программу инновационного развития. Например, как я уже упоминал, проводим экспериментальную трансляцию в форматах высокой и сверхвысокой четкости.</w:t>
      </w:r>
    </w:p>
    <w:p w:rsidR="0041171D" w:rsidRPr="0041171D" w:rsidRDefault="0041171D" w:rsidP="0041171D">
      <w:pPr>
        <w:shd w:val="clear" w:color="auto" w:fill="CCCCCC"/>
        <w:spacing w:after="0" w:line="240" w:lineRule="auto"/>
        <w:jc w:val="center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Новые проекты</w:t>
      </w:r>
    </w:p>
    <w:p w:rsidR="0041171D" w:rsidRPr="0041171D" w:rsidRDefault="0041171D" w:rsidP="0041171D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41171D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Региональное ТВ поймает "цифру"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Чем РТРС займется после отключения аналогового вещания? Для каких еще задач можно задействовать цифровую </w:t>
      </w:r>
      <w:proofErr w:type="spellStart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телесеть</w:t>
      </w:r>
      <w:proofErr w:type="spellEnd"/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?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Андрей Романченко: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Наша </w:t>
      </w:r>
      <w:proofErr w:type="spell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телесеть</w:t>
      </w:r>
      <w:proofErr w:type="spell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готова к оповещению населения о чрезвычайных ситуациях.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Впереди проект по расширению региональной составляющей в цифровом вещании. Региональные телеканалы получат эфирные часы на частоте телеканала "Общественное телевидение России" (ОТР) в первом мультиплексе.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Правительственная комиссия по развитию телерадиовещания уже дала проекту зеленый свет. Предстоит выяснить, какие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телеканалы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в </w:t>
      </w:r>
      <w:proofErr w:type="gramStart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какие</w:t>
      </w:r>
      <w:proofErr w:type="gramEnd"/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часы будут вставляться в цифровой сигнал. После этого приступим к техническим решениям. Будем использовать уже отработанную технологию распределенной модификации. Мультиплекс будет расшиваться и заново сшиваться в каждом регионе, чтобы на спутник повторно поднимались только телеканалы с врезками. Это позволит сэкономить средства и спутниковый ресурс. А телезрителям после внедрения этих врезок понадобится перенастроить цифровые телевизоры и приставки.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 нарастающей идет модернизация радиосети. По заказу ВГТРК мы переводим "Радио России" и "Маяк" в FM-диапазон. Ввод сегментов FM-сети активно начнется с осени и продлится весь 2020 год. Инфраструктура РТРС готова к значительному росту объемов радиовещания в регионах. Мы готовы предоставлять радиостанциям сети с максимальным покрытием каждого региона. Потенциал регионального радио не исчерпан. Ежемесячно Федеральная конкурсная комиссия разыгрывает 8-10 новых частот в конкурсных городах. Подавляющее большинство находит своих обладателей.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Еще есть планы по установке на телебашнях РТРС базовых станций подвижной и фиксированной связи. Так можно будет покрыть большую часть территории России доступом в интернет.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РТРС может обеспечить адресную эфирную доставку контента на электронные табло в помещениях, на улице и в транспорте. Можно задействовать телебашни для решения специальных задач и прогнозирования погоды.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структуре РТРС 78 филиалов, и у многих есть локальные проекты. Например, филиалы на Дальнем Востоке оказывают региональным органам исполнительной 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власти и жителям услуги доступа в интернет, телефонии, телемедицины, дистанционного обучения, видео-конференц-связи. В каждом регионе свои точки роста.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52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"Деловой завтрак" с Андреем Романченко</w:t>
        </w:r>
      </w:hyperlink>
    </w:p>
    <w:p w:rsidR="0041171D" w:rsidRPr="0041171D" w:rsidRDefault="0041171D" w:rsidP="0041171D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Автор: </w:t>
      </w:r>
      <w:hyperlink r:id="rId53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 xml:space="preserve">Александр </w:t>
        </w:r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Шансков</w:t>
        </w:r>
        <w:proofErr w:type="spellEnd"/>
      </w:hyperlink>
    </w:p>
    <w:p w:rsidR="0041171D" w:rsidRPr="0041171D" w:rsidRDefault="0041171D" w:rsidP="0041171D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54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Экономика</w:t>
        </w:r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hyperlink r:id="rId55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Отрасли</w:t>
        </w:r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hyperlink r:id="rId56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Связь</w:t>
        </w:r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hyperlink r:id="rId57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Деловой завтрак</w:t>
        </w:r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hyperlink r:id="rId58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Переход на цифровое телевидение</w:t>
        </w:r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Добавьте RG.RU </w:t>
      </w:r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в избранные источники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59" w:tgtFrame="_blank" w:tooltip="Google News" w:history="1">
        <w:proofErr w:type="spellStart"/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News</w:t>
        </w:r>
        <w:proofErr w:type="spellEnd"/>
      </w:hyperlink>
      <w:r w:rsidRPr="0041171D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</w:p>
    <w:p w:rsidR="0041171D" w:rsidRPr="0041171D" w:rsidRDefault="0041171D" w:rsidP="0041171D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hyperlink r:id="rId60" w:history="1">
        <w:r w:rsidRPr="0041171D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 xml:space="preserve">Комментарии </w:t>
        </w:r>
      </w:hyperlink>
    </w:p>
    <w:p w:rsidR="00C142B2" w:rsidRDefault="00C142B2"/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1D"/>
    <w:rsid w:val="0041171D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8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1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4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5682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15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6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3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9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08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0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9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926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02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4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764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93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5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741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4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7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1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43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2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23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3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5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8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3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7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43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1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9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3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6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26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29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30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5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0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1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19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14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86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47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66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08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07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28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976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2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26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56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9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402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3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65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928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1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35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02663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2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9;&#1084;&#1086;&#1090;&#1088;&#1080;&#1094;&#1080;&#1092;&#1088;&#1091;.&#1088;&#1092;/" TargetMode="External"/><Relationship Id="rId18" Type="http://schemas.openxmlformats.org/officeDocument/2006/relationships/hyperlink" Target="http://&#1089;&#1084;&#1086;&#1090;&#1088;&#1080;&#1094;&#1080;&#1092;&#1088;&#1091;.&#1088;&#1092;/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s://rg.ru/2019/05/25/reg-sibfo/lgoty-veteranam-sertifikaty-maloimushchim.html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rg.ru/photos/fc/14/fc148647.html" TargetMode="External"/><Relationship Id="rId42" Type="http://schemas.openxmlformats.org/officeDocument/2006/relationships/hyperlink" Target="https://rg.ru/2019/05/24/reg-ufo/sochi-otmetil-perehod-tv-na-cifru-feericheskim-zrelishchem.html" TargetMode="External"/><Relationship Id="rId47" Type="http://schemas.openxmlformats.org/officeDocument/2006/relationships/hyperlink" Target="http://&#1089;&#1084;&#1086;&#1090;&#1088;&#1080;&#1094;&#1080;&#1092;&#1088;&#1091;.&#1088;&#1092;/" TargetMode="External"/><Relationship Id="rId50" Type="http://schemas.openxmlformats.org/officeDocument/2006/relationships/hyperlink" Target="https://rg.ru/2019/05/25/reg-pfo/pochtalon-nastroil-na-cifru.html" TargetMode="External"/><Relationship Id="rId55" Type="http://schemas.openxmlformats.org/officeDocument/2006/relationships/hyperlink" Target="https://rg.ru/tema/ekonomika/industria/" TargetMode="Externa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image" Target="media/image15.jpeg"/><Relationship Id="rId11" Type="http://schemas.openxmlformats.org/officeDocument/2006/relationships/hyperlink" Target="https://rg.ru/2019/05/25/reg-urfo/televizionnye-serialy-pridut-iz-kosmosa.html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rg.ru/photos/15/f0/15f0a422.html" TargetMode="External"/><Relationship Id="rId37" Type="http://schemas.openxmlformats.org/officeDocument/2006/relationships/hyperlink" Target="https://rg.ru/2019/05/25/reg-sibfo/lgoty-veteranam-sertifikaty-maloimushchim.html" TargetMode="External"/><Relationship Id="rId40" Type="http://schemas.openxmlformats.org/officeDocument/2006/relationships/hyperlink" Target="https://rg.ru/2019/05/24/reg-ufo/sochi-otmetil-perehod-tv-na-cifru-feericheskim-zrelishchem.html" TargetMode="External"/><Relationship Id="rId45" Type="http://schemas.openxmlformats.org/officeDocument/2006/relationships/image" Target="media/image19.jpeg"/><Relationship Id="rId53" Type="http://schemas.openxmlformats.org/officeDocument/2006/relationships/hyperlink" Target="https://rg.ru/author-Aleksandr-Shanskov/" TargetMode="External"/><Relationship Id="rId58" Type="http://schemas.openxmlformats.org/officeDocument/2006/relationships/hyperlink" Target="https://rg.ru/sujet/6102/" TargetMode="External"/><Relationship Id="rId5" Type="http://schemas.openxmlformats.org/officeDocument/2006/relationships/hyperlink" Target="https://rg.ru/2019/05/26/romanchenko-antenna-samaia-chastaia-prichina-problem-s-cifrovym-signalom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rg.ru/photos/bd/c1/bdc12c1a.html" TargetMode="External"/><Relationship Id="rId14" Type="http://schemas.openxmlformats.org/officeDocument/2006/relationships/hyperlink" Target="http://&#1082;&#1072;&#1088;&#1090;&#1072;.&#1088;&#1090;&#1088;&#1089;.&#1088;&#1092;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hyperlink" Target="https://rg.ru/photos/41/37/413783e5.html" TargetMode="External"/><Relationship Id="rId43" Type="http://schemas.openxmlformats.org/officeDocument/2006/relationships/hyperlink" Target="http://&#1089;&#1084;&#1086;&#1090;&#1088;&#1080;&#1094;&#1080;&#1092;&#1088;&#1091;.&#1088;&#1092;/" TargetMode="External"/><Relationship Id="rId48" Type="http://schemas.openxmlformats.org/officeDocument/2006/relationships/hyperlink" Target="https://rg.ru/2019/05/25/reg-pfo/pochtalon-nastroil-na-cifru.html" TargetMode="External"/><Relationship Id="rId56" Type="http://schemas.openxmlformats.org/officeDocument/2006/relationships/hyperlink" Target="https://rg.ru/tema/ekonomika/industria/svyaz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rg.ru/2019/05/25/reg-pfo/regionalnoe-tv-poluchit-vremia-na-cifrovyh-kanalah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rg.ru/2019/05/25/reg-pfo/regionalnoe-tv-poluchit-vremia-na-cifrovyh-kanalah.html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rg.ru/photos/cf/7d/cf7d1196.html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s://rg.ru/2019/05/25/reg-ufo/zhurnalisty-dona-otkryli-zhivye-priemnye.html" TargetMode="External"/><Relationship Id="rId59" Type="http://schemas.openxmlformats.org/officeDocument/2006/relationships/hyperlink" Target="https://news.google.com/publications/CAAqBwgKMJ216AEw4fUR?oc=3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8.jpeg"/><Relationship Id="rId54" Type="http://schemas.openxmlformats.org/officeDocument/2006/relationships/hyperlink" Target="https://rg.ru/tema/ekonomika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g.ru/2019/05/26/romanchenko-antenna-samaia-chastaia-prichina-problem-s-cifrovym-signalom.html" TargetMode="External"/><Relationship Id="rId15" Type="http://schemas.openxmlformats.org/officeDocument/2006/relationships/hyperlink" Target="https://rg.ru/2019/05/25/reg-pfo/regionalnoe-tv-poluchit-vremia-na-cifrovyh-kanalah.html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hyperlink" Target="https://rg.ru/photos/0e/e4/0ee49700.html" TargetMode="External"/><Relationship Id="rId49" Type="http://schemas.openxmlformats.org/officeDocument/2006/relationships/image" Target="media/image20.jpeg"/><Relationship Id="rId57" Type="http://schemas.openxmlformats.org/officeDocument/2006/relationships/hyperlink" Target="https://rg.ru/sujet/84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rg.ru/photos/f6/29/f6293b4d.html" TargetMode="External"/><Relationship Id="rId44" Type="http://schemas.openxmlformats.org/officeDocument/2006/relationships/hyperlink" Target="https://rg.ru/2019/05/25/reg-ufo/zhurnalisty-dona-otkryli-zhivye-priemnye.html" TargetMode="External"/><Relationship Id="rId52" Type="http://schemas.openxmlformats.org/officeDocument/2006/relationships/hyperlink" Target="https://rg.ru/2019/05/16/romanchenko-video.html" TargetMode="External"/><Relationship Id="rId6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9/05/25/reg-urfo/televizionnye-serialy-pridut-iz-kosmo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2019-05-31T05:59:00Z</dcterms:created>
  <dcterms:modified xsi:type="dcterms:W3CDTF">2019-05-31T06:05:00Z</dcterms:modified>
</cp:coreProperties>
</file>