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716" w:rsidRDefault="0054294E" w:rsidP="00204E3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FA6B76">
        <w:rPr>
          <w:rFonts w:ascii="Times New Roman" w:hAnsi="Times New Roman" w:cs="Times New Roman"/>
          <w:sz w:val="24"/>
          <w:szCs w:val="24"/>
        </w:rPr>
        <w:t>Приложение к</w:t>
      </w:r>
      <w:r w:rsidR="00662F2A">
        <w:rPr>
          <w:rFonts w:ascii="Times New Roman" w:hAnsi="Times New Roman" w:cs="Times New Roman"/>
          <w:sz w:val="24"/>
          <w:szCs w:val="24"/>
        </w:rPr>
        <w:t xml:space="preserve"> </w:t>
      </w:r>
      <w:r w:rsidR="00FA6B76">
        <w:rPr>
          <w:rFonts w:ascii="Times New Roman" w:hAnsi="Times New Roman" w:cs="Times New Roman"/>
          <w:sz w:val="24"/>
          <w:szCs w:val="24"/>
        </w:rPr>
        <w:t>Решению</w:t>
      </w:r>
      <w:r w:rsidR="00662F2A">
        <w:rPr>
          <w:rFonts w:ascii="Times New Roman" w:hAnsi="Times New Roman" w:cs="Times New Roman"/>
          <w:sz w:val="24"/>
          <w:szCs w:val="24"/>
        </w:rPr>
        <w:t xml:space="preserve"> Собрания представителей</w:t>
      </w:r>
      <w:r w:rsidR="004E1716">
        <w:rPr>
          <w:rFonts w:ascii="Times New Roman" w:hAnsi="Times New Roman" w:cs="Times New Roman"/>
          <w:sz w:val="24"/>
          <w:szCs w:val="24"/>
        </w:rPr>
        <w:t xml:space="preserve"> сельского поселения Герасимовка</w:t>
      </w:r>
    </w:p>
    <w:p w:rsidR="00662F2A" w:rsidRDefault="00662F2A" w:rsidP="00204E3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4E37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54294E" w:rsidRDefault="00204E37" w:rsidP="00204E3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204E37" w:rsidRDefault="00626758" w:rsidP="00204E3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«_____» ______________ 2017 </w:t>
      </w:r>
      <w:r w:rsidR="00204E37">
        <w:rPr>
          <w:rFonts w:ascii="Times New Roman" w:hAnsi="Times New Roman" w:cs="Times New Roman"/>
          <w:sz w:val="24"/>
          <w:szCs w:val="24"/>
        </w:rPr>
        <w:t xml:space="preserve"> № ______</w:t>
      </w:r>
    </w:p>
    <w:p w:rsidR="00204E37" w:rsidRDefault="00204E37" w:rsidP="005E60C5">
      <w:p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51E" w:rsidRPr="00F255B9" w:rsidRDefault="00F255B9" w:rsidP="00EF051E">
      <w:pPr>
        <w:spacing w:before="24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5B9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7810AA" w:rsidRDefault="007810AA" w:rsidP="00D34A59">
      <w:pPr>
        <w:spacing w:before="2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Местные нормативы градостроительного проектирования </w:t>
      </w:r>
    </w:p>
    <w:p w:rsidR="00517486" w:rsidRPr="00275CC5" w:rsidRDefault="004E1716" w:rsidP="00D34A59">
      <w:pPr>
        <w:spacing w:before="2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Герасимовка </w:t>
      </w:r>
      <w:r w:rsidR="007810A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="007810AA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7810A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823155" w:rsidRPr="00275CC5" w:rsidRDefault="00823155" w:rsidP="00D34A59">
      <w:pPr>
        <w:spacing w:before="2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051E" w:rsidRPr="00275CC5" w:rsidRDefault="00EF051E" w:rsidP="00823155">
      <w:pPr>
        <w:spacing w:before="240"/>
        <w:contextualSpacing/>
        <w:jc w:val="center"/>
        <w:rPr>
          <w:b/>
          <w:sz w:val="28"/>
          <w:szCs w:val="28"/>
        </w:rPr>
      </w:pPr>
      <w:r w:rsidRPr="00275CC5">
        <w:rPr>
          <w:rFonts w:ascii="Times New Roman" w:hAnsi="Times New Roman" w:cs="Times New Roman"/>
          <w:b/>
          <w:sz w:val="28"/>
          <w:szCs w:val="28"/>
        </w:rPr>
        <w:t>1. Общие положени</w:t>
      </w:r>
      <w:r w:rsidR="00823155" w:rsidRPr="00275CC5">
        <w:rPr>
          <w:rFonts w:ascii="Times New Roman" w:hAnsi="Times New Roman" w:cs="Times New Roman"/>
          <w:b/>
          <w:sz w:val="28"/>
          <w:szCs w:val="28"/>
        </w:rPr>
        <w:t>я</w:t>
      </w:r>
    </w:p>
    <w:p w:rsidR="007810AA" w:rsidRDefault="00D6390F" w:rsidP="00D34A59">
      <w:pPr>
        <w:spacing w:before="2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CC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051E" w:rsidRPr="00275CC5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810AA">
        <w:rPr>
          <w:rFonts w:ascii="Times New Roman" w:hAnsi="Times New Roman" w:cs="Times New Roman"/>
          <w:sz w:val="28"/>
          <w:szCs w:val="28"/>
        </w:rPr>
        <w:t>Настоящие местные нормативы градостроительного проектирования</w:t>
      </w:r>
      <w:r w:rsidR="004E1716">
        <w:rPr>
          <w:rFonts w:ascii="Times New Roman" w:hAnsi="Times New Roman" w:cs="Times New Roman"/>
          <w:sz w:val="28"/>
          <w:szCs w:val="28"/>
        </w:rPr>
        <w:t xml:space="preserve"> сельского поселения Герасимовка</w:t>
      </w:r>
      <w:r w:rsidRPr="007810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810AA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 w:rsidRPr="007810AA">
        <w:rPr>
          <w:rFonts w:ascii="Times New Roman" w:hAnsi="Times New Roman" w:cs="Times New Roman"/>
          <w:sz w:val="28"/>
          <w:szCs w:val="28"/>
        </w:rPr>
        <w:t xml:space="preserve"> Самарской области (далее также – местные нормативы) разработаны в соответствии с положениями статей 29.2, 29.4 Градостроительного кодекса Российской Федерации, Законом Самарской области от 12 июля 2006 года № 90-ГД «О градостроительной деятельности на территории Самарской области», приказом министерства строительства Самарской области от 24.12.2014 N 526-п "Об утверждении региональных нормативов градостроительного проектирования</w:t>
      </w:r>
      <w:proofErr w:type="gramEnd"/>
      <w:r w:rsidRPr="007810AA">
        <w:rPr>
          <w:rFonts w:ascii="Times New Roman" w:hAnsi="Times New Roman" w:cs="Times New Roman"/>
          <w:sz w:val="28"/>
          <w:szCs w:val="28"/>
        </w:rPr>
        <w:t xml:space="preserve"> Самарской области" и устанавливают: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0AA">
        <w:rPr>
          <w:rFonts w:ascii="Times New Roman" w:hAnsi="Times New Roman" w:cs="Times New Roman"/>
          <w:sz w:val="28"/>
          <w:szCs w:val="28"/>
        </w:rPr>
        <w:t xml:space="preserve">совокупность расчетных показателей минимально допустимого уровня обеспеченности объектами местного значения </w:t>
      </w:r>
      <w:r w:rsidR="004E171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8035E">
        <w:rPr>
          <w:rFonts w:ascii="Times New Roman" w:hAnsi="Times New Roman" w:cs="Times New Roman"/>
          <w:sz w:val="28"/>
          <w:szCs w:val="28"/>
        </w:rPr>
        <w:t xml:space="preserve"> Герасимовка</w:t>
      </w:r>
      <w:r w:rsidRPr="007810AA">
        <w:rPr>
          <w:rFonts w:ascii="Times New Roman" w:hAnsi="Times New Roman" w:cs="Times New Roman"/>
          <w:sz w:val="28"/>
          <w:szCs w:val="28"/>
        </w:rPr>
        <w:t xml:space="preserve"> и расчетных показателей максимально допустимого уровня территориальной доступности таких объектов для населения</w:t>
      </w:r>
      <w:r w:rsidR="004E1716">
        <w:rPr>
          <w:rFonts w:ascii="Times New Roman" w:hAnsi="Times New Roman" w:cs="Times New Roman"/>
          <w:sz w:val="28"/>
          <w:szCs w:val="28"/>
        </w:rPr>
        <w:t xml:space="preserve"> сельского поселения Герасимовка</w:t>
      </w:r>
      <w:r w:rsidRPr="007810A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10AA">
        <w:rPr>
          <w:rFonts w:ascii="Times New Roman" w:hAnsi="Times New Roman" w:cs="Times New Roman"/>
          <w:sz w:val="28"/>
          <w:szCs w:val="28"/>
        </w:rPr>
        <w:t>Самарской области.</w:t>
      </w:r>
    </w:p>
    <w:p w:rsidR="007810AA" w:rsidRPr="007810AA" w:rsidRDefault="00D6390F" w:rsidP="007810AA">
      <w:pPr>
        <w:spacing w:line="360" w:lineRule="auto"/>
        <w:ind w:left="106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CC5">
        <w:rPr>
          <w:rFonts w:ascii="Times New Roman" w:hAnsi="Times New Roman" w:cs="Times New Roman"/>
          <w:sz w:val="28"/>
          <w:szCs w:val="28"/>
        </w:rPr>
        <w:t xml:space="preserve">     </w:t>
      </w:r>
      <w:r w:rsidR="00EF051E" w:rsidRPr="00275CC5">
        <w:rPr>
          <w:rFonts w:ascii="Times New Roman" w:hAnsi="Times New Roman" w:cs="Times New Roman"/>
          <w:sz w:val="28"/>
          <w:szCs w:val="28"/>
        </w:rPr>
        <w:t>1.2.</w:t>
      </w:r>
      <w:r w:rsidR="00EF051E" w:rsidRPr="00275CC5">
        <w:rPr>
          <w:sz w:val="28"/>
          <w:szCs w:val="28"/>
        </w:rPr>
        <w:t xml:space="preserve"> </w:t>
      </w:r>
      <w:r w:rsidR="007810AA" w:rsidRPr="007810AA">
        <w:rPr>
          <w:rFonts w:ascii="Times New Roman" w:hAnsi="Times New Roman" w:cs="Times New Roman"/>
          <w:sz w:val="28"/>
          <w:szCs w:val="28"/>
        </w:rPr>
        <w:t>Настоящие местные нормативы включают в себя: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10AA">
        <w:rPr>
          <w:rFonts w:ascii="Times New Roman" w:hAnsi="Times New Roman" w:cs="Times New Roman"/>
          <w:sz w:val="28"/>
          <w:szCs w:val="28"/>
        </w:rPr>
        <w:t>основную часть (расчетные показатели</w:t>
      </w:r>
      <w:r w:rsidR="00665BAC">
        <w:rPr>
          <w:rFonts w:ascii="Times New Roman" w:hAnsi="Times New Roman" w:cs="Times New Roman"/>
          <w:sz w:val="28"/>
          <w:szCs w:val="28"/>
        </w:rPr>
        <w:t>,</w:t>
      </w:r>
      <w:r w:rsidRPr="007810AA">
        <w:rPr>
          <w:rFonts w:ascii="Times New Roman" w:hAnsi="Times New Roman" w:cs="Times New Roman"/>
          <w:sz w:val="28"/>
          <w:szCs w:val="28"/>
        </w:rPr>
        <w:t xml:space="preserve"> указанные в абзаце втором пункта 1.1 местных нормативов);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495043139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10AA">
        <w:rPr>
          <w:rFonts w:ascii="Times New Roman" w:hAnsi="Times New Roman" w:cs="Times New Roman"/>
          <w:sz w:val="28"/>
          <w:szCs w:val="28"/>
        </w:rPr>
        <w:t>материалы по обоснованию расчетных показателей, содержащихся в основной части местных нормативов;</w:t>
      </w:r>
    </w:p>
    <w:bookmarkEnd w:id="1"/>
    <w:p w:rsid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7810AA">
        <w:rPr>
          <w:rFonts w:ascii="Times New Roman" w:hAnsi="Times New Roman" w:cs="Times New Roman"/>
          <w:sz w:val="28"/>
          <w:szCs w:val="28"/>
        </w:rPr>
        <w:t>правила и область применения расчетных показателей, содержащихся в основной части местных нормативов.</w:t>
      </w:r>
    </w:p>
    <w:p w:rsid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7810AA" w:rsidSect="001675D4">
          <w:headerReference w:type="default" r:id="rId8"/>
          <w:pgSz w:w="11906" w:h="16838"/>
          <w:pgMar w:top="-907" w:right="851" w:bottom="1134" w:left="1701" w:header="709" w:footer="709" w:gutter="0"/>
          <w:cols w:space="708"/>
          <w:docGrid w:linePitch="360"/>
        </w:sectPr>
      </w:pP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810AA" w:rsidRPr="005356AB" w:rsidRDefault="007810AA" w:rsidP="007810AA">
      <w:pPr>
        <w:spacing w:before="240"/>
        <w:contextualSpacing/>
        <w:jc w:val="center"/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</w:pPr>
      <w:r w:rsidRPr="005356AB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 xml:space="preserve">2. Основная часть. Расчетные показатели </w:t>
      </w:r>
    </w:p>
    <w:p w:rsidR="007810AA" w:rsidRPr="005356AB" w:rsidRDefault="007810AA" w:rsidP="007810AA">
      <w:pPr>
        <w:spacing w:before="240"/>
        <w:contextualSpacing/>
        <w:jc w:val="center"/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</w:pPr>
      <w:r w:rsidRPr="005356AB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 xml:space="preserve">минимально допустимого уровня обеспеченности объектами местного значения муниципального района </w:t>
      </w:r>
      <w:proofErr w:type="gramStart"/>
      <w:r w:rsidRPr="005356AB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>Алексеевский</w:t>
      </w:r>
      <w:proofErr w:type="gramEnd"/>
      <w:r w:rsidRPr="005356AB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 xml:space="preserve"> Самарской области и предельные значения расчетных показателей максимально допустимого уровня территориальной доступности таких объектов для населения</w:t>
      </w:r>
      <w:r w:rsidR="004662EC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 xml:space="preserve"> сельского поселения Герасимовка</w:t>
      </w:r>
      <w:r w:rsidRPr="005356AB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 xml:space="preserve"> муниципального района Алексеевский Самарской области</w:t>
      </w:r>
    </w:p>
    <w:p w:rsidR="007810AA" w:rsidRPr="00093AB8" w:rsidRDefault="007810AA" w:rsidP="007810AA">
      <w:pPr>
        <w:spacing w:before="240"/>
        <w:contextualSpacing/>
        <w:jc w:val="center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</w:p>
    <w:p w:rsidR="007810AA" w:rsidRPr="00093AB8" w:rsidRDefault="007810AA" w:rsidP="007810AA">
      <w:pPr>
        <w:spacing w:before="240"/>
        <w:contextualSpacing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  <w:r w:rsidRPr="00093AB8">
        <w:rPr>
          <w:rFonts w:ascii="Times New Roman" w:hAnsi="Times New Roman" w:cs="Times New Roman"/>
          <w:color w:val="2D2D2D"/>
          <w:spacing w:val="2"/>
          <w:sz w:val="24"/>
          <w:szCs w:val="24"/>
        </w:rPr>
        <w:t>Таблица 1</w:t>
      </w:r>
    </w:p>
    <w:p w:rsidR="007810AA" w:rsidRPr="00093AB8" w:rsidRDefault="007810AA" w:rsidP="007810AA">
      <w:pPr>
        <w:spacing w:before="240"/>
        <w:contextualSpacing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</w:p>
    <w:tbl>
      <w:tblPr>
        <w:tblStyle w:val="ab"/>
        <w:tblW w:w="15276" w:type="dxa"/>
        <w:tblLayout w:type="fixed"/>
        <w:tblLook w:val="04A0"/>
      </w:tblPr>
      <w:tblGrid>
        <w:gridCol w:w="887"/>
        <w:gridCol w:w="2907"/>
        <w:gridCol w:w="1701"/>
        <w:gridCol w:w="142"/>
        <w:gridCol w:w="747"/>
        <w:gridCol w:w="812"/>
        <w:gridCol w:w="38"/>
        <w:gridCol w:w="812"/>
        <w:gridCol w:w="512"/>
        <w:gridCol w:w="55"/>
        <w:gridCol w:w="142"/>
        <w:gridCol w:w="567"/>
        <w:gridCol w:w="709"/>
        <w:gridCol w:w="13"/>
        <w:gridCol w:w="129"/>
        <w:gridCol w:w="425"/>
        <w:gridCol w:w="115"/>
        <w:gridCol w:w="27"/>
        <w:gridCol w:w="283"/>
        <w:gridCol w:w="425"/>
        <w:gridCol w:w="426"/>
        <w:gridCol w:w="1134"/>
        <w:gridCol w:w="76"/>
        <w:gridCol w:w="207"/>
        <w:gridCol w:w="1985"/>
      </w:tblGrid>
      <w:tr w:rsidR="002C76EF" w:rsidRPr="00093AB8" w:rsidTr="00A022C1">
        <w:tc>
          <w:tcPr>
            <w:tcW w:w="887" w:type="dxa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п</w:t>
            </w:r>
            <w:proofErr w:type="spellEnd"/>
            <w:proofErr w:type="gramEnd"/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/</w:t>
            </w:r>
            <w:proofErr w:type="spellStart"/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07" w:type="dxa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Наименование вида объекта местного значения</w:t>
            </w:r>
          </w:p>
        </w:tc>
        <w:tc>
          <w:tcPr>
            <w:tcW w:w="4764" w:type="dxa"/>
            <w:gridSpan w:val="7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Расчетные показатели минимально допустимого уровня обеспеченности</w:t>
            </w:r>
          </w:p>
        </w:tc>
        <w:tc>
          <w:tcPr>
            <w:tcW w:w="6718" w:type="dxa"/>
            <w:gridSpan w:val="16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Расчетные показатели максимально допустимого уровня территориальной доступности</w:t>
            </w:r>
          </w:p>
        </w:tc>
      </w:tr>
      <w:tr w:rsidR="002C76EF" w:rsidRPr="00093AB8" w:rsidTr="00A022C1">
        <w:tc>
          <w:tcPr>
            <w:tcW w:w="887" w:type="dxa"/>
          </w:tcPr>
          <w:p w:rsidR="00093AB8" w:rsidRPr="00093AB8" w:rsidRDefault="00093AB8" w:rsidP="007810AA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093AB8" w:rsidRPr="00093AB8" w:rsidRDefault="00093AB8" w:rsidP="007810AA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590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единица измерения</w:t>
            </w:r>
          </w:p>
        </w:tc>
        <w:tc>
          <w:tcPr>
            <w:tcW w:w="2174" w:type="dxa"/>
            <w:gridSpan w:val="4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значения показателя</w:t>
            </w:r>
          </w:p>
        </w:tc>
        <w:tc>
          <w:tcPr>
            <w:tcW w:w="2155" w:type="dxa"/>
            <w:gridSpan w:val="8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вид доступности, единица измерения</w:t>
            </w:r>
          </w:p>
        </w:tc>
        <w:tc>
          <w:tcPr>
            <w:tcW w:w="4563" w:type="dxa"/>
            <w:gridSpan w:val="8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значения показателя</w:t>
            </w:r>
          </w:p>
        </w:tc>
      </w:tr>
      <w:tr w:rsidR="00093AB8" w:rsidRPr="00093AB8" w:rsidTr="001E54CC">
        <w:tc>
          <w:tcPr>
            <w:tcW w:w="13084" w:type="dxa"/>
            <w:gridSpan w:val="2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образования</w:t>
            </w:r>
          </w:p>
        </w:tc>
        <w:tc>
          <w:tcPr>
            <w:tcW w:w="2192" w:type="dxa"/>
            <w:gridSpan w:val="2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</w:tc>
      </w:tr>
      <w:tr w:rsidR="002C76EF" w:rsidRPr="00093AB8" w:rsidTr="00A022C1">
        <w:tc>
          <w:tcPr>
            <w:tcW w:w="887" w:type="dxa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1.</w:t>
            </w:r>
          </w:p>
        </w:tc>
        <w:tc>
          <w:tcPr>
            <w:tcW w:w="2907" w:type="dxa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1701" w:type="dxa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уча</w:t>
            </w:r>
            <w:r w:rsidR="007C64FE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щихся человек</w:t>
            </w:r>
          </w:p>
        </w:tc>
        <w:tc>
          <w:tcPr>
            <w:tcW w:w="3063" w:type="dxa"/>
            <w:gridSpan w:val="6"/>
            <w:vMerge w:val="restart"/>
          </w:tcPr>
          <w:p w:rsid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093AB8" w:rsidRPr="00093AB8" w:rsidRDefault="007C64F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56</w:t>
            </w:r>
          </w:p>
        </w:tc>
        <w:tc>
          <w:tcPr>
            <w:tcW w:w="2155" w:type="dxa"/>
            <w:gridSpan w:val="8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4563" w:type="dxa"/>
            <w:gridSpan w:val="8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сельских населенных пунктах:</w:t>
            </w:r>
          </w:p>
        </w:tc>
      </w:tr>
      <w:tr w:rsidR="002C76EF" w:rsidRPr="00093AB8" w:rsidTr="00A022C1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063" w:type="dxa"/>
            <w:gridSpan w:val="6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6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для учащихся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ступени обучения</w:t>
            </w:r>
          </w:p>
        </w:tc>
        <w:tc>
          <w:tcPr>
            <w:tcW w:w="2192" w:type="dxa"/>
            <w:gridSpan w:val="2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учащихся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и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 ступени обучения</w:t>
            </w:r>
          </w:p>
        </w:tc>
      </w:tr>
      <w:tr w:rsidR="002C76EF" w:rsidRPr="00093AB8" w:rsidTr="00A022C1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063" w:type="dxa"/>
            <w:gridSpan w:val="6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6"/>
          </w:tcPr>
          <w:p w:rsidR="00093AB8" w:rsidRPr="00093AB8" w:rsidRDefault="004662E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2192" w:type="dxa"/>
            <w:gridSpan w:val="2"/>
          </w:tcPr>
          <w:p w:rsidR="00093AB8" w:rsidRPr="00093AB8" w:rsidRDefault="004662E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</w:tr>
      <w:tr w:rsidR="002C76EF" w:rsidRPr="00093AB8" w:rsidTr="00A022C1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063" w:type="dxa"/>
            <w:gridSpan w:val="6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 w:val="restart"/>
          </w:tcPr>
          <w:p w:rsidR="00093AB8" w:rsidRPr="00093AB8" w:rsidRDefault="00093AB8" w:rsidP="00093AB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4563" w:type="dxa"/>
            <w:gridSpan w:val="8"/>
          </w:tcPr>
          <w:p w:rsid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сельских населенных пунктах:</w:t>
            </w:r>
          </w:p>
        </w:tc>
      </w:tr>
      <w:tr w:rsidR="002C76EF" w:rsidRPr="00093AB8" w:rsidTr="00A022C1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063" w:type="dxa"/>
            <w:gridSpan w:val="6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6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для учащихся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ступени обучения</w:t>
            </w:r>
          </w:p>
        </w:tc>
        <w:tc>
          <w:tcPr>
            <w:tcW w:w="2192" w:type="dxa"/>
            <w:gridSpan w:val="2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учащихся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и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 ступени обучения</w:t>
            </w:r>
          </w:p>
        </w:tc>
      </w:tr>
      <w:tr w:rsidR="002C76EF" w:rsidRPr="00093AB8" w:rsidTr="00A022C1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063" w:type="dxa"/>
            <w:gridSpan w:val="6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6"/>
          </w:tcPr>
          <w:p w:rsidR="00093AB8" w:rsidRPr="00093AB8" w:rsidRDefault="004662E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2192" w:type="dxa"/>
            <w:gridSpan w:val="2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30**</w:t>
            </w:r>
          </w:p>
        </w:tc>
      </w:tr>
      <w:tr w:rsidR="002C76EF" w:rsidRPr="00093AB8" w:rsidTr="00A022C1">
        <w:tc>
          <w:tcPr>
            <w:tcW w:w="887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063" w:type="dxa"/>
            <w:gridSpan w:val="6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6718" w:type="dxa"/>
            <w:gridSpan w:val="16"/>
          </w:tcPr>
          <w:p w:rsidR="007B5B0B" w:rsidRPr="007B5B0B" w:rsidRDefault="007B5B0B" w:rsidP="007B5B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>Примечания:</w:t>
            </w:r>
          </w:p>
          <w:p w:rsidR="007B5B0B" w:rsidRPr="007B5B0B" w:rsidRDefault="007B5B0B" w:rsidP="007B5B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 xml:space="preserve">* Транспортному обслуживанию подлежат учащиеся общеобразовательных организаций, расположенных в сельских населенных пунктах, проживающие на расстоянии свыше 1 км от учреждения. Подвоз учащихся осуществляется на транспорте, предназначенном для перевозки детей. Предельный пешеходный подход учащихся к месту сбора на </w:t>
            </w:r>
            <w:r w:rsidRPr="007B5B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остановке должен быть не более 500 м.</w:t>
            </w:r>
          </w:p>
          <w:p w:rsidR="007B5B0B" w:rsidRDefault="007B5B0B" w:rsidP="007B5B0B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 xml:space="preserve">** Транспортная доступность учащихся </w:t>
            </w:r>
            <w:r w:rsidRPr="007B5B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7B5B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 xml:space="preserve"> ступени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должна превышать 15 км</w:t>
            </w:r>
          </w:p>
        </w:tc>
      </w:tr>
      <w:tr w:rsidR="002C76EF" w:rsidRPr="00093AB8" w:rsidTr="00A022C1">
        <w:tc>
          <w:tcPr>
            <w:tcW w:w="887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07" w:type="dxa"/>
          </w:tcPr>
          <w:p w:rsidR="007B5B0B" w:rsidRPr="00093AB8" w:rsidRDefault="007B5B0B" w:rsidP="007B5B0B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1701" w:type="dxa"/>
          </w:tcPr>
          <w:p w:rsidR="007B5B0B" w:rsidRPr="00093AB8" w:rsidRDefault="0008035E" w:rsidP="00870A0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</w:t>
            </w:r>
            <w:r w:rsidR="007C64FE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оличество учащихся человек</w:t>
            </w:r>
          </w:p>
        </w:tc>
        <w:tc>
          <w:tcPr>
            <w:tcW w:w="3063" w:type="dxa"/>
            <w:gridSpan w:val="6"/>
          </w:tcPr>
          <w:p w:rsidR="007B5B0B" w:rsidRPr="00093AB8" w:rsidRDefault="007C64F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12</w:t>
            </w:r>
          </w:p>
        </w:tc>
        <w:tc>
          <w:tcPr>
            <w:tcW w:w="2155" w:type="dxa"/>
            <w:gridSpan w:val="8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2371" w:type="dxa"/>
            <w:gridSpan w:val="6"/>
          </w:tcPr>
          <w:p w:rsidR="007B5B0B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сельских населенных пунктах</w:t>
            </w:r>
          </w:p>
        </w:tc>
        <w:tc>
          <w:tcPr>
            <w:tcW w:w="2192" w:type="dxa"/>
            <w:gridSpan w:val="2"/>
          </w:tcPr>
          <w:p w:rsidR="007B5B0B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7B5B0B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500</w:t>
            </w:r>
          </w:p>
        </w:tc>
      </w:tr>
      <w:tr w:rsidR="002C76EF" w:rsidRPr="00093AB8" w:rsidTr="00A022C1">
        <w:tc>
          <w:tcPr>
            <w:tcW w:w="887" w:type="dxa"/>
            <w:vMerge w:val="restart"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3.</w:t>
            </w:r>
          </w:p>
        </w:tc>
        <w:tc>
          <w:tcPr>
            <w:tcW w:w="2907" w:type="dxa"/>
            <w:vMerge w:val="restart"/>
          </w:tcPr>
          <w:p w:rsidR="00DD418F" w:rsidRPr="00093AB8" w:rsidRDefault="00DD418F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Организации дополнительного образования детей</w:t>
            </w:r>
          </w:p>
        </w:tc>
        <w:tc>
          <w:tcPr>
            <w:tcW w:w="1701" w:type="dxa"/>
            <w:vMerge w:val="restart"/>
          </w:tcPr>
          <w:p w:rsidR="00DD418F" w:rsidRPr="00093AB8" w:rsidRDefault="007C64F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3063" w:type="dxa"/>
            <w:gridSpan w:val="6"/>
            <w:vMerge w:val="restart"/>
          </w:tcPr>
          <w:p w:rsidR="00DD418F" w:rsidRPr="00093AB8" w:rsidRDefault="007C64F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2155" w:type="dxa"/>
            <w:gridSpan w:val="8"/>
            <w:vMerge w:val="restart"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метры</w:t>
            </w:r>
          </w:p>
        </w:tc>
        <w:tc>
          <w:tcPr>
            <w:tcW w:w="2371" w:type="dxa"/>
            <w:gridSpan w:val="6"/>
          </w:tcPr>
          <w:p w:rsidR="00DD418F" w:rsidRDefault="00DD418F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населенных </w:t>
            </w:r>
            <w:proofErr w:type="gram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пунктах</w:t>
            </w:r>
            <w:proofErr w:type="gram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, являющихся административными центрами муниципальных районов</w:t>
            </w:r>
          </w:p>
        </w:tc>
        <w:tc>
          <w:tcPr>
            <w:tcW w:w="2192" w:type="dxa"/>
            <w:gridSpan w:val="2"/>
          </w:tcPr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D418F" w:rsidRDefault="004662E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2C76EF" w:rsidRPr="00093AB8" w:rsidTr="00A022C1">
        <w:tc>
          <w:tcPr>
            <w:tcW w:w="887" w:type="dxa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063" w:type="dxa"/>
            <w:gridSpan w:val="6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6"/>
          </w:tcPr>
          <w:p w:rsidR="00DD418F" w:rsidRDefault="00DD418F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иных населенных пунктах</w:t>
            </w:r>
          </w:p>
        </w:tc>
        <w:tc>
          <w:tcPr>
            <w:tcW w:w="2192" w:type="dxa"/>
            <w:gridSpan w:val="2"/>
          </w:tcPr>
          <w:p w:rsidR="00DD418F" w:rsidRDefault="00DD418F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ее устанавливается</w:t>
            </w:r>
          </w:p>
        </w:tc>
      </w:tr>
      <w:tr w:rsidR="00DD418F" w:rsidRPr="00093AB8" w:rsidTr="001E54CC">
        <w:tc>
          <w:tcPr>
            <w:tcW w:w="15276" w:type="dxa"/>
            <w:gridSpan w:val="25"/>
          </w:tcPr>
          <w:p w:rsidR="00DD418F" w:rsidRP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физической культуры и массового спорта</w:t>
            </w:r>
          </w:p>
        </w:tc>
      </w:tr>
      <w:tr w:rsidR="002C76EF" w:rsidRPr="00093AB8" w:rsidTr="00A022C1">
        <w:tc>
          <w:tcPr>
            <w:tcW w:w="887" w:type="dxa"/>
          </w:tcPr>
          <w:p w:rsidR="00C0119A" w:rsidRPr="00093AB8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4.</w:t>
            </w:r>
          </w:p>
        </w:tc>
        <w:tc>
          <w:tcPr>
            <w:tcW w:w="2907" w:type="dxa"/>
          </w:tcPr>
          <w:p w:rsidR="00C0119A" w:rsidRPr="00093AB8" w:rsidRDefault="00C0119A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Спортивные сооружения, предназначенные для организации и проведения официальных физкультурно– </w:t>
            </w:r>
            <w:proofErr w:type="gram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оз</w:t>
            </w:r>
            <w:proofErr w:type="gram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доровительных и спортивных мероприятий</w:t>
            </w:r>
          </w:p>
        </w:tc>
        <w:tc>
          <w:tcPr>
            <w:tcW w:w="1701" w:type="dxa"/>
          </w:tcPr>
          <w:p w:rsidR="00C0119A" w:rsidRPr="00093AB8" w:rsidRDefault="00C0119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количество объектов </w:t>
            </w:r>
          </w:p>
        </w:tc>
        <w:tc>
          <w:tcPr>
            <w:tcW w:w="3063" w:type="dxa"/>
            <w:gridSpan w:val="6"/>
          </w:tcPr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Pr="00093AB8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</w:t>
            </w:r>
          </w:p>
        </w:tc>
        <w:tc>
          <w:tcPr>
            <w:tcW w:w="2155" w:type="dxa"/>
            <w:gridSpan w:val="8"/>
          </w:tcPr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Pr="00093AB8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4563" w:type="dxa"/>
            <w:gridSpan w:val="8"/>
          </w:tcPr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2C76EF" w:rsidRPr="00093AB8" w:rsidTr="00A022C1">
        <w:tc>
          <w:tcPr>
            <w:tcW w:w="887" w:type="dxa"/>
          </w:tcPr>
          <w:p w:rsidR="00C0119A" w:rsidRPr="00093AB8" w:rsidRDefault="00C0119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5.</w:t>
            </w:r>
          </w:p>
        </w:tc>
        <w:tc>
          <w:tcPr>
            <w:tcW w:w="2907" w:type="dxa"/>
          </w:tcPr>
          <w:p w:rsidR="00C0119A" w:rsidRPr="00093AB8" w:rsidRDefault="00C0119A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Плоскостные физкультурно-спортивные сооружения</w:t>
            </w:r>
          </w:p>
        </w:tc>
        <w:tc>
          <w:tcPr>
            <w:tcW w:w="1701" w:type="dxa"/>
          </w:tcPr>
          <w:p w:rsidR="00C0119A" w:rsidRPr="00093AB8" w:rsidRDefault="00C0119A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квадратные метры на 1 тысячу человек</w:t>
            </w:r>
          </w:p>
        </w:tc>
        <w:tc>
          <w:tcPr>
            <w:tcW w:w="3063" w:type="dxa"/>
            <w:gridSpan w:val="6"/>
          </w:tcPr>
          <w:p w:rsidR="00DF33C5" w:rsidRDefault="00DF33C5" w:rsidP="007C64FE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Pr="00DF33C5" w:rsidRDefault="00DF33C5" w:rsidP="00DF33C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5" w:type="dxa"/>
            <w:gridSpan w:val="8"/>
          </w:tcPr>
          <w:p w:rsidR="00DF33C5" w:rsidRDefault="00DF33C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Pr="00DF33C5" w:rsidRDefault="00DF33C5" w:rsidP="00DF33C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63" w:type="dxa"/>
            <w:gridSpan w:val="8"/>
          </w:tcPr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Default="004662E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</w:tr>
      <w:tr w:rsidR="00C0119A" w:rsidRPr="00093AB8" w:rsidTr="001E54CC">
        <w:tc>
          <w:tcPr>
            <w:tcW w:w="15276" w:type="dxa"/>
            <w:gridSpan w:val="25"/>
          </w:tcPr>
          <w:p w:rsidR="00C0119A" w:rsidRDefault="00C0119A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библиотечного обслуживания</w:t>
            </w:r>
          </w:p>
        </w:tc>
      </w:tr>
      <w:tr w:rsidR="00900F00" w:rsidRPr="00093AB8" w:rsidTr="004E1716">
        <w:tc>
          <w:tcPr>
            <w:tcW w:w="887" w:type="dxa"/>
            <w:vMerge w:val="restart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6.</w:t>
            </w:r>
          </w:p>
        </w:tc>
        <w:tc>
          <w:tcPr>
            <w:tcW w:w="2907" w:type="dxa"/>
          </w:tcPr>
          <w:p w:rsidR="00900F00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1B3200">
              <w:rPr>
                <w:rFonts w:ascii="Times New Roman" w:hAnsi="Times New Roman"/>
                <w:bCs/>
              </w:rPr>
              <w:t>Общедоступные библиотеки сельских поселений (сельские массовые библиотеки)</w:t>
            </w:r>
          </w:p>
        </w:tc>
        <w:tc>
          <w:tcPr>
            <w:tcW w:w="1701" w:type="dxa"/>
            <w:vMerge w:val="restart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количество объектов </w:t>
            </w:r>
          </w:p>
        </w:tc>
        <w:tc>
          <w:tcPr>
            <w:tcW w:w="3118" w:type="dxa"/>
            <w:gridSpan w:val="7"/>
          </w:tcPr>
          <w:p w:rsidR="00900F00" w:rsidRPr="00A022C1" w:rsidRDefault="00900F00" w:rsidP="00A02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2C1">
              <w:rPr>
                <w:rFonts w:ascii="Times New Roman" w:hAnsi="Times New Roman" w:cs="Times New Roman"/>
                <w:sz w:val="24"/>
                <w:szCs w:val="24"/>
              </w:rPr>
              <w:t xml:space="preserve">в населенных пунктах, являющихся административными центрами сельских поселений, с числом жителей от 500 человек до </w:t>
            </w:r>
            <w:r w:rsidRPr="00A022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тысячи человек</w:t>
            </w:r>
          </w:p>
        </w:tc>
        <w:tc>
          <w:tcPr>
            <w:tcW w:w="2127" w:type="dxa"/>
            <w:gridSpan w:val="8"/>
          </w:tcPr>
          <w:p w:rsidR="00900F00" w:rsidRPr="00A022C1" w:rsidRDefault="00900F00" w:rsidP="00A02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2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с филиалом в данном населенном пункте</w:t>
            </w:r>
          </w:p>
        </w:tc>
        <w:tc>
          <w:tcPr>
            <w:tcW w:w="2268" w:type="dxa"/>
            <w:gridSpan w:val="4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метры</w:t>
            </w:r>
          </w:p>
        </w:tc>
        <w:tc>
          <w:tcPr>
            <w:tcW w:w="2268" w:type="dxa"/>
            <w:gridSpan w:val="3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</w:t>
            </w:r>
          </w:p>
        </w:tc>
      </w:tr>
      <w:tr w:rsidR="00900F00" w:rsidRPr="00093AB8" w:rsidTr="004E1716">
        <w:tc>
          <w:tcPr>
            <w:tcW w:w="887" w:type="dxa"/>
            <w:vMerge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1B3200" w:rsidRDefault="00900F00" w:rsidP="00263DBA">
            <w:pPr>
              <w:spacing w:before="240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vMerge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118" w:type="dxa"/>
            <w:gridSpan w:val="7"/>
          </w:tcPr>
          <w:p w:rsidR="00900F00" w:rsidRPr="00900F00" w:rsidRDefault="00900F00" w:rsidP="004E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F00">
              <w:rPr>
                <w:rFonts w:ascii="Times New Roman" w:hAnsi="Times New Roman" w:cs="Times New Roman"/>
                <w:sz w:val="24"/>
                <w:szCs w:val="24"/>
              </w:rPr>
              <w:t>в населенных пунктах сельских поселений с числом жителей более 500 человек, расположенных на расстоянии более 5 км от административного центра поселения</w:t>
            </w:r>
          </w:p>
        </w:tc>
        <w:tc>
          <w:tcPr>
            <w:tcW w:w="2127" w:type="dxa"/>
            <w:gridSpan w:val="8"/>
          </w:tcPr>
          <w:p w:rsidR="00900F00" w:rsidRPr="00900F00" w:rsidRDefault="00900F00" w:rsidP="004E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F00">
              <w:rPr>
                <w:rFonts w:ascii="Times New Roman" w:hAnsi="Times New Roman" w:cs="Times New Roman"/>
                <w:sz w:val="24"/>
                <w:szCs w:val="24"/>
              </w:rPr>
              <w:t>1 филиал</w:t>
            </w:r>
          </w:p>
        </w:tc>
        <w:tc>
          <w:tcPr>
            <w:tcW w:w="2268" w:type="dxa"/>
            <w:gridSpan w:val="4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4E1716"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1B3200" w:rsidRDefault="00900F00" w:rsidP="00263DBA">
            <w:pPr>
              <w:spacing w:before="240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</w:tcPr>
          <w:p w:rsidR="00900F00" w:rsidRDefault="00FB4AB3" w:rsidP="00900F0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</w:t>
            </w:r>
            <w:r w:rsidR="00900F00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оличество единиц хранения, количество читательских мест на 1 тысячу человек</w:t>
            </w:r>
          </w:p>
        </w:tc>
        <w:tc>
          <w:tcPr>
            <w:tcW w:w="1701" w:type="dxa"/>
            <w:gridSpan w:val="3"/>
          </w:tcPr>
          <w:p w:rsidR="00900F00" w:rsidRDefault="00900F00" w:rsidP="004E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</w:p>
          <w:p w:rsidR="00900F00" w:rsidRPr="00900F00" w:rsidRDefault="00900F00" w:rsidP="004E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населении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тысяч человек</w:t>
            </w:r>
          </w:p>
        </w:tc>
        <w:tc>
          <w:tcPr>
            <w:tcW w:w="1417" w:type="dxa"/>
            <w:gridSpan w:val="4"/>
          </w:tcPr>
          <w:p w:rsidR="00900F00" w:rsidRPr="00900F00" w:rsidRDefault="00FB4AB3" w:rsidP="004E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00F00">
              <w:rPr>
                <w:rFonts w:ascii="Times New Roman" w:hAnsi="Times New Roman" w:cs="Times New Roman"/>
                <w:sz w:val="24"/>
                <w:szCs w:val="24"/>
              </w:rPr>
              <w:t>оличество единиц хранения в тысячах</w:t>
            </w:r>
          </w:p>
        </w:tc>
        <w:tc>
          <w:tcPr>
            <w:tcW w:w="2127" w:type="dxa"/>
            <w:gridSpan w:val="8"/>
          </w:tcPr>
          <w:p w:rsidR="00900F00" w:rsidRPr="00900F00" w:rsidRDefault="00FB4AB3" w:rsidP="004E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читательских мест</w:t>
            </w:r>
          </w:p>
        </w:tc>
        <w:tc>
          <w:tcPr>
            <w:tcW w:w="2268" w:type="dxa"/>
            <w:gridSpan w:val="4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FB4AB3" w:rsidRPr="00093AB8" w:rsidTr="004E1716">
        <w:tc>
          <w:tcPr>
            <w:tcW w:w="887" w:type="dxa"/>
          </w:tcPr>
          <w:p w:rsidR="00FB4AB3" w:rsidRDefault="00FB4AB3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FB4AB3" w:rsidRPr="001B3200" w:rsidRDefault="00FB4AB3" w:rsidP="00263DBA">
            <w:pPr>
              <w:spacing w:before="240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</w:tcPr>
          <w:p w:rsidR="00FB4AB3" w:rsidRDefault="00FB4AB3" w:rsidP="00900F0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B4AB3" w:rsidRDefault="00FB4AB3" w:rsidP="004E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1до 2</w:t>
            </w:r>
          </w:p>
        </w:tc>
        <w:tc>
          <w:tcPr>
            <w:tcW w:w="1417" w:type="dxa"/>
            <w:gridSpan w:val="4"/>
          </w:tcPr>
          <w:p w:rsidR="00FB4AB3" w:rsidRDefault="00FB4AB3" w:rsidP="00FB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6-7,5</w:t>
            </w:r>
          </w:p>
        </w:tc>
        <w:tc>
          <w:tcPr>
            <w:tcW w:w="2127" w:type="dxa"/>
            <w:gridSpan w:val="8"/>
          </w:tcPr>
          <w:p w:rsidR="00FB4AB3" w:rsidRDefault="00FB4AB3" w:rsidP="00FB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268" w:type="dxa"/>
            <w:gridSpan w:val="4"/>
          </w:tcPr>
          <w:p w:rsidR="00FB4AB3" w:rsidRDefault="00FB4AB3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FB4AB3" w:rsidRDefault="00FB4AB3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BE47D1">
        <w:tc>
          <w:tcPr>
            <w:tcW w:w="15276" w:type="dxa"/>
            <w:gridSpan w:val="25"/>
          </w:tcPr>
          <w:p w:rsidR="00900F00" w:rsidRPr="00241CE5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культуры и искусства</w:t>
            </w:r>
          </w:p>
        </w:tc>
      </w:tr>
      <w:tr w:rsidR="004E1716" w:rsidRPr="00093AB8" w:rsidTr="004E1716">
        <w:tc>
          <w:tcPr>
            <w:tcW w:w="887" w:type="dxa"/>
          </w:tcPr>
          <w:p w:rsidR="004E1716" w:rsidRDefault="004E1716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7.</w:t>
            </w:r>
          </w:p>
        </w:tc>
        <w:tc>
          <w:tcPr>
            <w:tcW w:w="2907" w:type="dxa"/>
          </w:tcPr>
          <w:p w:rsidR="004E1716" w:rsidRDefault="004E1716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Учреждение культуры клубного типа сельских поселений</w:t>
            </w:r>
          </w:p>
        </w:tc>
        <w:tc>
          <w:tcPr>
            <w:tcW w:w="1701" w:type="dxa"/>
          </w:tcPr>
          <w:p w:rsidR="004E1716" w:rsidRDefault="004E1716" w:rsidP="004E171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количество мест </w:t>
            </w:r>
          </w:p>
        </w:tc>
        <w:tc>
          <w:tcPr>
            <w:tcW w:w="1739" w:type="dxa"/>
            <w:gridSpan w:val="4"/>
          </w:tcPr>
          <w:p w:rsidR="004E1716" w:rsidRDefault="004E1716" w:rsidP="004E1716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 сельских поселениях с числом жителей от 500 человек до 1 тысячи человек</w:t>
            </w:r>
          </w:p>
        </w:tc>
        <w:tc>
          <w:tcPr>
            <w:tcW w:w="1379" w:type="dxa"/>
            <w:gridSpan w:val="3"/>
          </w:tcPr>
          <w:p w:rsidR="004E1716" w:rsidRDefault="004E1716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150-200 зрительских мест</w:t>
            </w:r>
          </w:p>
        </w:tc>
        <w:tc>
          <w:tcPr>
            <w:tcW w:w="2100" w:type="dxa"/>
            <w:gridSpan w:val="7"/>
          </w:tcPr>
          <w:p w:rsidR="004E1716" w:rsidRDefault="004E1716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2371" w:type="dxa"/>
            <w:gridSpan w:val="6"/>
          </w:tcPr>
          <w:p w:rsidR="004E1716" w:rsidRDefault="004E1716" w:rsidP="004E1716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населенных пунктах, являющихся административными центрами сельских поселений</w:t>
            </w:r>
          </w:p>
        </w:tc>
        <w:tc>
          <w:tcPr>
            <w:tcW w:w="2192" w:type="dxa"/>
            <w:gridSpan w:val="2"/>
          </w:tcPr>
          <w:p w:rsidR="004E1716" w:rsidRDefault="004E1716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</w:t>
            </w:r>
          </w:p>
        </w:tc>
      </w:tr>
      <w:tr w:rsidR="00551E55" w:rsidRPr="00093AB8" w:rsidTr="00551E55">
        <w:tc>
          <w:tcPr>
            <w:tcW w:w="887" w:type="dxa"/>
          </w:tcPr>
          <w:p w:rsidR="00551E55" w:rsidRDefault="00551E55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8.</w:t>
            </w:r>
          </w:p>
        </w:tc>
        <w:tc>
          <w:tcPr>
            <w:tcW w:w="2907" w:type="dxa"/>
          </w:tcPr>
          <w:p w:rsidR="00551E55" w:rsidRDefault="00551E55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Музеи</w:t>
            </w:r>
          </w:p>
        </w:tc>
        <w:tc>
          <w:tcPr>
            <w:tcW w:w="1701" w:type="dxa"/>
          </w:tcPr>
          <w:p w:rsidR="00551E55" w:rsidRDefault="00551E55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количество объектов </w:t>
            </w:r>
          </w:p>
        </w:tc>
        <w:tc>
          <w:tcPr>
            <w:tcW w:w="1701" w:type="dxa"/>
            <w:gridSpan w:val="3"/>
          </w:tcPr>
          <w:p w:rsidR="00551E55" w:rsidRPr="00683C7C" w:rsidRDefault="00551E55" w:rsidP="00DF33C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 сельском поселении</w:t>
            </w:r>
          </w:p>
        </w:tc>
        <w:tc>
          <w:tcPr>
            <w:tcW w:w="1417" w:type="dxa"/>
            <w:gridSpan w:val="4"/>
          </w:tcPr>
          <w:p w:rsidR="00551E55" w:rsidRDefault="00551E55" w:rsidP="00DF33C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551E55" w:rsidRPr="00683C7C" w:rsidRDefault="00551E55" w:rsidP="00DF33C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2100" w:type="dxa"/>
            <w:gridSpan w:val="7"/>
          </w:tcPr>
          <w:p w:rsidR="00551E55" w:rsidRDefault="00551E5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551E55" w:rsidRDefault="00551E5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  <w:p w:rsidR="00551E55" w:rsidRDefault="00551E5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4563" w:type="dxa"/>
            <w:gridSpan w:val="8"/>
          </w:tcPr>
          <w:p w:rsidR="00551E55" w:rsidRDefault="00551E5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551E55" w:rsidRDefault="00551E5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900F00" w:rsidRPr="00093AB8" w:rsidTr="001E54CC">
        <w:tc>
          <w:tcPr>
            <w:tcW w:w="15276" w:type="dxa"/>
            <w:gridSpan w:val="25"/>
          </w:tcPr>
          <w:p w:rsidR="00900F00" w:rsidRPr="00683C7C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900F00" w:rsidRPr="00093AB8" w:rsidTr="00A022C1"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9.</w:t>
            </w:r>
          </w:p>
        </w:tc>
        <w:tc>
          <w:tcPr>
            <w:tcW w:w="2907" w:type="dxa"/>
          </w:tcPr>
          <w:p w:rsidR="00900F00" w:rsidRPr="00F7468D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Озеленение территории общего пользования (без учета городских лесов)</w:t>
            </w:r>
          </w:p>
        </w:tc>
        <w:tc>
          <w:tcPr>
            <w:tcW w:w="1701" w:type="dxa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квадратный метр на 1 человека</w:t>
            </w:r>
          </w:p>
        </w:tc>
        <w:tc>
          <w:tcPr>
            <w:tcW w:w="5218" w:type="dxa"/>
            <w:gridSpan w:val="14"/>
          </w:tcPr>
          <w:p w:rsidR="00900F00" w:rsidRPr="00F7468D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2371" w:type="dxa"/>
            <w:gridSpan w:val="6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2192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</w:tr>
      <w:tr w:rsidR="00900F00" w:rsidRPr="00093AB8" w:rsidTr="00A022C1"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10.</w:t>
            </w:r>
          </w:p>
        </w:tc>
        <w:tc>
          <w:tcPr>
            <w:tcW w:w="2907" w:type="dxa"/>
          </w:tcPr>
          <w:p w:rsidR="00900F00" w:rsidRPr="00F7468D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Парки культуры и отдыха</w:t>
            </w:r>
          </w:p>
        </w:tc>
        <w:tc>
          <w:tcPr>
            <w:tcW w:w="1701" w:type="dxa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объектов</w:t>
            </w:r>
          </w:p>
        </w:tc>
        <w:tc>
          <w:tcPr>
            <w:tcW w:w="3063" w:type="dxa"/>
            <w:gridSpan w:val="6"/>
          </w:tcPr>
          <w:p w:rsidR="00900F00" w:rsidRPr="00F7468D" w:rsidRDefault="00551E55" w:rsidP="00F7468D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 иных населенных пунктах</w:t>
            </w:r>
          </w:p>
        </w:tc>
        <w:tc>
          <w:tcPr>
            <w:tcW w:w="2155" w:type="dxa"/>
            <w:gridSpan w:val="8"/>
          </w:tcPr>
          <w:p w:rsidR="00900F00" w:rsidRDefault="00551E5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  <w:tc>
          <w:tcPr>
            <w:tcW w:w="2371" w:type="dxa"/>
            <w:gridSpan w:val="6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транспортная доступность,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минуты</w:t>
            </w:r>
          </w:p>
        </w:tc>
        <w:tc>
          <w:tcPr>
            <w:tcW w:w="2192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551E5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</w:t>
            </w:r>
          </w:p>
        </w:tc>
      </w:tr>
      <w:tr w:rsidR="00900F00" w:rsidRPr="00093AB8" w:rsidTr="001E54CC">
        <w:tc>
          <w:tcPr>
            <w:tcW w:w="15276" w:type="dxa"/>
            <w:gridSpan w:val="25"/>
          </w:tcPr>
          <w:p w:rsidR="00900F00" w:rsidRPr="009B1605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9B1605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lastRenderedPageBreak/>
              <w:t>Объекты в области обеспечения транспортной инфраструктуры</w:t>
            </w:r>
          </w:p>
        </w:tc>
      </w:tr>
      <w:tr w:rsidR="00900F00" w:rsidRPr="00093AB8" w:rsidTr="00A022C1">
        <w:tc>
          <w:tcPr>
            <w:tcW w:w="887" w:type="dxa"/>
            <w:vMerge w:val="restart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11.</w:t>
            </w:r>
          </w:p>
        </w:tc>
        <w:tc>
          <w:tcPr>
            <w:tcW w:w="2907" w:type="dxa"/>
            <w:vMerge w:val="restart"/>
          </w:tcPr>
          <w:p w:rsidR="00900F00" w:rsidRPr="009B1605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Автомобильные дороги местного значения (улично- дорожная сеть)</w:t>
            </w:r>
          </w:p>
        </w:tc>
        <w:tc>
          <w:tcPr>
            <w:tcW w:w="1843" w:type="dxa"/>
            <w:gridSpan w:val="2"/>
            <w:vMerge w:val="restart"/>
          </w:tcPr>
          <w:p w:rsidR="00900F00" w:rsidRDefault="00551E55" w:rsidP="00551E55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</w:t>
            </w:r>
            <w:r w:rsidR="00900F00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лотность улично-дорожной сети, километры на квадратные километры территории</w:t>
            </w:r>
          </w:p>
        </w:tc>
        <w:tc>
          <w:tcPr>
            <w:tcW w:w="2976" w:type="dxa"/>
            <w:gridSpan w:val="6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9B160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5*</w:t>
            </w:r>
          </w:p>
        </w:tc>
        <w:tc>
          <w:tcPr>
            <w:tcW w:w="1985" w:type="dxa"/>
            <w:gridSpan w:val="6"/>
            <w:vMerge w:val="restart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4678" w:type="dxa"/>
            <w:gridSpan w:val="9"/>
            <w:vMerge w:val="restart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900F00" w:rsidRPr="00093AB8" w:rsidTr="00A022C1">
        <w:tc>
          <w:tcPr>
            <w:tcW w:w="887" w:type="dxa"/>
            <w:vMerge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900F00" w:rsidRPr="00683C7C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gridSpan w:val="6"/>
          </w:tcPr>
          <w:p w:rsidR="00900F00" w:rsidRPr="009B1605" w:rsidRDefault="00900F00" w:rsidP="009B1605">
            <w:pPr>
              <w:spacing w:before="240"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*Примечание: при расчете обеспеченности учитываются автомобильные дороги общего пользования федерального значения, автомобильные дороги общего пользования регионального или межмуниципального значения, автомобильные дороги местного значения муниципального района, находящиеся в границах населенных пунктов.</w:t>
            </w:r>
          </w:p>
        </w:tc>
        <w:tc>
          <w:tcPr>
            <w:tcW w:w="1985" w:type="dxa"/>
            <w:gridSpan w:val="6"/>
            <w:vMerge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4678" w:type="dxa"/>
            <w:gridSpan w:val="9"/>
            <w:vMerge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12.</w:t>
            </w:r>
          </w:p>
        </w:tc>
        <w:tc>
          <w:tcPr>
            <w:tcW w:w="2907" w:type="dxa"/>
          </w:tcPr>
          <w:p w:rsidR="00900F00" w:rsidRPr="007B3FC4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B3FC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Стоянки и парковки (парковочные места) общего пользования</w:t>
            </w:r>
          </w:p>
        </w:tc>
        <w:tc>
          <w:tcPr>
            <w:tcW w:w="1843" w:type="dxa"/>
            <w:gridSpan w:val="2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уровень обеспеченности в процентах</w:t>
            </w:r>
          </w:p>
        </w:tc>
        <w:tc>
          <w:tcPr>
            <w:tcW w:w="2976" w:type="dxa"/>
            <w:gridSpan w:val="6"/>
          </w:tcPr>
          <w:p w:rsidR="00900F00" w:rsidRPr="007B3FC4" w:rsidRDefault="00900F00" w:rsidP="007B3FC4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B3FC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Из расчета не менее чем для 70 % расчетного парка индивидуальных легковых автомобилей, в том числе, %</w:t>
            </w:r>
          </w:p>
        </w:tc>
        <w:tc>
          <w:tcPr>
            <w:tcW w:w="1985" w:type="dxa"/>
            <w:gridSpan w:val="6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</w:t>
            </w: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м</w:t>
            </w:r>
          </w:p>
        </w:tc>
        <w:tc>
          <w:tcPr>
            <w:tcW w:w="2693" w:type="dxa"/>
            <w:gridSpan w:val="8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 входа в жилые дома</w:t>
            </w: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</w:tr>
      <w:tr w:rsidR="00900F00" w:rsidRPr="00093AB8" w:rsidTr="00A022C1"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683C7C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409" w:type="dxa"/>
            <w:gridSpan w:val="4"/>
          </w:tcPr>
          <w:p w:rsidR="00900F00" w:rsidRPr="00EF043B" w:rsidRDefault="00900F00" w:rsidP="00EF043B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EF043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жилые районы</w:t>
            </w:r>
          </w:p>
        </w:tc>
        <w:tc>
          <w:tcPr>
            <w:tcW w:w="567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6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8"/>
          </w:tcPr>
          <w:p w:rsidR="00900F00" w:rsidRDefault="00900F00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 входа в пассажирские помещения вокзалов, входов в места крупных учреждений торговли и общественного питания</w:t>
            </w: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683C7C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409" w:type="dxa"/>
            <w:gridSpan w:val="4"/>
          </w:tcPr>
          <w:p w:rsidR="00900F00" w:rsidRPr="003D6FEA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3D6FE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общественно – деловые центры</w:t>
            </w:r>
          </w:p>
        </w:tc>
        <w:tc>
          <w:tcPr>
            <w:tcW w:w="567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6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8"/>
          </w:tcPr>
          <w:p w:rsidR="00900F00" w:rsidRDefault="00900F00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до входа в прочие учреждения и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предприятия обслуживания населения и административных зданий</w:t>
            </w: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-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683C7C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409" w:type="dxa"/>
            <w:gridSpan w:val="4"/>
          </w:tcPr>
          <w:p w:rsidR="00900F00" w:rsidRPr="003D6FEA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промышленные и коммунально-складские зоны (районы)</w:t>
            </w:r>
          </w:p>
        </w:tc>
        <w:tc>
          <w:tcPr>
            <w:tcW w:w="567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6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8"/>
          </w:tcPr>
          <w:p w:rsidR="00900F00" w:rsidRDefault="00900F00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683C7C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409" w:type="dxa"/>
            <w:gridSpan w:val="4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зоны массового кратковременного отдыха</w:t>
            </w:r>
          </w:p>
        </w:tc>
        <w:tc>
          <w:tcPr>
            <w:tcW w:w="567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6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8"/>
          </w:tcPr>
          <w:p w:rsidR="00900F00" w:rsidRDefault="00900F00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 входов в парки, на выставки и стадионы</w:t>
            </w: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13.</w:t>
            </w:r>
          </w:p>
        </w:tc>
        <w:tc>
          <w:tcPr>
            <w:tcW w:w="2907" w:type="dxa"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33410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Сети линий наземного общественного пассажирского транспорта</w:t>
            </w:r>
          </w:p>
        </w:tc>
        <w:tc>
          <w:tcPr>
            <w:tcW w:w="1843" w:type="dxa"/>
            <w:gridSpan w:val="2"/>
          </w:tcPr>
          <w:p w:rsidR="00900F00" w:rsidRDefault="00900F00" w:rsidP="00551E55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2976" w:type="dxa"/>
            <w:gridSpan w:val="6"/>
          </w:tcPr>
          <w:p w:rsidR="00900F00" w:rsidRDefault="00551E5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6"/>
          </w:tcPr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2693" w:type="dxa"/>
            <w:gridSpan w:val="8"/>
          </w:tcPr>
          <w:p w:rsidR="00900F00" w:rsidRDefault="00551E55" w:rsidP="0012206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сельских населенных пунктах</w:t>
            </w: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551E5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800</w:t>
            </w:r>
          </w:p>
        </w:tc>
      </w:tr>
      <w:tr w:rsidR="00900F00" w:rsidRPr="00093AB8" w:rsidTr="001E54CC">
        <w:trPr>
          <w:trHeight w:val="70"/>
        </w:trPr>
        <w:tc>
          <w:tcPr>
            <w:tcW w:w="15276" w:type="dxa"/>
            <w:gridSpan w:val="25"/>
          </w:tcPr>
          <w:p w:rsidR="00900F00" w:rsidRPr="00334102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334102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обращения с отходами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14.</w:t>
            </w:r>
          </w:p>
        </w:tc>
        <w:tc>
          <w:tcPr>
            <w:tcW w:w="2907" w:type="dxa"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Объекты, предназначенные для сбора и вывоза бытовых отходов и мусора</w:t>
            </w:r>
          </w:p>
        </w:tc>
        <w:tc>
          <w:tcPr>
            <w:tcW w:w="1843" w:type="dxa"/>
            <w:gridSpan w:val="2"/>
          </w:tcPr>
          <w:p w:rsidR="00900F00" w:rsidRDefault="00900F00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3118" w:type="dxa"/>
            <w:gridSpan w:val="7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твердые бытовые отходы:</w:t>
            </w:r>
          </w:p>
        </w:tc>
        <w:tc>
          <w:tcPr>
            <w:tcW w:w="1276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8"/>
          </w:tcPr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литры</w:t>
            </w:r>
          </w:p>
        </w:tc>
        <w:tc>
          <w:tcPr>
            <w:tcW w:w="1417" w:type="dxa"/>
            <w:gridSpan w:val="3"/>
          </w:tcPr>
          <w:p w:rsidR="00900F00" w:rsidRDefault="00900F00" w:rsidP="001E54CC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118" w:type="dxa"/>
            <w:gridSpan w:val="7"/>
          </w:tcPr>
          <w:p w:rsidR="00900F00" w:rsidRDefault="00900F00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-от жилых зданий, оборудованных водопроводом, канализацией, центральным отоплением и газом</w:t>
            </w:r>
          </w:p>
        </w:tc>
        <w:tc>
          <w:tcPr>
            <w:tcW w:w="1276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8"/>
          </w:tcPr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3"/>
          </w:tcPr>
          <w:p w:rsidR="00900F00" w:rsidRDefault="00900F00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118" w:type="dxa"/>
            <w:gridSpan w:val="7"/>
          </w:tcPr>
          <w:p w:rsidR="00900F00" w:rsidRDefault="00900F00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-от прочих жилых зданий</w:t>
            </w:r>
          </w:p>
        </w:tc>
        <w:tc>
          <w:tcPr>
            <w:tcW w:w="1276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8"/>
          </w:tcPr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3"/>
          </w:tcPr>
          <w:p w:rsidR="00900F00" w:rsidRDefault="00900F00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118" w:type="dxa"/>
            <w:gridSpan w:val="7"/>
          </w:tcPr>
          <w:p w:rsidR="00900F00" w:rsidRDefault="00900F00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Общее количество с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учетом общественных зданий</w:t>
            </w:r>
          </w:p>
        </w:tc>
        <w:tc>
          <w:tcPr>
            <w:tcW w:w="1276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-</w:t>
            </w:r>
          </w:p>
        </w:tc>
        <w:tc>
          <w:tcPr>
            <w:tcW w:w="1843" w:type="dxa"/>
            <w:gridSpan w:val="8"/>
          </w:tcPr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3"/>
          </w:tcPr>
          <w:p w:rsidR="00900F00" w:rsidRDefault="00900F00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118" w:type="dxa"/>
            <w:gridSpan w:val="7"/>
          </w:tcPr>
          <w:p w:rsidR="00900F00" w:rsidRDefault="00900F00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Жидкие из выгребов (при отсутствии канализации)</w:t>
            </w:r>
          </w:p>
        </w:tc>
        <w:tc>
          <w:tcPr>
            <w:tcW w:w="1276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8"/>
          </w:tcPr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3"/>
          </w:tcPr>
          <w:p w:rsidR="00900F00" w:rsidRDefault="00900F00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118" w:type="dxa"/>
            <w:gridSpan w:val="7"/>
          </w:tcPr>
          <w:p w:rsidR="00900F00" w:rsidRDefault="00900F00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Смет с 1 кв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твердых покрытий улиц, площадей и парков</w:t>
            </w:r>
          </w:p>
        </w:tc>
        <w:tc>
          <w:tcPr>
            <w:tcW w:w="1276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8"/>
          </w:tcPr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3"/>
          </w:tcPr>
          <w:p w:rsidR="00900F00" w:rsidRDefault="00900F00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       -</w:t>
            </w: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6237" w:type="dxa"/>
            <w:gridSpan w:val="17"/>
          </w:tcPr>
          <w:p w:rsidR="00900F00" w:rsidRDefault="00900F00" w:rsidP="001E54CC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Примечание: Нормы накопления крупногабаритных бытовых отходов следует принимать в размере 5% в составе приведенных значений твердых бытовых отходов</w:t>
            </w:r>
          </w:p>
        </w:tc>
        <w:tc>
          <w:tcPr>
            <w:tcW w:w="1417" w:type="dxa"/>
            <w:gridSpan w:val="3"/>
          </w:tcPr>
          <w:p w:rsidR="00900F00" w:rsidRDefault="00900F00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D079CF">
        <w:trPr>
          <w:trHeight w:val="70"/>
        </w:trPr>
        <w:tc>
          <w:tcPr>
            <w:tcW w:w="15276" w:type="dxa"/>
            <w:gridSpan w:val="25"/>
          </w:tcPr>
          <w:p w:rsidR="00900F00" w:rsidRPr="00967F65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обеспечения инженерной и коммунальной инфраструктуры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 w:val="restart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15.</w:t>
            </w:r>
          </w:p>
        </w:tc>
        <w:tc>
          <w:tcPr>
            <w:tcW w:w="2907" w:type="dxa"/>
            <w:vMerge w:val="restart"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электроснабжения</w:t>
            </w:r>
          </w:p>
        </w:tc>
        <w:tc>
          <w:tcPr>
            <w:tcW w:w="1843" w:type="dxa"/>
            <w:gridSpan w:val="2"/>
            <w:vMerge w:val="restart"/>
          </w:tcPr>
          <w:p w:rsidR="00900F00" w:rsidRDefault="0008035E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э</w:t>
            </w:r>
            <w:r w:rsidR="00900F00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лектропотребление, кВ ч/год на 1 чел., использование максимума электрической нагрузки, ч/год</w:t>
            </w:r>
          </w:p>
        </w:tc>
        <w:tc>
          <w:tcPr>
            <w:tcW w:w="3118" w:type="dxa"/>
            <w:gridSpan w:val="7"/>
          </w:tcPr>
          <w:p w:rsidR="00900F00" w:rsidRDefault="00900F00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Степень благоустройства</w:t>
            </w:r>
          </w:p>
        </w:tc>
        <w:tc>
          <w:tcPr>
            <w:tcW w:w="1276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Электро-потребление</w:t>
            </w:r>
          </w:p>
        </w:tc>
        <w:tc>
          <w:tcPr>
            <w:tcW w:w="1843" w:type="dxa"/>
            <w:gridSpan w:val="8"/>
          </w:tcPr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Использование максимума электрической нагрузки</w:t>
            </w:r>
          </w:p>
        </w:tc>
        <w:tc>
          <w:tcPr>
            <w:tcW w:w="1417" w:type="dxa"/>
            <w:gridSpan w:val="3"/>
          </w:tcPr>
          <w:p w:rsidR="00900F00" w:rsidRDefault="00900F00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967F6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6237" w:type="dxa"/>
            <w:gridSpan w:val="17"/>
          </w:tcPr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Сельские населенные пункты </w:t>
            </w:r>
          </w:p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(без кондиционеров)</w:t>
            </w:r>
          </w:p>
        </w:tc>
        <w:tc>
          <w:tcPr>
            <w:tcW w:w="1417" w:type="dxa"/>
            <w:gridSpan w:val="3"/>
          </w:tcPr>
          <w:p w:rsidR="00900F00" w:rsidRDefault="00900F00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118" w:type="dxa"/>
            <w:gridSpan w:val="7"/>
          </w:tcPr>
          <w:p w:rsidR="00900F00" w:rsidRDefault="00900F00" w:rsidP="00EE58E8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оборудованы</w:t>
            </w:r>
            <w:proofErr w:type="gramEnd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стационарными электроплитами</w:t>
            </w:r>
          </w:p>
        </w:tc>
        <w:tc>
          <w:tcPr>
            <w:tcW w:w="1276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840</w:t>
            </w:r>
          </w:p>
        </w:tc>
        <w:tc>
          <w:tcPr>
            <w:tcW w:w="1843" w:type="dxa"/>
            <w:gridSpan w:val="8"/>
          </w:tcPr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3100</w:t>
            </w:r>
          </w:p>
        </w:tc>
        <w:tc>
          <w:tcPr>
            <w:tcW w:w="1417" w:type="dxa"/>
            <w:gridSpan w:val="3"/>
          </w:tcPr>
          <w:p w:rsidR="00900F00" w:rsidRDefault="00900F00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900F00" w:rsidRDefault="00900F00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118" w:type="dxa"/>
            <w:gridSpan w:val="7"/>
          </w:tcPr>
          <w:p w:rsidR="00900F00" w:rsidRDefault="00900F00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оборудованы</w:t>
            </w:r>
            <w:proofErr w:type="gramEnd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стационарными электроплитами (100% охвата)</w:t>
            </w:r>
          </w:p>
        </w:tc>
        <w:tc>
          <w:tcPr>
            <w:tcW w:w="1276" w:type="dxa"/>
            <w:gridSpan w:val="2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1950</w:t>
            </w:r>
          </w:p>
        </w:tc>
        <w:tc>
          <w:tcPr>
            <w:tcW w:w="1843" w:type="dxa"/>
            <w:gridSpan w:val="8"/>
          </w:tcPr>
          <w:p w:rsidR="00900F00" w:rsidRDefault="00900F00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4300</w:t>
            </w:r>
          </w:p>
        </w:tc>
        <w:tc>
          <w:tcPr>
            <w:tcW w:w="1417" w:type="dxa"/>
            <w:gridSpan w:val="3"/>
          </w:tcPr>
          <w:p w:rsidR="00900F00" w:rsidRDefault="00900F00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 w:val="restart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16.</w:t>
            </w:r>
          </w:p>
        </w:tc>
        <w:tc>
          <w:tcPr>
            <w:tcW w:w="2907" w:type="dxa"/>
            <w:vMerge w:val="restart"/>
          </w:tcPr>
          <w:p w:rsidR="00900F00" w:rsidRPr="00334102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водоснабжения</w:t>
            </w:r>
          </w:p>
        </w:tc>
        <w:tc>
          <w:tcPr>
            <w:tcW w:w="1843" w:type="dxa"/>
            <w:gridSpan w:val="2"/>
            <w:vMerge w:val="restart"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удельное среднесуточные расходы холодной и горячей воды на хозяйственно </w:t>
            </w:r>
            <w:proofErr w:type="gram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итьевые нужды без учета расходов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на полив зеленых насаждений) территорий жилой застройки, литры в сутки на одного человека</w:t>
            </w:r>
          </w:p>
        </w:tc>
        <w:tc>
          <w:tcPr>
            <w:tcW w:w="6237" w:type="dxa"/>
            <w:gridSpan w:val="17"/>
          </w:tcPr>
          <w:p w:rsidR="00900F00" w:rsidRDefault="00900F00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Удельные среднесуточные расходы холодной и горячей воды на хозяйственно – питьевые нужд</w:t>
            </w:r>
            <w:proofErr w:type="gram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ы(</w:t>
            </w:r>
            <w:proofErr w:type="gram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без учета расходов на полив зеленых насаждений) территорий жилой застройки</w:t>
            </w:r>
          </w:p>
        </w:tc>
        <w:tc>
          <w:tcPr>
            <w:tcW w:w="1417" w:type="dxa"/>
            <w:gridSpan w:val="3"/>
          </w:tcPr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900F00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4407" w:type="dxa"/>
            <w:gridSpan w:val="10"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зданий с местными (квартирными) водонагревателями</w:t>
            </w:r>
          </w:p>
        </w:tc>
        <w:tc>
          <w:tcPr>
            <w:tcW w:w="1830" w:type="dxa"/>
            <w:gridSpan w:val="7"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gridSpan w:val="3"/>
          </w:tcPr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900F00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4407" w:type="dxa"/>
            <w:gridSpan w:val="10"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объектов обслуживания повседневного пользования</w:t>
            </w:r>
          </w:p>
        </w:tc>
        <w:tc>
          <w:tcPr>
            <w:tcW w:w="1830" w:type="dxa"/>
            <w:gridSpan w:val="7"/>
          </w:tcPr>
          <w:p w:rsidR="00900F00" w:rsidRDefault="00900F00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gridSpan w:val="3"/>
          </w:tcPr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907" w:type="dxa"/>
          </w:tcPr>
          <w:p w:rsidR="00900F00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водоотведения</w:t>
            </w:r>
          </w:p>
        </w:tc>
        <w:tc>
          <w:tcPr>
            <w:tcW w:w="1843" w:type="dxa"/>
            <w:gridSpan w:val="2"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удельное среднесуточное водоотведение жилой застройки, литры на одного человека</w:t>
            </w:r>
          </w:p>
        </w:tc>
        <w:tc>
          <w:tcPr>
            <w:tcW w:w="6237" w:type="dxa"/>
            <w:gridSpan w:val="17"/>
          </w:tcPr>
          <w:p w:rsidR="00900F00" w:rsidRDefault="00900F00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Следует принимать равным удельным среднесуточным расходам холодной и горячей воды на хозяйственно – питьевые нужды</w:t>
            </w:r>
          </w:p>
        </w:tc>
        <w:tc>
          <w:tcPr>
            <w:tcW w:w="1417" w:type="dxa"/>
            <w:gridSpan w:val="3"/>
          </w:tcPr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18.</w:t>
            </w:r>
          </w:p>
        </w:tc>
        <w:tc>
          <w:tcPr>
            <w:tcW w:w="2907" w:type="dxa"/>
          </w:tcPr>
          <w:p w:rsidR="00900F00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газоснабжения</w:t>
            </w:r>
          </w:p>
        </w:tc>
        <w:tc>
          <w:tcPr>
            <w:tcW w:w="1843" w:type="dxa"/>
            <w:gridSpan w:val="2"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среднесуточные показатели потребления газа, кубические метры в сутки</w:t>
            </w:r>
          </w:p>
        </w:tc>
        <w:tc>
          <w:tcPr>
            <w:tcW w:w="6237" w:type="dxa"/>
            <w:gridSpan w:val="17"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приготовление пищи на плите – 0,5;</w:t>
            </w:r>
          </w:p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горячее водоснабжение с использованием газового проточного водонагревателя -0,5;</w:t>
            </w:r>
          </w:p>
          <w:p w:rsidR="00900F00" w:rsidRDefault="00900F00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отопление с использованием бытового газового отопительного аппарата с водяным контуром </w:t>
            </w:r>
            <w:proofErr w:type="gram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–о</w:t>
            </w:r>
            <w:proofErr w:type="gram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 7  до 12</w:t>
            </w:r>
          </w:p>
        </w:tc>
        <w:tc>
          <w:tcPr>
            <w:tcW w:w="1417" w:type="dxa"/>
            <w:gridSpan w:val="3"/>
          </w:tcPr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 w:val="restart"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19.</w:t>
            </w:r>
          </w:p>
        </w:tc>
        <w:tc>
          <w:tcPr>
            <w:tcW w:w="2907" w:type="dxa"/>
            <w:vMerge w:val="restart"/>
          </w:tcPr>
          <w:p w:rsidR="00900F00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теплоснабжения</w:t>
            </w:r>
          </w:p>
        </w:tc>
        <w:tc>
          <w:tcPr>
            <w:tcW w:w="1843" w:type="dxa"/>
            <w:gridSpan w:val="2"/>
            <w:vMerge w:val="restart"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удельный расход тепловой энергии системой отопления здания, кВтч/кв</w:t>
            </w:r>
            <w:proofErr w:type="gram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, за отопительный период</w:t>
            </w:r>
          </w:p>
        </w:tc>
        <w:tc>
          <w:tcPr>
            <w:tcW w:w="2976" w:type="dxa"/>
            <w:gridSpan w:val="6"/>
          </w:tcPr>
          <w:p w:rsidR="00900F00" w:rsidRDefault="00900F00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Вид объекта</w:t>
            </w:r>
          </w:p>
        </w:tc>
        <w:tc>
          <w:tcPr>
            <w:tcW w:w="3261" w:type="dxa"/>
            <w:gridSpan w:val="11"/>
          </w:tcPr>
          <w:p w:rsidR="00900F00" w:rsidRDefault="00900F00" w:rsidP="0090444B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этажей</w:t>
            </w:r>
          </w:p>
        </w:tc>
        <w:tc>
          <w:tcPr>
            <w:tcW w:w="1417" w:type="dxa"/>
            <w:gridSpan w:val="3"/>
          </w:tcPr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900F00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gridSpan w:val="6"/>
          </w:tcPr>
          <w:p w:rsidR="00900F00" w:rsidRDefault="00900F00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1-3</w:t>
            </w:r>
          </w:p>
        </w:tc>
        <w:tc>
          <w:tcPr>
            <w:tcW w:w="851" w:type="dxa"/>
            <w:gridSpan w:val="3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4-5</w:t>
            </w:r>
          </w:p>
        </w:tc>
        <w:tc>
          <w:tcPr>
            <w:tcW w:w="850" w:type="dxa"/>
            <w:gridSpan w:val="4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6-9</w:t>
            </w:r>
          </w:p>
        </w:tc>
        <w:tc>
          <w:tcPr>
            <w:tcW w:w="851" w:type="dxa"/>
            <w:gridSpan w:val="2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 и более</w:t>
            </w:r>
          </w:p>
        </w:tc>
        <w:tc>
          <w:tcPr>
            <w:tcW w:w="1417" w:type="dxa"/>
            <w:gridSpan w:val="3"/>
          </w:tcPr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900F00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gridSpan w:val="6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Жилые здания</w:t>
            </w:r>
          </w:p>
        </w:tc>
        <w:tc>
          <w:tcPr>
            <w:tcW w:w="709" w:type="dxa"/>
            <w:gridSpan w:val="2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186</w:t>
            </w:r>
          </w:p>
        </w:tc>
        <w:tc>
          <w:tcPr>
            <w:tcW w:w="851" w:type="dxa"/>
            <w:gridSpan w:val="3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150</w:t>
            </w:r>
          </w:p>
        </w:tc>
        <w:tc>
          <w:tcPr>
            <w:tcW w:w="850" w:type="dxa"/>
            <w:gridSpan w:val="4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127</w:t>
            </w:r>
          </w:p>
        </w:tc>
        <w:tc>
          <w:tcPr>
            <w:tcW w:w="851" w:type="dxa"/>
            <w:gridSpan w:val="2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110</w:t>
            </w:r>
          </w:p>
        </w:tc>
        <w:tc>
          <w:tcPr>
            <w:tcW w:w="1417" w:type="dxa"/>
            <w:gridSpan w:val="3"/>
          </w:tcPr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/>
          </w:tcPr>
          <w:p w:rsidR="00900F00" w:rsidRDefault="00900F00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900F00" w:rsidRDefault="00900F00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900F00" w:rsidRDefault="00900F00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gridSpan w:val="6"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Общеобразовательные организации, медицинские организации</w:t>
            </w:r>
          </w:p>
        </w:tc>
        <w:tc>
          <w:tcPr>
            <w:tcW w:w="709" w:type="dxa"/>
            <w:gridSpan w:val="2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3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4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3"/>
          </w:tcPr>
          <w:p w:rsidR="00900F00" w:rsidRDefault="00900F00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  <w:vMerge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07" w:type="dxa"/>
            <w:vMerge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gridSpan w:val="6"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709" w:type="dxa"/>
            <w:gridSpan w:val="2"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  -</w:t>
            </w:r>
          </w:p>
        </w:tc>
        <w:tc>
          <w:tcPr>
            <w:tcW w:w="851" w:type="dxa"/>
            <w:gridSpan w:val="3"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4"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00F00" w:rsidRDefault="00900F00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3"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00F00" w:rsidRPr="00093AB8" w:rsidTr="00665BAC">
        <w:trPr>
          <w:trHeight w:val="70"/>
        </w:trPr>
        <w:tc>
          <w:tcPr>
            <w:tcW w:w="15276" w:type="dxa"/>
            <w:gridSpan w:val="25"/>
          </w:tcPr>
          <w:p w:rsidR="00900F00" w:rsidRPr="0011494A" w:rsidRDefault="00900F00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11494A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организации ритуальных услуг и содержания мест захоронения</w:t>
            </w:r>
          </w:p>
        </w:tc>
      </w:tr>
      <w:tr w:rsidR="00900F00" w:rsidRPr="00093AB8" w:rsidTr="00A022C1">
        <w:trPr>
          <w:trHeight w:val="70"/>
        </w:trPr>
        <w:tc>
          <w:tcPr>
            <w:tcW w:w="887" w:type="dxa"/>
          </w:tcPr>
          <w:p w:rsidR="00900F00" w:rsidRDefault="00900F00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907" w:type="dxa"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Кладбища</w:t>
            </w:r>
          </w:p>
        </w:tc>
        <w:tc>
          <w:tcPr>
            <w:tcW w:w="1843" w:type="dxa"/>
            <w:gridSpan w:val="2"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гектаров на 1 тысячу человек</w:t>
            </w:r>
          </w:p>
        </w:tc>
        <w:tc>
          <w:tcPr>
            <w:tcW w:w="3685" w:type="dxa"/>
            <w:gridSpan w:val="8"/>
          </w:tcPr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кладбище традиционного захоронения</w:t>
            </w:r>
          </w:p>
          <w:p w:rsidR="00900F00" w:rsidRDefault="00900F00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26" w:type="dxa"/>
            <w:gridSpan w:val="8"/>
          </w:tcPr>
          <w:p w:rsidR="00900F00" w:rsidRDefault="00900F00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0,24</w:t>
            </w:r>
          </w:p>
        </w:tc>
        <w:tc>
          <w:tcPr>
            <w:tcW w:w="1843" w:type="dxa"/>
            <w:gridSpan w:val="4"/>
          </w:tcPr>
          <w:p w:rsidR="00900F00" w:rsidRDefault="00900F00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900F00" w:rsidRDefault="00900F00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</w:tbl>
    <w:p w:rsidR="007810AA" w:rsidRDefault="007810AA" w:rsidP="007810AA">
      <w:pPr>
        <w:spacing w:before="240"/>
        <w:contextualSpacing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  <w:sectPr w:rsidR="007810AA" w:rsidSect="007810AA">
          <w:pgSz w:w="16838" w:h="11906" w:orient="landscape"/>
          <w:pgMar w:top="1134" w:right="907" w:bottom="851" w:left="1134" w:header="709" w:footer="709" w:gutter="0"/>
          <w:cols w:space="708"/>
          <w:docGrid w:linePitch="360"/>
        </w:sectPr>
      </w:pPr>
    </w:p>
    <w:p w:rsidR="005356AB" w:rsidRPr="005356AB" w:rsidRDefault="005356AB" w:rsidP="005356A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495043432"/>
      <w:r w:rsidRPr="005356AB">
        <w:rPr>
          <w:rFonts w:ascii="Times New Roman" w:hAnsi="Times New Roman" w:cs="Times New Roman"/>
          <w:sz w:val="28"/>
          <w:szCs w:val="28"/>
        </w:rPr>
        <w:lastRenderedPageBreak/>
        <w:t>3. Обоснование расчетных показателей, содержащихся в основной части местных нормативов</w:t>
      </w:r>
    </w:p>
    <w:p w:rsidR="005356AB" w:rsidRPr="005356AB" w:rsidRDefault="005356AB" w:rsidP="005356A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56AB">
        <w:rPr>
          <w:rFonts w:ascii="Times New Roman" w:hAnsi="Times New Roman" w:cs="Times New Roman"/>
          <w:sz w:val="28"/>
          <w:szCs w:val="28"/>
        </w:rPr>
        <w:t>Расчетные показатели минимально допустимого уровня обеспеченности объектами местного значения, содержащиеся в основной части настоящих нормативов, приняты равными предельным значениям расчетных показателей минимально допустимого уровня обеспеченности объектами местного значения, установленным региональными нормативами градостроительного проектирования Самарской области.</w:t>
      </w:r>
      <w:proofErr w:type="gramEnd"/>
    </w:p>
    <w:p w:rsid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Расчетные показатели максимально допустимого уровня доступности объектов местного значения, содержащиеся в основной части настоящих нормативов, приняты равными предельным значениям расчетных показателей максимально допустимого уровня доступности объектов местного значения, установленным региональными нормативами градостроительного проектирования Самарской области.</w:t>
      </w:r>
    </w:p>
    <w:p w:rsid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 xml:space="preserve">4. Правила и область применения </w:t>
      </w:r>
      <w:r w:rsidRPr="005356AB">
        <w:rPr>
          <w:rFonts w:ascii="Times New Roman" w:hAnsi="Times New Roman" w:cs="Times New Roman"/>
          <w:sz w:val="28"/>
          <w:szCs w:val="28"/>
        </w:rPr>
        <w:br/>
        <w:t xml:space="preserve">расчетных показателей, содержащихся в основной части </w:t>
      </w:r>
      <w:r w:rsidRPr="005356AB">
        <w:rPr>
          <w:rFonts w:ascii="Times New Roman" w:hAnsi="Times New Roman" w:cs="Times New Roman"/>
          <w:sz w:val="28"/>
          <w:szCs w:val="28"/>
        </w:rPr>
        <w:br/>
        <w:t xml:space="preserve">местных нормативов градостроительного проектирования </w:t>
      </w:r>
    </w:p>
    <w:p w:rsidR="005356AB" w:rsidRPr="005356AB" w:rsidRDefault="0008035E" w:rsidP="005356A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551E55">
        <w:rPr>
          <w:rFonts w:ascii="Times New Roman" w:hAnsi="Times New Roman" w:cs="Times New Roman"/>
          <w:sz w:val="28"/>
          <w:szCs w:val="28"/>
        </w:rPr>
        <w:t xml:space="preserve">ельского поселения Герасимовка </w:t>
      </w:r>
      <w:r w:rsidR="005356AB" w:rsidRPr="005356A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="005356AB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5356AB"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5356AB" w:rsidRPr="005356AB" w:rsidRDefault="005356AB" w:rsidP="005356AB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1.   </w:t>
      </w:r>
      <w:proofErr w:type="gramStart"/>
      <w:r w:rsidRPr="005356AB">
        <w:rPr>
          <w:rFonts w:ascii="Times New Roman" w:hAnsi="Times New Roman" w:cs="Times New Roman"/>
          <w:sz w:val="28"/>
          <w:szCs w:val="28"/>
        </w:rPr>
        <w:t>Расчетные показатели минимально допустимого уровня обеспеченности объектами местного значения</w:t>
      </w:r>
      <w:r w:rsidR="00551E55">
        <w:rPr>
          <w:rFonts w:ascii="Times New Roman" w:hAnsi="Times New Roman" w:cs="Times New Roman"/>
          <w:sz w:val="28"/>
          <w:szCs w:val="28"/>
        </w:rPr>
        <w:t xml:space="preserve"> сельского поселения Герасимовка</w:t>
      </w:r>
      <w:r w:rsidRPr="005356AB">
        <w:rPr>
          <w:rFonts w:ascii="Times New Roman" w:hAnsi="Times New Roman" w:cs="Times New Roman"/>
          <w:sz w:val="28"/>
          <w:szCs w:val="28"/>
        </w:rPr>
        <w:t xml:space="preserve"> муниципального района 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 и расчетные показатели максимально допустимого уровня территориальной доступности таких объектов для населения</w:t>
      </w:r>
      <w:r w:rsidR="00551E55">
        <w:rPr>
          <w:rFonts w:ascii="Times New Roman" w:hAnsi="Times New Roman" w:cs="Times New Roman"/>
          <w:sz w:val="28"/>
          <w:szCs w:val="28"/>
        </w:rPr>
        <w:t xml:space="preserve"> сельского поселения Герасимовка</w:t>
      </w:r>
      <w:r w:rsidRPr="005356A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области, установленные в местных нормативах градостроительного проектирования</w:t>
      </w:r>
      <w:r w:rsidR="0008035E">
        <w:rPr>
          <w:rFonts w:ascii="Times New Roman" w:hAnsi="Times New Roman" w:cs="Times New Roman"/>
          <w:sz w:val="28"/>
          <w:szCs w:val="28"/>
        </w:rPr>
        <w:t xml:space="preserve"> сельского поселения Г</w:t>
      </w:r>
      <w:r w:rsidR="00551E55">
        <w:rPr>
          <w:rFonts w:ascii="Times New Roman" w:hAnsi="Times New Roman" w:cs="Times New Roman"/>
          <w:sz w:val="28"/>
          <w:szCs w:val="28"/>
        </w:rPr>
        <w:t>ерасимовка</w:t>
      </w:r>
      <w:r w:rsidRPr="005356A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 (далее также – местные нормативы) применяются при подготовке:</w:t>
      </w:r>
      <w:proofErr w:type="gramEnd"/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lastRenderedPageBreak/>
        <w:t xml:space="preserve">1)   схемы территориального планирования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области;</w:t>
      </w:r>
    </w:p>
    <w:p w:rsidR="005356AB" w:rsidRPr="005356AB" w:rsidRDefault="00551E55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  генерального плана сельского поселения Герасимовка</w:t>
      </w:r>
      <w:r w:rsidR="005356AB" w:rsidRPr="005356A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="005356AB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5356AB"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области; </w:t>
      </w: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3)   документации по планировке территории.</w:t>
      </w: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2. Области применения конкретных расчетных показателей, указанных в разделе 2 настоящих местных нормативов, приведены в таблице</w:t>
      </w:r>
      <w:r>
        <w:rPr>
          <w:sz w:val="28"/>
          <w:szCs w:val="28"/>
        </w:rPr>
        <w:t>.</w:t>
      </w: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  <w:sectPr w:rsidR="005356AB" w:rsidSect="001675D4">
          <w:pgSz w:w="11906" w:h="16838"/>
          <w:pgMar w:top="-907" w:right="851" w:bottom="1134" w:left="1701" w:header="709" w:footer="709" w:gutter="0"/>
          <w:cols w:space="708"/>
          <w:docGrid w:linePitch="360"/>
        </w:sectPr>
      </w:pPr>
    </w:p>
    <w:p w:rsidR="005356AB" w:rsidRPr="00FA6B76" w:rsidRDefault="005356AB" w:rsidP="005356AB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A6B76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5356AB" w:rsidRPr="00E32B17" w:rsidRDefault="005356AB" w:rsidP="005356AB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17">
        <w:rPr>
          <w:rFonts w:ascii="Times New Roman" w:hAnsi="Times New Roman" w:cs="Times New Roman"/>
          <w:b/>
          <w:sz w:val="24"/>
          <w:szCs w:val="24"/>
        </w:rPr>
        <w:t xml:space="preserve">Области применения расчетных показателей, </w:t>
      </w:r>
      <w:r w:rsidRPr="00E32B17">
        <w:rPr>
          <w:rFonts w:ascii="Times New Roman" w:hAnsi="Times New Roman" w:cs="Times New Roman"/>
          <w:b/>
          <w:sz w:val="24"/>
          <w:szCs w:val="24"/>
        </w:rPr>
        <w:br/>
        <w:t>установленных местными нормативами градостроительного проектирования</w:t>
      </w:r>
      <w:r w:rsidR="00E32B17" w:rsidRPr="00E32B17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Герасимовка</w:t>
      </w:r>
      <w:r w:rsidRPr="00E32B17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proofErr w:type="gramStart"/>
      <w:r w:rsidRPr="00E32B17">
        <w:rPr>
          <w:rFonts w:ascii="Times New Roman" w:hAnsi="Times New Roman" w:cs="Times New Roman"/>
          <w:b/>
          <w:sz w:val="24"/>
          <w:szCs w:val="24"/>
        </w:rPr>
        <w:t>Алексеевский</w:t>
      </w:r>
      <w:proofErr w:type="gramEnd"/>
      <w:r w:rsidRPr="00E32B17">
        <w:rPr>
          <w:rFonts w:ascii="Times New Roman" w:hAnsi="Times New Roman" w:cs="Times New Roman"/>
          <w:b/>
          <w:sz w:val="24"/>
          <w:szCs w:val="24"/>
        </w:rPr>
        <w:t xml:space="preserve"> Самарской области, для объектов местного значения</w:t>
      </w:r>
    </w:p>
    <w:p w:rsidR="005356AB" w:rsidRPr="00E32B17" w:rsidRDefault="005356AB" w:rsidP="005356AB">
      <w:pPr>
        <w:jc w:val="both"/>
        <w:rPr>
          <w:sz w:val="24"/>
          <w:szCs w:val="24"/>
        </w:rPr>
      </w:pPr>
    </w:p>
    <w:p w:rsidR="00DC6F7B" w:rsidRPr="00E32B17" w:rsidRDefault="00DC6F7B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32B17">
        <w:rPr>
          <w:rFonts w:ascii="Times New Roman" w:hAnsi="Times New Roman"/>
          <w:sz w:val="24"/>
          <w:szCs w:val="24"/>
        </w:rPr>
        <w:t>Принятые сокращения:</w:t>
      </w:r>
    </w:p>
    <w:p w:rsidR="00E9078D" w:rsidRPr="00E32B17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32B17">
        <w:rPr>
          <w:rFonts w:ascii="Times New Roman" w:hAnsi="Times New Roman"/>
          <w:sz w:val="24"/>
          <w:szCs w:val="24"/>
        </w:rPr>
        <w:t xml:space="preserve">МНГП с.п. </w:t>
      </w:r>
      <w:proofErr w:type="gramStart"/>
      <w:r w:rsidRPr="00E32B17">
        <w:rPr>
          <w:rFonts w:ascii="Times New Roman" w:hAnsi="Times New Roman"/>
          <w:sz w:val="24"/>
          <w:szCs w:val="24"/>
        </w:rPr>
        <w:t>–н</w:t>
      </w:r>
      <w:proofErr w:type="gramEnd"/>
      <w:r w:rsidRPr="00E32B17">
        <w:rPr>
          <w:rFonts w:ascii="Times New Roman" w:hAnsi="Times New Roman"/>
          <w:sz w:val="24"/>
          <w:szCs w:val="24"/>
        </w:rPr>
        <w:t>ормативы градостроительного проектирования сельских поселений муниципального района Алексеевский Самарской области</w:t>
      </w:r>
    </w:p>
    <w:p w:rsidR="00E9078D" w:rsidRPr="00E32B17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32B17">
        <w:rPr>
          <w:rFonts w:ascii="Times New Roman" w:hAnsi="Times New Roman"/>
          <w:sz w:val="24"/>
          <w:szCs w:val="24"/>
        </w:rPr>
        <w:t xml:space="preserve">СТП м.р. – схема территориального планирования муниципального района </w:t>
      </w:r>
      <w:proofErr w:type="gramStart"/>
      <w:r w:rsidRPr="00E32B17">
        <w:rPr>
          <w:rFonts w:ascii="Times New Roman" w:hAnsi="Times New Roman"/>
          <w:sz w:val="24"/>
          <w:szCs w:val="24"/>
        </w:rPr>
        <w:t>Алексеевский</w:t>
      </w:r>
      <w:proofErr w:type="gramEnd"/>
      <w:r w:rsidRPr="00E32B17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E9078D" w:rsidRPr="00E32B17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32B17">
        <w:rPr>
          <w:rFonts w:ascii="Times New Roman" w:hAnsi="Times New Roman"/>
          <w:sz w:val="24"/>
          <w:szCs w:val="24"/>
        </w:rPr>
        <w:t>ГП с.п. – генеральный план сельского поселения муниципального района Алексеевский Самарской области</w:t>
      </w:r>
    </w:p>
    <w:p w:rsidR="00E9078D" w:rsidRPr="00E32B17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32B17">
        <w:rPr>
          <w:rFonts w:ascii="Times New Roman" w:hAnsi="Times New Roman"/>
          <w:sz w:val="24"/>
          <w:szCs w:val="24"/>
        </w:rPr>
        <w:t xml:space="preserve">ДПТ– </w:t>
      </w:r>
      <w:proofErr w:type="gramStart"/>
      <w:r w:rsidRPr="00E32B17">
        <w:rPr>
          <w:rFonts w:ascii="Times New Roman" w:hAnsi="Times New Roman"/>
          <w:sz w:val="24"/>
          <w:szCs w:val="24"/>
        </w:rPr>
        <w:t>до</w:t>
      </w:r>
      <w:proofErr w:type="gramEnd"/>
      <w:r w:rsidRPr="00E32B17">
        <w:rPr>
          <w:rFonts w:ascii="Times New Roman" w:hAnsi="Times New Roman"/>
          <w:sz w:val="24"/>
          <w:szCs w:val="24"/>
        </w:rPr>
        <w:t xml:space="preserve">кументация по планировке территории </w:t>
      </w:r>
    </w:p>
    <w:p w:rsidR="00E32B17" w:rsidRDefault="00E32B17" w:rsidP="00E32B17">
      <w:pPr>
        <w:jc w:val="both"/>
        <w:rPr>
          <w:rFonts w:ascii="Times New Roman" w:hAnsi="Times New Roman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6895"/>
        <w:gridCol w:w="2873"/>
        <w:gridCol w:w="804"/>
        <w:gridCol w:w="823"/>
        <w:gridCol w:w="825"/>
        <w:gridCol w:w="17"/>
        <w:gridCol w:w="8"/>
        <w:gridCol w:w="1130"/>
        <w:gridCol w:w="1060"/>
        <w:gridCol w:w="20"/>
      </w:tblGrid>
      <w:tr w:rsidR="00E32B17" w:rsidRPr="0054622B" w:rsidTr="00E32B17">
        <w:trPr>
          <w:gridAfter w:val="1"/>
          <w:wAfter w:w="20" w:type="dxa"/>
          <w:tblHeader/>
        </w:trPr>
        <w:tc>
          <w:tcPr>
            <w:tcW w:w="593" w:type="dxa"/>
            <w:vMerge w:val="restart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895" w:type="dxa"/>
            <w:vMerge w:val="restart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расчетного показателя, в отношении которого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НГП устанавливается предельное значение</w:t>
            </w:r>
          </w:p>
        </w:tc>
        <w:tc>
          <w:tcPr>
            <w:tcW w:w="2873" w:type="dxa"/>
            <w:vMerge w:val="restart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Единицы измерения расче</w:t>
            </w: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ного показателя</w:t>
            </w:r>
          </w:p>
        </w:tc>
        <w:tc>
          <w:tcPr>
            <w:tcW w:w="2477" w:type="dxa"/>
            <w:gridSpan w:val="5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Непосредственное пр</w:t>
            </w: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менение</w:t>
            </w:r>
          </w:p>
        </w:tc>
        <w:tc>
          <w:tcPr>
            <w:tcW w:w="2190" w:type="dxa"/>
            <w:gridSpan w:val="2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622B">
              <w:rPr>
                <w:rFonts w:ascii="Times New Roman" w:hAnsi="Times New Roman"/>
                <w:b/>
                <w:sz w:val="16"/>
                <w:szCs w:val="16"/>
              </w:rPr>
              <w:t>Применение в случаях отсутствия в муниципал</w:t>
            </w:r>
            <w:r w:rsidRPr="0054622B">
              <w:rPr>
                <w:rFonts w:ascii="Times New Roman" w:hAnsi="Times New Roman"/>
                <w:b/>
                <w:sz w:val="16"/>
                <w:szCs w:val="16"/>
              </w:rPr>
              <w:t>ь</w:t>
            </w:r>
            <w:r w:rsidRPr="0054622B">
              <w:rPr>
                <w:rFonts w:ascii="Times New Roman" w:hAnsi="Times New Roman"/>
                <w:b/>
                <w:sz w:val="16"/>
                <w:szCs w:val="16"/>
              </w:rPr>
              <w:t>ном образовании МНГП или противоречия МНГП предельным значениям расчетных показателей</w:t>
            </w:r>
          </w:p>
        </w:tc>
      </w:tr>
      <w:tr w:rsidR="00E32B17" w:rsidRPr="0054622B" w:rsidTr="00E32B17">
        <w:trPr>
          <w:gridAfter w:val="1"/>
          <w:wAfter w:w="20" w:type="dxa"/>
          <w:tblHeader/>
        </w:trPr>
        <w:tc>
          <w:tcPr>
            <w:tcW w:w="593" w:type="dxa"/>
            <w:vMerge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95" w:type="dxa"/>
            <w:vMerge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73" w:type="dxa"/>
            <w:vMerge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1379">
              <w:rPr>
                <w:rFonts w:ascii="Times New Roman" w:hAnsi="Times New Roman"/>
                <w:b/>
                <w:sz w:val="20"/>
                <w:szCs w:val="20"/>
              </w:rPr>
              <w:t>СТП м.р.</w:t>
            </w:r>
          </w:p>
        </w:tc>
        <w:tc>
          <w:tcPr>
            <w:tcW w:w="823" w:type="dxa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ДПТ</w:t>
            </w:r>
          </w:p>
        </w:tc>
        <w:tc>
          <w:tcPr>
            <w:tcW w:w="850" w:type="dxa"/>
            <w:gridSpan w:val="3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МНГП с.п.</w:t>
            </w:r>
          </w:p>
        </w:tc>
        <w:tc>
          <w:tcPr>
            <w:tcW w:w="1130" w:type="dxa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 xml:space="preserve">ГП </w:t>
            </w:r>
            <w:r w:rsidRPr="0054622B">
              <w:rPr>
                <w:rFonts w:ascii="Times New Roman" w:hAnsi="Times New Roman"/>
                <w:b/>
                <w:sz w:val="20"/>
                <w:szCs w:val="20"/>
              </w:rPr>
              <w:br/>
              <w:t>с.п.</w:t>
            </w:r>
          </w:p>
        </w:tc>
        <w:tc>
          <w:tcPr>
            <w:tcW w:w="1060" w:type="dxa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ДПТ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образования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общеобразовательными организациями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количество учащихся на 1 т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ы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сячу человек</w:t>
            </w:r>
          </w:p>
        </w:tc>
        <w:tc>
          <w:tcPr>
            <w:tcW w:w="804" w:type="dxa"/>
            <w:vAlign w:val="center"/>
          </w:tcPr>
          <w:p w:rsidR="00E32B17" w:rsidRPr="00E63011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3011">
              <w:rPr>
                <w:rFonts w:ascii="Times New Roman" w:hAnsi="Times New Roman"/>
                <w:b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Pr="00E63011" w:rsidRDefault="00E32B17" w:rsidP="00E32B17">
            <w:pPr>
              <w:jc w:val="center"/>
              <w:rPr>
                <w:rFonts w:ascii="Times New Roman" w:eastAsia="MS Gothic" w:hAnsi="Times New Roman"/>
                <w:color w:val="000000"/>
              </w:rPr>
            </w:pPr>
            <w:r>
              <w:rPr>
                <w:rFonts w:ascii="Times New Roman" w:eastAsia="MS Gothic" w:hAnsi="Times New Roman"/>
                <w:color w:val="000000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  <w:vMerge w:val="restart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  <w:vMerge w:val="restart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Максимально допустимый уровень территориальной доступности общеобр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а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зовательных организаций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пешеходная доступность, ме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т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ры</w:t>
            </w:r>
          </w:p>
        </w:tc>
        <w:tc>
          <w:tcPr>
            <w:tcW w:w="804" w:type="dxa"/>
            <w:vAlign w:val="center"/>
          </w:tcPr>
          <w:p w:rsidR="00E32B17" w:rsidRPr="00E63011" w:rsidRDefault="00E32B17" w:rsidP="00E32B17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63011">
              <w:rPr>
                <w:rFonts w:ascii="Times New Roman" w:hAnsi="Times New Roman"/>
                <w:b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  <w:vMerge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  <w:vMerge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E32B17" w:rsidRPr="00E63011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3011">
              <w:rPr>
                <w:rFonts w:ascii="Times New Roman" w:hAnsi="Times New Roman"/>
                <w:b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дошкольными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тельными организациями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количество учащихся на 1 т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ы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сячу человек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>
              <w:rPr>
                <w:rFonts w:ascii="Times New Roman" w:hAnsi="Times New Roman"/>
                <w:sz w:val="20"/>
                <w:szCs w:val="20"/>
              </w:rPr>
              <w:t>дошкол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ных  образовательных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организаций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пешеходная доступность, ме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т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ры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23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организациями дополнительного образования детей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мест на 1 тысячу человек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23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106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Максимально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организациями дополнительного образования детей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23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106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физической культуры и массового спорта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062D8E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062D8E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</w:t>
            </w:r>
            <w:r>
              <w:rPr>
                <w:rFonts w:ascii="Times New Roman" w:hAnsi="Times New Roman"/>
                <w:sz w:val="20"/>
                <w:szCs w:val="20"/>
              </w:rPr>
              <w:t>обеспеченности физкультурно-спортивными залами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квадратные метры </w:t>
            </w:r>
            <w:r>
              <w:rPr>
                <w:rFonts w:ascii="Times New Roman" w:hAnsi="Times New Roman"/>
                <w:sz w:val="20"/>
                <w:szCs w:val="20"/>
              </w:rPr>
              <w:t>общей площади пола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на 1 тысячу человек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062D8E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аксимально</w:t>
            </w:r>
            <w:r w:rsidRPr="00062D8E">
              <w:rPr>
                <w:rFonts w:ascii="Times New Roman" w:hAnsi="Times New Roman"/>
                <w:sz w:val="20"/>
                <w:szCs w:val="20"/>
              </w:rPr>
              <w:t xml:space="preserve"> допустимый уровень </w:t>
            </w:r>
            <w:r>
              <w:rPr>
                <w:rFonts w:ascii="Times New Roman" w:hAnsi="Times New Roman"/>
                <w:sz w:val="20"/>
                <w:szCs w:val="20"/>
              </w:rPr>
              <w:t>обеспеченности физкультурно-спортивными залами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062D8E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062D8E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</w:t>
            </w:r>
            <w:r>
              <w:rPr>
                <w:rFonts w:ascii="Times New Roman" w:hAnsi="Times New Roman"/>
                <w:sz w:val="20"/>
                <w:szCs w:val="20"/>
              </w:rPr>
              <w:t>обеспеченности плоскостными физкул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турно-спортивными сооружениями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квадратные метры на 1 тысячу человек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062D8E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062D8E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аксимально</w:t>
            </w:r>
            <w:r w:rsidRPr="00062D8E">
              <w:rPr>
                <w:rFonts w:ascii="Times New Roman" w:hAnsi="Times New Roman"/>
                <w:sz w:val="20"/>
                <w:szCs w:val="20"/>
              </w:rPr>
              <w:t xml:space="preserve"> допустимый уровень </w:t>
            </w:r>
            <w:r>
              <w:rPr>
                <w:rFonts w:ascii="Times New Roman" w:hAnsi="Times New Roman"/>
                <w:sz w:val="20"/>
                <w:szCs w:val="20"/>
              </w:rPr>
              <w:t>обеспеченности плоскостными физкул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турно-спортивными сооружениями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пешеходная доступность, ме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т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ры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 области библиотечного обслуживания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общедоступными библи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теками сельских поселений (сельскими массовыми библиотеками)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3" w:type="dxa"/>
          </w:tcPr>
          <w:p w:rsidR="00E32B17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единиц хранения, количество читательских мест на 1 тысячу человек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аксимально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общедоступными би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лиотеками сельских поселений (сельскими массовыми библиотеками)</w:t>
            </w:r>
          </w:p>
        </w:tc>
        <w:tc>
          <w:tcPr>
            <w:tcW w:w="2873" w:type="dxa"/>
          </w:tcPr>
          <w:p w:rsidR="00E32B17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 xml:space="preserve">В области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культуры и искусства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учреждениями культуры клубного типа сельских поселений</w:t>
            </w:r>
          </w:p>
        </w:tc>
        <w:tc>
          <w:tcPr>
            <w:tcW w:w="2873" w:type="dxa"/>
          </w:tcPr>
          <w:p w:rsidR="00E32B17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мест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аксимально допустимый уровень территориальной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доступности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учрежд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 культуры клубного типа сельских поселений</w:t>
            </w:r>
            <w:proofErr w:type="gramEnd"/>
          </w:p>
        </w:tc>
        <w:tc>
          <w:tcPr>
            <w:tcW w:w="2873" w:type="dxa"/>
          </w:tcPr>
          <w:p w:rsidR="00E32B17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516CA5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516CA5" w:rsidRPr="0054622B" w:rsidRDefault="00516CA5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516CA5" w:rsidRPr="0054622B" w:rsidRDefault="00516CA5" w:rsidP="00516CA5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музеями</w:t>
            </w:r>
          </w:p>
        </w:tc>
        <w:tc>
          <w:tcPr>
            <w:tcW w:w="2873" w:type="dxa"/>
          </w:tcPr>
          <w:p w:rsidR="00516CA5" w:rsidRDefault="00516CA5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804" w:type="dxa"/>
            <w:vAlign w:val="center"/>
          </w:tcPr>
          <w:p w:rsidR="00516CA5" w:rsidRDefault="00516CA5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3" w:type="dxa"/>
            <w:vAlign w:val="center"/>
          </w:tcPr>
          <w:p w:rsidR="00516CA5" w:rsidRDefault="00516CA5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516CA5" w:rsidRDefault="00516CA5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516CA5" w:rsidRDefault="00516CA5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516CA5" w:rsidRDefault="00516CA5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озелененными террит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риями общего пользования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квадратный метр на 1 челов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ка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аксимально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допустимый уровень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территориальной доступности 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озелене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ных территорий общего пользования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пешеходная доступность, ме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ры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парками культуры и о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т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дыха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Максимально допустимый уровень территориальной доступности парков культуры и отдыха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обеспечения объектами транспортной инфраструктуры</w:t>
            </w:r>
          </w:p>
        </w:tc>
      </w:tr>
      <w:tr w:rsidR="00E32B17" w:rsidRPr="0054622B" w:rsidTr="00E32B17"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автомобильными дорог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ми местного значения (улично-дорожной сетью)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плотность улично-дорожной сети, километры на квадра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ные километры территории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стоянками и парковками (парковочными местами) общего пользования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уровень обеспеченности в процентах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Максимально допустимый уровень территориальной доступности стоянок и парковок (парковочных мест) общего пользования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пешеходная доступность, </w:t>
            </w:r>
            <w:proofErr w:type="gramStart"/>
            <w:r w:rsidRPr="0054622B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сетями линий наземного общественного пассажирского транспорта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Максимально допустимый уровень территориальной доступности остановок наземного общественного пассажирского транспорта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пешеходная доступность остановок общественного тран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с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порта, метры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обращения с отходами</w:t>
            </w:r>
          </w:p>
        </w:tc>
      </w:tr>
      <w:tr w:rsidR="00E32B17" w:rsidRPr="0054622B" w:rsidTr="00E32B17"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объектами, предназн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а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ченными для сбора и вывоза бытовых отходов и мусора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обеспечения инженерной и коммунальной инфраструктурой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объектами электросна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б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жения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лектропотребление, </w:t>
            </w:r>
            <w:proofErr w:type="spellStart"/>
            <w:r w:rsidRPr="0054622B">
              <w:rPr>
                <w:rFonts w:ascii="Times New Roman" w:hAnsi="Times New Roman"/>
                <w:sz w:val="20"/>
                <w:szCs w:val="20"/>
              </w:rPr>
              <w:t>кВТ</w:t>
            </w:r>
            <w:proofErr w:type="spellEnd"/>
            <w:r w:rsidRPr="0054622B">
              <w:rPr>
                <w:rFonts w:ascii="Times New Roman" w:hAnsi="Times New Roman"/>
                <w:sz w:val="20"/>
                <w:szCs w:val="20"/>
              </w:rPr>
              <w:t xml:space="preserve"> ч/год на 1 чел., использование максимума электрической н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а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грузки, ч/год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42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8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объектами </w:t>
            </w:r>
            <w:r>
              <w:rPr>
                <w:rFonts w:ascii="Times New Roman" w:hAnsi="Times New Roman"/>
                <w:sz w:val="20"/>
                <w:szCs w:val="20"/>
              </w:rPr>
              <w:t>водоснабж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2873" w:type="dxa"/>
          </w:tcPr>
          <w:p w:rsidR="00E32B17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удельные среднесуточные расходы холодной и горячей воды на хозяйственно-питьевые нужды (без учета расходов на полив зеленых насаждений) территорий ж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лой застройки, литры в сутки на одного человека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42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8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объектами </w:t>
            </w:r>
            <w:r>
              <w:rPr>
                <w:rFonts w:ascii="Times New Roman" w:hAnsi="Times New Roman"/>
                <w:sz w:val="20"/>
                <w:szCs w:val="20"/>
              </w:rPr>
              <w:t>водоотведения</w:t>
            </w:r>
          </w:p>
        </w:tc>
        <w:tc>
          <w:tcPr>
            <w:tcW w:w="2873" w:type="dxa"/>
          </w:tcPr>
          <w:p w:rsidR="00E32B17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величина объема поверхнос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ного стока, кубические метры на 1 гектар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23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42" w:type="dxa"/>
            <w:gridSpan w:val="2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8" w:type="dxa"/>
            <w:gridSpan w:val="2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объектами газоснабжения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среднесуточные показатели потребления газа, кубические метры в сутки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42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8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</w:t>
            </w:r>
            <w:r>
              <w:rPr>
                <w:rFonts w:ascii="Times New Roman" w:hAnsi="Times New Roman"/>
                <w:sz w:val="20"/>
                <w:szCs w:val="20"/>
              </w:rPr>
              <w:t>нь обеспеченности объектами тепло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снабж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е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удельный расход тепловой энергии системой отопления здания, кВтч/кв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за отоп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тельный период</w:t>
            </w:r>
          </w:p>
        </w:tc>
        <w:tc>
          <w:tcPr>
            <w:tcW w:w="804" w:type="dxa"/>
            <w:vAlign w:val="center"/>
          </w:tcPr>
          <w:p w:rsidR="00E32B17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42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8" w:type="dxa"/>
            <w:gridSpan w:val="2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организации ритуальных услуг и содержания мест захоронения</w:t>
            </w:r>
          </w:p>
        </w:tc>
      </w:tr>
      <w:tr w:rsidR="00E32B17" w:rsidRPr="0054622B" w:rsidTr="00E32B17">
        <w:trPr>
          <w:gridAfter w:val="1"/>
          <w:wAfter w:w="20" w:type="dxa"/>
        </w:trPr>
        <w:tc>
          <w:tcPr>
            <w:tcW w:w="593" w:type="dxa"/>
          </w:tcPr>
          <w:p w:rsidR="00E32B17" w:rsidRPr="0054622B" w:rsidRDefault="00E32B17" w:rsidP="00E32B17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кладбищами</w:t>
            </w:r>
          </w:p>
        </w:tc>
        <w:tc>
          <w:tcPr>
            <w:tcW w:w="2873" w:type="dxa"/>
          </w:tcPr>
          <w:p w:rsidR="00E32B17" w:rsidRPr="0054622B" w:rsidRDefault="00E32B17" w:rsidP="00E32B17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гектаров на 1 тысячу человек</w:t>
            </w:r>
          </w:p>
        </w:tc>
        <w:tc>
          <w:tcPr>
            <w:tcW w:w="804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E32B17" w:rsidRPr="0054622B" w:rsidRDefault="00E32B17" w:rsidP="00E32B17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E32B17" w:rsidRPr="0054622B" w:rsidRDefault="00E32B17" w:rsidP="00E32B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</w:tbl>
    <w:p w:rsidR="00E32B17" w:rsidRPr="00C37EE5" w:rsidRDefault="00E32B17" w:rsidP="00E32B17">
      <w:pPr>
        <w:jc w:val="both"/>
        <w:rPr>
          <w:rFonts w:ascii="Times New Roman" w:hAnsi="Times New Roman"/>
        </w:rPr>
      </w:pPr>
    </w:p>
    <w:p w:rsidR="00E32B17" w:rsidRDefault="00E32B17" w:rsidP="00E32B17"/>
    <w:p w:rsidR="00E32B17" w:rsidRDefault="00E32B17" w:rsidP="00E32B17">
      <w:pPr>
        <w:ind w:firstLine="709"/>
        <w:jc w:val="both"/>
        <w:rPr>
          <w:rFonts w:ascii="Times New Roman" w:hAnsi="Times New Roman"/>
        </w:rPr>
      </w:pPr>
    </w:p>
    <w:p w:rsidR="00E32B17" w:rsidRDefault="00E32B17" w:rsidP="00E32B17">
      <w:pPr>
        <w:ind w:firstLine="709"/>
        <w:jc w:val="both"/>
        <w:rPr>
          <w:rFonts w:ascii="Times New Roman" w:hAnsi="Times New Roman"/>
        </w:rPr>
      </w:pPr>
    </w:p>
    <w:p w:rsidR="00E32B17" w:rsidRDefault="00E32B17" w:rsidP="00E32B17">
      <w:pPr>
        <w:ind w:firstLine="709"/>
        <w:jc w:val="both"/>
        <w:rPr>
          <w:rFonts w:ascii="Times New Roman" w:hAnsi="Times New Roman"/>
        </w:rPr>
      </w:pPr>
    </w:p>
    <w:p w:rsidR="00E32B17" w:rsidRDefault="00E32B17" w:rsidP="00E32B17">
      <w:pPr>
        <w:ind w:firstLine="709"/>
        <w:jc w:val="both"/>
        <w:rPr>
          <w:rFonts w:ascii="Times New Roman" w:hAnsi="Times New Roman"/>
        </w:rPr>
      </w:pPr>
    </w:p>
    <w:p w:rsidR="00E32B17" w:rsidRDefault="00E32B17" w:rsidP="00E32B17">
      <w:pPr>
        <w:ind w:firstLine="709"/>
        <w:jc w:val="both"/>
        <w:rPr>
          <w:rFonts w:ascii="Times New Roman" w:hAnsi="Times New Roman"/>
        </w:rPr>
      </w:pPr>
    </w:p>
    <w:p w:rsidR="00E32B17" w:rsidRPr="005356AB" w:rsidRDefault="00E32B17" w:rsidP="00E32B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E32B17" w:rsidRPr="005356AB" w:rsidSect="005356AB">
          <w:pgSz w:w="16838" w:h="11906" w:orient="landscape"/>
          <w:pgMar w:top="1701" w:right="907" w:bottom="851" w:left="1134" w:header="709" w:footer="709" w:gutter="0"/>
          <w:cols w:space="708"/>
          <w:docGrid w:linePitch="360"/>
        </w:sectPr>
      </w:pPr>
    </w:p>
    <w:bookmarkEnd w:id="2"/>
    <w:p w:rsidR="005356AB" w:rsidRPr="00275CC5" w:rsidRDefault="005356AB" w:rsidP="00E32B1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</w:p>
    <w:sectPr w:rsidR="005356AB" w:rsidRPr="00275CC5" w:rsidSect="001675D4">
      <w:pgSz w:w="11906" w:h="16838"/>
      <w:pgMar w:top="-90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B17" w:rsidRDefault="00E32B17" w:rsidP="002F409E">
      <w:pPr>
        <w:spacing w:after="0" w:line="240" w:lineRule="auto"/>
      </w:pPr>
      <w:r>
        <w:separator/>
      </w:r>
    </w:p>
  </w:endnote>
  <w:endnote w:type="continuationSeparator" w:id="1">
    <w:p w:rsidR="00E32B17" w:rsidRDefault="00E32B17" w:rsidP="002F4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B17" w:rsidRDefault="00E32B17" w:rsidP="002F409E">
      <w:pPr>
        <w:spacing w:after="0" w:line="240" w:lineRule="auto"/>
      </w:pPr>
      <w:r>
        <w:separator/>
      </w:r>
    </w:p>
  </w:footnote>
  <w:footnote w:type="continuationSeparator" w:id="1">
    <w:p w:rsidR="00E32B17" w:rsidRDefault="00E32B17" w:rsidP="002F4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03356"/>
      <w:docPartObj>
        <w:docPartGallery w:val="Page Numbers (Top of Page)"/>
        <w:docPartUnique/>
      </w:docPartObj>
    </w:sdtPr>
    <w:sdtContent>
      <w:p w:rsidR="00E32B17" w:rsidRDefault="00E32B17">
        <w:pPr>
          <w:pStyle w:val="a7"/>
          <w:jc w:val="center"/>
        </w:pPr>
        <w:fldSimple w:instr=" PAGE   \* MERGEFORMAT ">
          <w:r w:rsidR="0008035E">
            <w:rPr>
              <w:noProof/>
            </w:rPr>
            <w:t>12</w:t>
          </w:r>
        </w:fldSimple>
      </w:p>
    </w:sdtContent>
  </w:sdt>
  <w:p w:rsidR="00E32B17" w:rsidRDefault="00E32B1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7493C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1217E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12EC7"/>
    <w:multiLevelType w:val="hybridMultilevel"/>
    <w:tmpl w:val="BF244934"/>
    <w:lvl w:ilvl="0" w:tplc="E7CCFA86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422A9"/>
    <w:multiLevelType w:val="hybridMultilevel"/>
    <w:tmpl w:val="D632E036"/>
    <w:lvl w:ilvl="0" w:tplc="361C1D5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EA057A"/>
    <w:multiLevelType w:val="hybridMultilevel"/>
    <w:tmpl w:val="6838BEEC"/>
    <w:lvl w:ilvl="0" w:tplc="62667386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051E"/>
    <w:rsid w:val="000233F6"/>
    <w:rsid w:val="00035CD0"/>
    <w:rsid w:val="00055763"/>
    <w:rsid w:val="00060268"/>
    <w:rsid w:val="0008035E"/>
    <w:rsid w:val="00080918"/>
    <w:rsid w:val="00090069"/>
    <w:rsid w:val="00093AB8"/>
    <w:rsid w:val="00096171"/>
    <w:rsid w:val="000D7CF0"/>
    <w:rsid w:val="000F1065"/>
    <w:rsid w:val="001046C2"/>
    <w:rsid w:val="0011494A"/>
    <w:rsid w:val="00122060"/>
    <w:rsid w:val="0014742C"/>
    <w:rsid w:val="00151E2A"/>
    <w:rsid w:val="001537AC"/>
    <w:rsid w:val="001675D4"/>
    <w:rsid w:val="00195DED"/>
    <w:rsid w:val="001972E6"/>
    <w:rsid w:val="001B1BD7"/>
    <w:rsid w:val="001B2412"/>
    <w:rsid w:val="001B53C0"/>
    <w:rsid w:val="001C2F5B"/>
    <w:rsid w:val="001D2F03"/>
    <w:rsid w:val="001D3F5E"/>
    <w:rsid w:val="001E54CC"/>
    <w:rsid w:val="00204E37"/>
    <w:rsid w:val="00210E66"/>
    <w:rsid w:val="002124F9"/>
    <w:rsid w:val="0022012A"/>
    <w:rsid w:val="00221C6D"/>
    <w:rsid w:val="00230EA3"/>
    <w:rsid w:val="002322A5"/>
    <w:rsid w:val="00241CE5"/>
    <w:rsid w:val="002559C8"/>
    <w:rsid w:val="00263DBA"/>
    <w:rsid w:val="00275CC5"/>
    <w:rsid w:val="002979DE"/>
    <w:rsid w:val="002A3E60"/>
    <w:rsid w:val="002A7A8D"/>
    <w:rsid w:val="002B4C04"/>
    <w:rsid w:val="002B7DD6"/>
    <w:rsid w:val="002C76EF"/>
    <w:rsid w:val="002E503E"/>
    <w:rsid w:val="002F409E"/>
    <w:rsid w:val="00306E98"/>
    <w:rsid w:val="00321F79"/>
    <w:rsid w:val="0032406C"/>
    <w:rsid w:val="00326F87"/>
    <w:rsid w:val="00334102"/>
    <w:rsid w:val="00343208"/>
    <w:rsid w:val="003641EC"/>
    <w:rsid w:val="003D6FEA"/>
    <w:rsid w:val="00412553"/>
    <w:rsid w:val="00452759"/>
    <w:rsid w:val="00463AAD"/>
    <w:rsid w:val="004662EC"/>
    <w:rsid w:val="00473241"/>
    <w:rsid w:val="004A5334"/>
    <w:rsid w:val="004C2D9D"/>
    <w:rsid w:val="004C55D5"/>
    <w:rsid w:val="004E1716"/>
    <w:rsid w:val="004F2BAE"/>
    <w:rsid w:val="005001EA"/>
    <w:rsid w:val="00502D6F"/>
    <w:rsid w:val="00516CA5"/>
    <w:rsid w:val="00517486"/>
    <w:rsid w:val="005327A4"/>
    <w:rsid w:val="005356AB"/>
    <w:rsid w:val="0053688D"/>
    <w:rsid w:val="0054294E"/>
    <w:rsid w:val="00551E55"/>
    <w:rsid w:val="0057478D"/>
    <w:rsid w:val="0057585C"/>
    <w:rsid w:val="005A170A"/>
    <w:rsid w:val="005B7AE6"/>
    <w:rsid w:val="005C0F96"/>
    <w:rsid w:val="005E60C5"/>
    <w:rsid w:val="00607948"/>
    <w:rsid w:val="0062531B"/>
    <w:rsid w:val="00625EB8"/>
    <w:rsid w:val="00626758"/>
    <w:rsid w:val="00662F2A"/>
    <w:rsid w:val="00665BAC"/>
    <w:rsid w:val="00680CAB"/>
    <w:rsid w:val="00683C7C"/>
    <w:rsid w:val="006A1533"/>
    <w:rsid w:val="006C6CF4"/>
    <w:rsid w:val="006D4656"/>
    <w:rsid w:val="006E3E92"/>
    <w:rsid w:val="006E48DA"/>
    <w:rsid w:val="006E656C"/>
    <w:rsid w:val="006E6AA9"/>
    <w:rsid w:val="006F57E0"/>
    <w:rsid w:val="006F6C00"/>
    <w:rsid w:val="00704D8F"/>
    <w:rsid w:val="00754577"/>
    <w:rsid w:val="00762CC0"/>
    <w:rsid w:val="007810AA"/>
    <w:rsid w:val="00786019"/>
    <w:rsid w:val="00797415"/>
    <w:rsid w:val="007A3584"/>
    <w:rsid w:val="007B3FC4"/>
    <w:rsid w:val="007B5B0B"/>
    <w:rsid w:val="007C28F3"/>
    <w:rsid w:val="007C64FE"/>
    <w:rsid w:val="00823155"/>
    <w:rsid w:val="00823F7A"/>
    <w:rsid w:val="00834C40"/>
    <w:rsid w:val="00837532"/>
    <w:rsid w:val="00846EAC"/>
    <w:rsid w:val="00870A06"/>
    <w:rsid w:val="008A2467"/>
    <w:rsid w:val="008A51B0"/>
    <w:rsid w:val="008B2940"/>
    <w:rsid w:val="008B567A"/>
    <w:rsid w:val="008C1462"/>
    <w:rsid w:val="008E15E2"/>
    <w:rsid w:val="00900F00"/>
    <w:rsid w:val="0090444B"/>
    <w:rsid w:val="009610AB"/>
    <w:rsid w:val="00967F65"/>
    <w:rsid w:val="00976299"/>
    <w:rsid w:val="009A2E41"/>
    <w:rsid w:val="009B1605"/>
    <w:rsid w:val="00A022C1"/>
    <w:rsid w:val="00A071FE"/>
    <w:rsid w:val="00A21E56"/>
    <w:rsid w:val="00A41383"/>
    <w:rsid w:val="00A81381"/>
    <w:rsid w:val="00A8509A"/>
    <w:rsid w:val="00A90263"/>
    <w:rsid w:val="00AA7D37"/>
    <w:rsid w:val="00AB0963"/>
    <w:rsid w:val="00AE195F"/>
    <w:rsid w:val="00AE3650"/>
    <w:rsid w:val="00AF093D"/>
    <w:rsid w:val="00B079E9"/>
    <w:rsid w:val="00B1301A"/>
    <w:rsid w:val="00B43C10"/>
    <w:rsid w:val="00B63402"/>
    <w:rsid w:val="00B81C6A"/>
    <w:rsid w:val="00B82F0A"/>
    <w:rsid w:val="00B90BBA"/>
    <w:rsid w:val="00B94AA5"/>
    <w:rsid w:val="00BA338B"/>
    <w:rsid w:val="00BA405F"/>
    <w:rsid w:val="00BE47D1"/>
    <w:rsid w:val="00BF78E9"/>
    <w:rsid w:val="00C0119A"/>
    <w:rsid w:val="00C4794A"/>
    <w:rsid w:val="00C62263"/>
    <w:rsid w:val="00C903BC"/>
    <w:rsid w:val="00C9660A"/>
    <w:rsid w:val="00CD7F29"/>
    <w:rsid w:val="00D062B5"/>
    <w:rsid w:val="00D079CF"/>
    <w:rsid w:val="00D3426F"/>
    <w:rsid w:val="00D34A59"/>
    <w:rsid w:val="00D52387"/>
    <w:rsid w:val="00D6390F"/>
    <w:rsid w:val="00D93F06"/>
    <w:rsid w:val="00D93F8E"/>
    <w:rsid w:val="00DB0955"/>
    <w:rsid w:val="00DC6F7B"/>
    <w:rsid w:val="00DC7385"/>
    <w:rsid w:val="00DD12B6"/>
    <w:rsid w:val="00DD3D9F"/>
    <w:rsid w:val="00DD418F"/>
    <w:rsid w:val="00DD631A"/>
    <w:rsid w:val="00DF12DA"/>
    <w:rsid w:val="00DF33C5"/>
    <w:rsid w:val="00E11272"/>
    <w:rsid w:val="00E32B17"/>
    <w:rsid w:val="00E9078D"/>
    <w:rsid w:val="00E97766"/>
    <w:rsid w:val="00ED7FB0"/>
    <w:rsid w:val="00EE5166"/>
    <w:rsid w:val="00EE58E8"/>
    <w:rsid w:val="00EF043B"/>
    <w:rsid w:val="00EF051E"/>
    <w:rsid w:val="00EF65F3"/>
    <w:rsid w:val="00F023FE"/>
    <w:rsid w:val="00F05C00"/>
    <w:rsid w:val="00F1469C"/>
    <w:rsid w:val="00F222AB"/>
    <w:rsid w:val="00F255B9"/>
    <w:rsid w:val="00F27C85"/>
    <w:rsid w:val="00F32178"/>
    <w:rsid w:val="00F4477D"/>
    <w:rsid w:val="00F7468D"/>
    <w:rsid w:val="00F76C57"/>
    <w:rsid w:val="00FA6B76"/>
    <w:rsid w:val="00FB4AB3"/>
    <w:rsid w:val="00FD6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86"/>
  </w:style>
  <w:style w:type="paragraph" w:styleId="3">
    <w:name w:val="heading 3"/>
    <w:basedOn w:val="a"/>
    <w:link w:val="30"/>
    <w:uiPriority w:val="9"/>
    <w:qFormat/>
    <w:rsid w:val="00834C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F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51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071FE"/>
    <w:pPr>
      <w:ind w:left="720"/>
      <w:contextualSpacing/>
    </w:pPr>
  </w:style>
  <w:style w:type="paragraph" w:customStyle="1" w:styleId="pboth">
    <w:name w:val="pboth"/>
    <w:basedOn w:val="a"/>
    <w:rsid w:val="00DD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34C4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83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83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C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F5B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1C2F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2F4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F409E"/>
  </w:style>
  <w:style w:type="paragraph" w:styleId="a9">
    <w:name w:val="footer"/>
    <w:basedOn w:val="a"/>
    <w:link w:val="aa"/>
    <w:uiPriority w:val="99"/>
    <w:unhideWhenUsed/>
    <w:rsid w:val="002F4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F409E"/>
  </w:style>
  <w:style w:type="table" w:styleId="ab">
    <w:name w:val="Table Grid"/>
    <w:basedOn w:val="a1"/>
    <w:uiPriority w:val="59"/>
    <w:rsid w:val="007810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annotation text"/>
    <w:basedOn w:val="a"/>
    <w:link w:val="ad"/>
    <w:uiPriority w:val="99"/>
    <w:semiHidden/>
    <w:unhideWhenUsed/>
    <w:rsid w:val="00A022C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022C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022C1"/>
    <w:pPr>
      <w:spacing w:after="0"/>
    </w:pPr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022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728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625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9047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E5462-8E22-41EC-99ED-B0DF60970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20</Pages>
  <Words>2724</Words>
  <Characters>15529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Карпова Л.С.</dc:creator>
  <cp:lastModifiedBy>lobankova</cp:lastModifiedBy>
  <cp:revision>12</cp:revision>
  <cp:lastPrinted>2017-12-13T05:28:00Z</cp:lastPrinted>
  <dcterms:created xsi:type="dcterms:W3CDTF">2017-12-01T09:20:00Z</dcterms:created>
  <dcterms:modified xsi:type="dcterms:W3CDTF">2017-12-25T11:37:00Z</dcterms:modified>
</cp:coreProperties>
</file>