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FD6" w:rsidRDefault="00E33002" w:rsidP="00E33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А</w:t>
      </w:r>
      <w:r w:rsidRPr="00E33002">
        <w:rPr>
          <w:rFonts w:ascii="Times New Roman" w:hAnsi="Times New Roman" w:cs="Times New Roman"/>
          <w:sz w:val="28"/>
          <w:szCs w:val="28"/>
        </w:rPr>
        <w:t>ссоциаци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33002">
        <w:rPr>
          <w:rFonts w:ascii="Times New Roman" w:hAnsi="Times New Roman" w:cs="Times New Roman"/>
          <w:sz w:val="28"/>
          <w:szCs w:val="28"/>
        </w:rPr>
        <w:t>некоммерческих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002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002">
        <w:rPr>
          <w:rFonts w:ascii="Times New Roman" w:hAnsi="Times New Roman" w:cs="Times New Roman"/>
          <w:sz w:val="28"/>
          <w:szCs w:val="28"/>
        </w:rPr>
        <w:t xml:space="preserve">предпринимателей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33002">
        <w:rPr>
          <w:rFonts w:ascii="Times New Roman" w:hAnsi="Times New Roman" w:cs="Times New Roman"/>
          <w:sz w:val="28"/>
          <w:szCs w:val="28"/>
        </w:rPr>
        <w:t>амарской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002">
        <w:rPr>
          <w:rFonts w:ascii="Times New Roman" w:hAnsi="Times New Roman" w:cs="Times New Roman"/>
          <w:sz w:val="28"/>
          <w:szCs w:val="28"/>
        </w:rPr>
        <w:t>области «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33002">
        <w:rPr>
          <w:rFonts w:ascii="Times New Roman" w:hAnsi="Times New Roman" w:cs="Times New Roman"/>
          <w:sz w:val="28"/>
          <w:szCs w:val="28"/>
        </w:rPr>
        <w:t>заимодействие»</w:t>
      </w:r>
      <w:r>
        <w:rPr>
          <w:rFonts w:ascii="Times New Roman" w:hAnsi="Times New Roman" w:cs="Times New Roman"/>
          <w:sz w:val="28"/>
          <w:szCs w:val="28"/>
        </w:rPr>
        <w:t xml:space="preserve"> поступили предложения:</w:t>
      </w:r>
    </w:p>
    <w:p w:rsidR="00E33002" w:rsidRDefault="00E33002" w:rsidP="00E3300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002">
        <w:rPr>
          <w:rFonts w:ascii="Times New Roman" w:hAnsi="Times New Roman" w:cs="Times New Roman"/>
          <w:sz w:val="28"/>
          <w:szCs w:val="28"/>
        </w:rPr>
        <w:t xml:space="preserve">В пункте 1.2. </w:t>
      </w:r>
      <w:proofErr w:type="gramStart"/>
      <w:r w:rsidRPr="00E33002">
        <w:rPr>
          <w:rFonts w:ascii="Times New Roman" w:hAnsi="Times New Roman" w:cs="Times New Roman"/>
          <w:sz w:val="28"/>
          <w:szCs w:val="28"/>
        </w:rPr>
        <w:t xml:space="preserve">Порядка оформления плановых (рейдовых) заданий и их содержания на проведение плановых (рейдовых) осмотров, обследований земельных участков и Порядка оформления результатов плановых (рейдовых) осмотров, обследований земельных </w:t>
      </w:r>
      <w:proofErr w:type="spellStart"/>
      <w:r w:rsidRPr="00E33002">
        <w:rPr>
          <w:rFonts w:ascii="Times New Roman" w:hAnsi="Times New Roman" w:cs="Times New Roman"/>
          <w:sz w:val="28"/>
          <w:szCs w:val="28"/>
        </w:rPr>
        <w:t>участкоз</w:t>
      </w:r>
      <w:proofErr w:type="spellEnd"/>
      <w:r w:rsidRPr="00E33002">
        <w:rPr>
          <w:rFonts w:ascii="Times New Roman" w:hAnsi="Times New Roman" w:cs="Times New Roman"/>
          <w:sz w:val="28"/>
          <w:szCs w:val="28"/>
        </w:rPr>
        <w:t xml:space="preserve"> (Порядок - далее) допускается при необходимости к участию в рейдах иных должностных и физических лиц, (по согласованию с ними), имеющих специальные знания, опыт, или обладающих информацией о возможных нарушениях в сфере муниципального земельного контроля, что</w:t>
      </w:r>
      <w:proofErr w:type="gramEnd"/>
      <w:r w:rsidRPr="00E33002">
        <w:rPr>
          <w:rFonts w:ascii="Times New Roman" w:hAnsi="Times New Roman" w:cs="Times New Roman"/>
          <w:sz w:val="28"/>
          <w:szCs w:val="28"/>
        </w:rPr>
        <w:t xml:space="preserve"> противоречит статье 3 Закона Самарской области от 31 декабря 2014 года № 137-ГД «О порядке осуществления муниципального земельного контроля на территории Самарской области»: муниципальный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3002">
        <w:rPr>
          <w:rFonts w:ascii="Times New Roman" w:hAnsi="Times New Roman" w:cs="Times New Roman"/>
          <w:sz w:val="28"/>
          <w:szCs w:val="28"/>
        </w:rPr>
        <w:t>должен утверждать перечень должностных лиц органа местного самоуправления, уполномоченного на осуществление муниципального земельного контроля, с указанием их полномочий в соответствующих сферах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3002" w:rsidRPr="00E33002" w:rsidRDefault="00E33002" w:rsidP="00E3300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002">
        <w:rPr>
          <w:rFonts w:ascii="Times New Roman" w:hAnsi="Times New Roman" w:cs="Times New Roman"/>
          <w:sz w:val="28"/>
          <w:szCs w:val="28"/>
        </w:rPr>
        <w:t xml:space="preserve"> В проекте НПА не дано понятие «плановые (рейдовые)» осмотры, поэтому сложно дать заключение о соответствии данных мероприятий ФЗ, так же, в 1.3. Порядка, основанием обследования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указано задание на плановые (рейдовые) осмотры, а не утвержденный ежегодный план проведения плановых проверок, согласно п. 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ст. </w:t>
      </w:r>
      <w:r w:rsidRPr="00E33002">
        <w:rPr>
          <w:rFonts w:ascii="Times New Roman" w:hAnsi="Times New Roman" w:cs="Times New Roman"/>
          <w:sz w:val="28"/>
          <w:szCs w:val="28"/>
        </w:rPr>
        <w:t>3 Закона Самарской области от 31 декабря 2014 года № 137-ГД «О порядке осуществления муниципального земельного контроля на территории Самарской области»;</w:t>
      </w:r>
    </w:p>
    <w:p w:rsidR="00E33002" w:rsidRDefault="00E33002" w:rsidP="00E3300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002">
        <w:rPr>
          <w:rFonts w:ascii="Times New Roman" w:hAnsi="Times New Roman" w:cs="Times New Roman"/>
          <w:sz w:val="28"/>
          <w:szCs w:val="28"/>
        </w:rPr>
        <w:t xml:space="preserve"> В проекте НПА нет порядка утверждения ежегодного плана проведения</w:t>
      </w:r>
      <w:r w:rsidRPr="00E33002">
        <w:t xml:space="preserve"> </w:t>
      </w:r>
      <w:r w:rsidRPr="00E33002">
        <w:rPr>
          <w:rFonts w:ascii="Times New Roman" w:hAnsi="Times New Roman" w:cs="Times New Roman"/>
          <w:sz w:val="28"/>
          <w:szCs w:val="28"/>
        </w:rPr>
        <w:t>плановых проверок на проведение</w:t>
      </w:r>
      <w:r>
        <w:rPr>
          <w:rFonts w:ascii="Times New Roman" w:hAnsi="Times New Roman" w:cs="Times New Roman"/>
          <w:sz w:val="28"/>
          <w:szCs w:val="28"/>
        </w:rPr>
        <w:t xml:space="preserve"> плановых (рейдовых) осмотров, </w:t>
      </w:r>
      <w:r w:rsidRPr="00E33002">
        <w:rPr>
          <w:rFonts w:ascii="Times New Roman" w:hAnsi="Times New Roman" w:cs="Times New Roman"/>
          <w:sz w:val="28"/>
          <w:szCs w:val="28"/>
        </w:rPr>
        <w:t xml:space="preserve"> обследований земельных участков и</w:t>
      </w:r>
      <w:r>
        <w:rPr>
          <w:rFonts w:ascii="Times New Roman" w:hAnsi="Times New Roman" w:cs="Times New Roman"/>
          <w:sz w:val="28"/>
          <w:szCs w:val="28"/>
        </w:rPr>
        <w:t xml:space="preserve"> Порядка оформления результатов</w:t>
      </w:r>
      <w:r w:rsidRPr="00E33002">
        <w:rPr>
          <w:rFonts w:ascii="Times New Roman" w:hAnsi="Times New Roman" w:cs="Times New Roman"/>
          <w:sz w:val="28"/>
          <w:szCs w:val="28"/>
        </w:rPr>
        <w:t xml:space="preserve"> плановых (рейдовых) осмотров, обследований земельных участков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3002" w:rsidRDefault="00E33002" w:rsidP="00E3300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0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3002">
        <w:rPr>
          <w:rFonts w:ascii="Times New Roman" w:hAnsi="Times New Roman" w:cs="Times New Roman"/>
          <w:sz w:val="28"/>
          <w:szCs w:val="28"/>
        </w:rPr>
        <w:t xml:space="preserve">Проект НПА должен соответствовать положениям Федерального закона от 25.12.2018 № 480-ФЗ который продлил мораторий на проведение плановых проверок малого бизнеса с 1 января 2019 года по 31 декабря 2020 года, в Федеральный закон от 26.12.2008 № 294-ФЗ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33002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33002">
        <w:rPr>
          <w:rFonts w:ascii="Times New Roman" w:hAnsi="Times New Roman" w:cs="Times New Roman"/>
          <w:sz w:val="28"/>
          <w:szCs w:val="28"/>
        </w:rPr>
        <w:t xml:space="preserve"> внесена новая статья 26.</w:t>
      </w:r>
      <w:bookmarkStart w:id="0" w:name="_GoBack"/>
      <w:bookmarkEnd w:id="0"/>
      <w:r w:rsidRPr="00E33002">
        <w:rPr>
          <w:rFonts w:ascii="Times New Roman" w:hAnsi="Times New Roman" w:cs="Times New Roman"/>
          <w:sz w:val="28"/>
          <w:szCs w:val="28"/>
        </w:rPr>
        <w:t>2.</w:t>
      </w:r>
      <w:proofErr w:type="gramEnd"/>
    </w:p>
    <w:p w:rsidR="00E33002" w:rsidRPr="002750F3" w:rsidRDefault="00E33002" w:rsidP="002750F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0F3">
        <w:rPr>
          <w:rFonts w:ascii="Times New Roman" w:hAnsi="Times New Roman" w:cs="Times New Roman"/>
          <w:sz w:val="28"/>
          <w:szCs w:val="28"/>
        </w:rPr>
        <w:t xml:space="preserve">От министерства имущественных отношений Самарской </w:t>
      </w:r>
      <w:r w:rsidRPr="002750F3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2750F3">
        <w:rPr>
          <w:rFonts w:ascii="Times New Roman" w:hAnsi="Times New Roman" w:cs="Times New Roman"/>
          <w:sz w:val="28"/>
          <w:szCs w:val="28"/>
        </w:rPr>
        <w:t xml:space="preserve"> </w:t>
      </w:r>
      <w:r w:rsidRPr="002750F3">
        <w:rPr>
          <w:rFonts w:ascii="Times New Roman" w:hAnsi="Times New Roman" w:cs="Times New Roman"/>
          <w:sz w:val="28"/>
          <w:szCs w:val="28"/>
        </w:rPr>
        <w:t>поступил</w:t>
      </w:r>
      <w:r w:rsidRPr="002750F3">
        <w:rPr>
          <w:rFonts w:ascii="Times New Roman" w:hAnsi="Times New Roman" w:cs="Times New Roman"/>
          <w:sz w:val="28"/>
          <w:szCs w:val="28"/>
        </w:rPr>
        <w:t>о</w:t>
      </w:r>
      <w:r w:rsidRPr="002750F3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Pr="002750F3">
        <w:rPr>
          <w:rFonts w:ascii="Times New Roman" w:hAnsi="Times New Roman" w:cs="Times New Roman"/>
          <w:sz w:val="28"/>
          <w:szCs w:val="28"/>
        </w:rPr>
        <w:t>е</w:t>
      </w:r>
      <w:r w:rsidRPr="002750F3">
        <w:rPr>
          <w:rFonts w:ascii="Times New Roman" w:hAnsi="Times New Roman" w:cs="Times New Roman"/>
          <w:sz w:val="28"/>
          <w:szCs w:val="28"/>
        </w:rPr>
        <w:t>:</w:t>
      </w:r>
    </w:p>
    <w:p w:rsidR="00E33002" w:rsidRPr="002750F3" w:rsidRDefault="00E33002" w:rsidP="002750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0F3">
        <w:rPr>
          <w:rFonts w:ascii="Times New Roman" w:hAnsi="Times New Roman" w:cs="Times New Roman"/>
          <w:sz w:val="28"/>
          <w:szCs w:val="28"/>
        </w:rPr>
        <w:t>абзац третий подпункта 3.2 пункта 3 Порядка оформления результатов плановых (рейдовых) осмотров, обследований земельных участков положениями, предусматривающими необходимость направления материалов в орган, осуществляющий государственный земельный надзор, для возбуждения административного производства по статье 8.8. КоАП РФ (при выявлении фактов нецелевого использования земельного участка).</w:t>
      </w:r>
    </w:p>
    <w:sectPr w:rsidR="00E33002" w:rsidRPr="00275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5AD0"/>
    <w:multiLevelType w:val="hybridMultilevel"/>
    <w:tmpl w:val="797E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5EDD"/>
    <w:multiLevelType w:val="hybridMultilevel"/>
    <w:tmpl w:val="0C1025EA"/>
    <w:lvl w:ilvl="0" w:tplc="2CA064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14655"/>
    <w:multiLevelType w:val="hybridMultilevel"/>
    <w:tmpl w:val="02921B58"/>
    <w:lvl w:ilvl="0" w:tplc="D02A53FC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002"/>
    <w:rsid w:val="001326E0"/>
    <w:rsid w:val="002750F3"/>
    <w:rsid w:val="00493C1D"/>
    <w:rsid w:val="00500FB2"/>
    <w:rsid w:val="00E3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0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penkov</cp:lastModifiedBy>
  <cp:revision>1</cp:revision>
  <dcterms:created xsi:type="dcterms:W3CDTF">2019-02-04T06:18:00Z</dcterms:created>
  <dcterms:modified xsi:type="dcterms:W3CDTF">2019-02-04T06:58:00Z</dcterms:modified>
</cp:coreProperties>
</file>