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F15" w:rsidRPr="001607A3" w:rsidRDefault="00A51F15" w:rsidP="001078CB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607A3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A51F15" w:rsidRPr="001607A3" w:rsidRDefault="00A51F15" w:rsidP="000E620F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607A3">
        <w:rPr>
          <w:rFonts w:ascii="Times New Roman" w:hAnsi="Times New Roman" w:cs="Times New Roman"/>
          <w:sz w:val="28"/>
          <w:szCs w:val="28"/>
        </w:rPr>
        <w:t>к проекту постановлени</w:t>
      </w:r>
      <w:r w:rsidR="001607A3">
        <w:rPr>
          <w:rFonts w:ascii="Times New Roman" w:hAnsi="Times New Roman" w:cs="Times New Roman"/>
          <w:sz w:val="28"/>
          <w:szCs w:val="28"/>
        </w:rPr>
        <w:t>я</w:t>
      </w:r>
      <w:r w:rsidRPr="001607A3">
        <w:rPr>
          <w:rFonts w:ascii="Times New Roman" w:hAnsi="Times New Roman" w:cs="Times New Roman"/>
          <w:sz w:val="28"/>
          <w:szCs w:val="28"/>
        </w:rPr>
        <w:t xml:space="preserve"> </w:t>
      </w:r>
      <w:r w:rsidR="001607A3" w:rsidRPr="001607A3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</w:t>
      </w:r>
      <w:r w:rsidR="004B1B08">
        <w:rPr>
          <w:rFonts w:ascii="Times New Roman" w:hAnsi="Times New Roman" w:cs="Times New Roman"/>
          <w:sz w:val="28"/>
          <w:szCs w:val="28"/>
        </w:rPr>
        <w:t>Алексеевский</w:t>
      </w:r>
      <w:r w:rsidRPr="001607A3">
        <w:rPr>
          <w:rFonts w:ascii="Times New Roman" w:hAnsi="Times New Roman" w:cs="Times New Roman"/>
          <w:sz w:val="28"/>
          <w:szCs w:val="28"/>
        </w:rPr>
        <w:t xml:space="preserve"> «</w:t>
      </w:r>
      <w:r w:rsidR="0066547C" w:rsidRPr="0066547C">
        <w:rPr>
          <w:rFonts w:ascii="Times New Roman" w:hAnsi="Times New Roman" w:cs="Times New Roman"/>
          <w:sz w:val="28"/>
          <w:szCs w:val="28"/>
        </w:rPr>
        <w:t xml:space="preserve">Об </w:t>
      </w:r>
      <w:r w:rsidR="000E620F">
        <w:rPr>
          <w:rFonts w:ascii="Times New Roman" w:hAnsi="Times New Roman" w:cs="Times New Roman"/>
          <w:sz w:val="28"/>
          <w:szCs w:val="28"/>
        </w:rPr>
        <w:t xml:space="preserve">утверждении схемы размещения </w:t>
      </w:r>
      <w:r w:rsidR="0066547C" w:rsidRPr="0066547C">
        <w:rPr>
          <w:rFonts w:ascii="Times New Roman" w:hAnsi="Times New Roman" w:cs="Times New Roman"/>
          <w:sz w:val="28"/>
          <w:szCs w:val="28"/>
        </w:rPr>
        <w:t xml:space="preserve"> нестационарных торговых объектов на территории муниципального района </w:t>
      </w:r>
      <w:r w:rsidR="004B1B08">
        <w:rPr>
          <w:rFonts w:ascii="Times New Roman" w:hAnsi="Times New Roman" w:cs="Times New Roman"/>
          <w:sz w:val="28"/>
          <w:szCs w:val="28"/>
        </w:rPr>
        <w:t>Алексеевский Самарской области на 201</w:t>
      </w:r>
      <w:r w:rsidR="00D21170">
        <w:rPr>
          <w:rFonts w:ascii="Times New Roman" w:hAnsi="Times New Roman" w:cs="Times New Roman"/>
          <w:sz w:val="28"/>
          <w:szCs w:val="28"/>
        </w:rPr>
        <w:t>9</w:t>
      </w:r>
      <w:bookmarkStart w:id="0" w:name="_GoBack"/>
      <w:bookmarkEnd w:id="0"/>
      <w:r w:rsidR="004B1B08">
        <w:rPr>
          <w:rFonts w:ascii="Times New Roman" w:hAnsi="Times New Roman" w:cs="Times New Roman"/>
          <w:sz w:val="28"/>
          <w:szCs w:val="28"/>
        </w:rPr>
        <w:t xml:space="preserve"> год</w:t>
      </w:r>
      <w:r w:rsidRPr="001607A3">
        <w:rPr>
          <w:rFonts w:ascii="Times New Roman" w:hAnsi="Times New Roman" w:cs="Times New Roman"/>
          <w:sz w:val="28"/>
          <w:szCs w:val="28"/>
        </w:rPr>
        <w:t>»</w:t>
      </w:r>
    </w:p>
    <w:p w:rsidR="000E620F" w:rsidRPr="00382967" w:rsidRDefault="000E620F" w:rsidP="000E620F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proofErr w:type="gramStart"/>
      <w:r w:rsidRPr="00382967">
        <w:rPr>
          <w:color w:val="auto"/>
          <w:sz w:val="28"/>
          <w:szCs w:val="28"/>
        </w:rPr>
        <w:t xml:space="preserve">Проект постановления </w:t>
      </w:r>
      <w:r>
        <w:rPr>
          <w:color w:val="auto"/>
          <w:sz w:val="28"/>
          <w:szCs w:val="28"/>
        </w:rPr>
        <w:t>А</w:t>
      </w:r>
      <w:r w:rsidRPr="00382967">
        <w:rPr>
          <w:color w:val="auto"/>
          <w:sz w:val="28"/>
          <w:szCs w:val="28"/>
        </w:rPr>
        <w:t xml:space="preserve">дминистрации </w:t>
      </w:r>
      <w:r>
        <w:rPr>
          <w:color w:val="auto"/>
          <w:sz w:val="28"/>
          <w:szCs w:val="28"/>
        </w:rPr>
        <w:t xml:space="preserve">муниципального района </w:t>
      </w:r>
      <w:r w:rsidR="004B1B08">
        <w:rPr>
          <w:color w:val="auto"/>
          <w:sz w:val="28"/>
          <w:szCs w:val="28"/>
        </w:rPr>
        <w:t>Алексеевский</w:t>
      </w:r>
      <w:r w:rsidRPr="00382967">
        <w:rPr>
          <w:color w:val="auto"/>
          <w:sz w:val="28"/>
          <w:szCs w:val="28"/>
        </w:rPr>
        <w:t xml:space="preserve"> «Об утверждении схемы размещения нестационарных торговых объектов</w:t>
      </w:r>
      <w:r>
        <w:rPr>
          <w:color w:val="auto"/>
          <w:sz w:val="28"/>
          <w:szCs w:val="28"/>
        </w:rPr>
        <w:t xml:space="preserve"> на территории муниципального района </w:t>
      </w:r>
      <w:r w:rsidR="004B1B08">
        <w:rPr>
          <w:color w:val="auto"/>
          <w:sz w:val="28"/>
          <w:szCs w:val="28"/>
        </w:rPr>
        <w:t>Алексеевский самарской области на 2018год</w:t>
      </w:r>
      <w:r w:rsidRPr="00382967">
        <w:rPr>
          <w:color w:val="auto"/>
          <w:sz w:val="28"/>
          <w:szCs w:val="28"/>
        </w:rPr>
        <w:t xml:space="preserve">» (далее - проект постановления) разработан в целях обеспечения реализации на территории </w:t>
      </w:r>
      <w:r>
        <w:rPr>
          <w:color w:val="auto"/>
          <w:sz w:val="28"/>
          <w:szCs w:val="28"/>
        </w:rPr>
        <w:t>муниципального района</w:t>
      </w:r>
      <w:r w:rsidRPr="00382967">
        <w:rPr>
          <w:color w:val="auto"/>
          <w:sz w:val="28"/>
          <w:szCs w:val="28"/>
        </w:rPr>
        <w:t xml:space="preserve"> федерального и регионального законодательства, регулирующего торговую деятельность, осуществляемую с использованием нестационарных торговых объектов (далее - НТО), размещённых на землях или земельных участках, находящихся в государственной или муниципальной</w:t>
      </w:r>
      <w:proofErr w:type="gramEnd"/>
      <w:r w:rsidRPr="00382967">
        <w:rPr>
          <w:color w:val="auto"/>
          <w:sz w:val="28"/>
          <w:szCs w:val="28"/>
        </w:rPr>
        <w:t xml:space="preserve"> собственности.</w:t>
      </w:r>
    </w:p>
    <w:p w:rsidR="000E620F" w:rsidRPr="00382967" w:rsidRDefault="000E620F" w:rsidP="000E620F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382967">
        <w:rPr>
          <w:color w:val="auto"/>
          <w:sz w:val="28"/>
          <w:szCs w:val="28"/>
        </w:rPr>
        <w:t xml:space="preserve">Проектом постановления предусматривается утверждение схемы размещения нестационарных торговых объектов (далее Схема) в соответствии с приказом МЭРИТ СО № 240 от 28.10.2016 «Об утверждении Порядка разработки и утверждения схемы размещения нестационарных торговых объектов на территории Самарской области и о признании </w:t>
      </w:r>
      <w:proofErr w:type="gramStart"/>
      <w:r w:rsidRPr="00382967">
        <w:rPr>
          <w:color w:val="auto"/>
          <w:sz w:val="28"/>
          <w:szCs w:val="28"/>
        </w:rPr>
        <w:t>утратившими</w:t>
      </w:r>
      <w:proofErr w:type="gramEnd"/>
      <w:r w:rsidRPr="00382967">
        <w:rPr>
          <w:color w:val="auto"/>
          <w:sz w:val="28"/>
          <w:szCs w:val="28"/>
        </w:rPr>
        <w:t xml:space="preserve"> силу отдельных приказов министерства экономического развития, инвестиций и торговли Самарской области». Принятие постановления позволит включить в Схему НТО, размещённые на территории </w:t>
      </w:r>
      <w:r>
        <w:rPr>
          <w:color w:val="auto"/>
          <w:sz w:val="28"/>
          <w:szCs w:val="28"/>
        </w:rPr>
        <w:t>муниципального района</w:t>
      </w:r>
      <w:r w:rsidRPr="00382967">
        <w:rPr>
          <w:color w:val="auto"/>
          <w:sz w:val="28"/>
          <w:szCs w:val="28"/>
        </w:rPr>
        <w:t xml:space="preserve">, путём заключения договора на размещение НТО в целях использования земель или земельных участков, находящихся в государственной или муниципальной собственности, для размещения НТО без предоставления данных земельных участков и установления в отношении их сервитута. Также принятие постановления позволит включить в Схему НТО, размещённые на территории </w:t>
      </w:r>
      <w:r>
        <w:rPr>
          <w:color w:val="auto"/>
          <w:sz w:val="28"/>
          <w:szCs w:val="28"/>
        </w:rPr>
        <w:t>муниципального района</w:t>
      </w:r>
      <w:r w:rsidRPr="00382967">
        <w:rPr>
          <w:color w:val="auto"/>
          <w:sz w:val="28"/>
          <w:szCs w:val="28"/>
        </w:rPr>
        <w:t xml:space="preserve">, путём заключения договора на размещение НТО без проведения аукциона, поскольку соискателем является владелец исключённого из схемы размещения нестационарных торговых объектов нестационарного торгового объекта, по </w:t>
      </w:r>
      <w:r w:rsidRPr="00382967">
        <w:rPr>
          <w:color w:val="auto"/>
          <w:sz w:val="28"/>
          <w:szCs w:val="28"/>
        </w:rPr>
        <w:lastRenderedPageBreak/>
        <w:t>отношению к которому действует заключённый с таким владельцем договор аренды земельного участка.</w:t>
      </w:r>
    </w:p>
    <w:p w:rsidR="000E620F" w:rsidRPr="00382967" w:rsidRDefault="004B1B08" w:rsidP="004B1B08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>
        <w:rPr>
          <w:color w:val="auto"/>
        </w:rPr>
        <w:t xml:space="preserve">        </w:t>
      </w:r>
      <w:r w:rsidR="000E620F" w:rsidRPr="00382967">
        <w:rPr>
          <w:color w:val="auto"/>
          <w:sz w:val="28"/>
          <w:szCs w:val="28"/>
        </w:rPr>
        <w:t xml:space="preserve">Принятие проекта постановления позволит создать дополнительные условия для развития потребительского рынка </w:t>
      </w:r>
      <w:r w:rsidR="000E620F">
        <w:rPr>
          <w:color w:val="auto"/>
          <w:sz w:val="28"/>
          <w:szCs w:val="28"/>
        </w:rPr>
        <w:t>муниципального района,</w:t>
      </w:r>
      <w:r w:rsidR="000E620F" w:rsidRPr="00382967">
        <w:rPr>
          <w:color w:val="auto"/>
          <w:sz w:val="28"/>
          <w:szCs w:val="28"/>
        </w:rPr>
        <w:t xml:space="preserve"> поддержки предпринимательства, повышения эффективности использования земель или земельных участков, находящихся в государственной или муниципальной собственности </w:t>
      </w:r>
      <w:r w:rsidR="000E620F">
        <w:rPr>
          <w:color w:val="auto"/>
          <w:sz w:val="28"/>
          <w:szCs w:val="28"/>
        </w:rPr>
        <w:t>муниципального района</w:t>
      </w:r>
      <w:r w:rsidR="000E620F" w:rsidRPr="00382967">
        <w:rPr>
          <w:color w:val="auto"/>
          <w:sz w:val="28"/>
          <w:szCs w:val="28"/>
        </w:rPr>
        <w:t xml:space="preserve">, для целей размещения НТО. Также принятие проекта постановления позволит достичь показателей обеспеченности населения </w:t>
      </w:r>
      <w:r w:rsidR="000E620F">
        <w:rPr>
          <w:color w:val="auto"/>
          <w:sz w:val="28"/>
          <w:szCs w:val="28"/>
        </w:rPr>
        <w:t>муниципального района</w:t>
      </w:r>
      <w:r w:rsidR="000E620F" w:rsidRPr="00382967">
        <w:rPr>
          <w:color w:val="auto"/>
          <w:sz w:val="28"/>
          <w:szCs w:val="28"/>
        </w:rPr>
        <w:t xml:space="preserve"> количеством НТО согласно постановлению Правительства Самарской области от 01.08.2016 года № 422 на 01.10.2016 года и продолжит развитие нестационарной торговой сети в </w:t>
      </w:r>
      <w:r w:rsidR="000E620F">
        <w:rPr>
          <w:color w:val="auto"/>
          <w:sz w:val="28"/>
          <w:szCs w:val="28"/>
        </w:rPr>
        <w:t xml:space="preserve">муниципальном районе </w:t>
      </w:r>
      <w:proofErr w:type="gramStart"/>
      <w:r>
        <w:rPr>
          <w:color w:val="auto"/>
          <w:sz w:val="28"/>
          <w:szCs w:val="28"/>
        </w:rPr>
        <w:t>Алексеевский</w:t>
      </w:r>
      <w:proofErr w:type="gramEnd"/>
      <w:r w:rsidR="000E620F" w:rsidRPr="00382967">
        <w:rPr>
          <w:color w:val="auto"/>
          <w:sz w:val="28"/>
          <w:szCs w:val="28"/>
        </w:rPr>
        <w:t>.</w:t>
      </w:r>
    </w:p>
    <w:p w:rsidR="00F0450B" w:rsidRPr="001607A3" w:rsidRDefault="00D21170" w:rsidP="001078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0450B" w:rsidRPr="001607A3" w:rsidSect="000E620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AB028A"/>
    <w:multiLevelType w:val="multilevel"/>
    <w:tmpl w:val="41863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F15"/>
    <w:rsid w:val="000E620F"/>
    <w:rsid w:val="001078CB"/>
    <w:rsid w:val="001607A3"/>
    <w:rsid w:val="001B4402"/>
    <w:rsid w:val="0023062B"/>
    <w:rsid w:val="00307ECB"/>
    <w:rsid w:val="004B1B08"/>
    <w:rsid w:val="004C1DA8"/>
    <w:rsid w:val="0066547C"/>
    <w:rsid w:val="006B6916"/>
    <w:rsid w:val="009F27F3"/>
    <w:rsid w:val="00A51F15"/>
    <w:rsid w:val="00D21170"/>
    <w:rsid w:val="00E87BCD"/>
    <w:rsid w:val="00EE490A"/>
    <w:rsid w:val="00FD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1F15"/>
    <w:rPr>
      <w:color w:val="0000FF" w:themeColor="hyperlink"/>
      <w:u w:val="single"/>
    </w:rPr>
  </w:style>
  <w:style w:type="paragraph" w:customStyle="1" w:styleId="Default">
    <w:name w:val="Default"/>
    <w:rsid w:val="000E62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1F15"/>
    <w:rPr>
      <w:color w:val="0000FF" w:themeColor="hyperlink"/>
      <w:u w:val="single"/>
    </w:rPr>
  </w:style>
  <w:style w:type="paragraph" w:customStyle="1" w:styleId="Default">
    <w:name w:val="Default"/>
    <w:rsid w:val="000E62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6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Марченко Т.И.</cp:lastModifiedBy>
  <cp:revision>2</cp:revision>
  <cp:lastPrinted>2017-01-11T10:42:00Z</cp:lastPrinted>
  <dcterms:created xsi:type="dcterms:W3CDTF">2019-02-08T09:44:00Z</dcterms:created>
  <dcterms:modified xsi:type="dcterms:W3CDTF">2019-02-08T09:44:00Z</dcterms:modified>
</cp:coreProperties>
</file>