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firstLine="709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Уведомление </w:t>
      </w:r>
    </w:p>
    <w:p>
      <w:pPr>
        <w:pStyle w:val="Normal"/>
        <w:spacing w:before="0" w:after="0"/>
        <w:ind w:firstLine="709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 проведении публичной консультации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 Вид нормативного правового акта: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Постановление Администрации муниципального района Алексеевский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Наименование проекта нормативного правового акта:</w:t>
      </w:r>
    </w:p>
    <w:p>
      <w:pPr>
        <w:pStyle w:val="Normal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«Об утверждении </w:t>
      </w:r>
      <w:r>
        <w:rPr>
          <w:rFonts w:cs="Times New Roman" w:ascii="Times New Roman" w:hAnsi="Times New Roman"/>
          <w:b/>
          <w:sz w:val="28"/>
          <w:szCs w:val="28"/>
        </w:rPr>
        <w:t xml:space="preserve">Об утверждении </w:t>
      </w:r>
      <w:r>
        <w:rPr>
          <w:rFonts w:cs="Times New Roman" w:ascii="Times New Roman" w:hAnsi="Times New Roman"/>
          <w:b/>
          <w:sz w:val="28"/>
          <w:szCs w:val="28"/>
        </w:rPr>
        <w:t>Единого регламента</w:t>
      </w:r>
      <w:r>
        <w:rPr>
          <w:rFonts w:cs="Times New Roman" w:ascii="Times New Roman" w:hAnsi="Times New Roman"/>
          <w:b/>
          <w:sz w:val="28"/>
          <w:szCs w:val="28"/>
        </w:rPr>
        <w:t xml:space="preserve"> сопровождения инвестиционных проектов по принципу «одного окна», реализуемых и (или) планируемых к реализации на территории муниципального района Алексеевский Самарской области</w:t>
      </w:r>
      <w:r>
        <w:rPr>
          <w:rFonts w:cs="Times New Roman" w:ascii="Times New Roman" w:hAnsi="Times New Roman"/>
          <w:sz w:val="28"/>
          <w:szCs w:val="28"/>
        </w:rPr>
        <w:t>ы»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 Планируемый срок вступления в силу нормативного правового акта: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Вступает в силу со дня официального опубликования 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 Разработчик проекта нормативного правового акта:</w:t>
      </w:r>
    </w:p>
    <w:p>
      <w:pPr>
        <w:pStyle w:val="Normal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Комитет по экономике Администрации муниципального района Алексеевский </w:t>
      </w:r>
      <w:r>
        <w:rPr>
          <w:rFonts w:cs="Times New Roman" w:ascii="Times New Roman" w:hAnsi="Times New Roman"/>
          <w:sz w:val="28"/>
          <w:szCs w:val="28"/>
        </w:rPr>
        <w:t>Самарской области.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 Обоснование необходимости подготовки проекта нормативного правового акта:</w:t>
      </w:r>
    </w:p>
    <w:p>
      <w:pPr>
        <w:pStyle w:val="Normal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Федеральный закон от 25.02.1999 № 39-ФЗ «Об инвестиционной деятельности в Российской Федерации, осуществляемой в форме капитальных вложений, Закон Самарской области от 16.03.2006 № 19-ГД «Об инвестициях и государственной поддержке инвестиционной деятельности в Самарской области», постановление Губернатора Самарской области от 06.08.2021 №195 «О формировании рейтинга инвестиционной привлекательности муниципальных образований Самарской области»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</w:t>
      </w:r>
      <w:r>
        <w:rPr>
          <w:rFonts w:cs="Times New Roman" w:ascii="Times New Roman" w:hAnsi="Times New Roman"/>
          <w:sz w:val="28"/>
          <w:szCs w:val="28"/>
        </w:rPr>
        <w:t>6. Описание проблем, на решение которых направлен предлагаемый способ регулирования:</w:t>
      </w:r>
    </w:p>
    <w:p>
      <w:pPr>
        <w:pStyle w:val="Normal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Отсутствие утвержденного порядка взаимодействия Администрации муниципального района Алексеевский и субъектов инвестиционной деятельности, реализующих и (или) планирующих к реализации инвестиционные проекты на территории муниципального района Алексеевский, для получения муниципальной поддержки в виде сопровождения инвестиционных проектов по принципу «одного окна».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7. Круг субъектов, на которых будет распространено действие проекта нормативного правового акта:</w:t>
      </w:r>
    </w:p>
    <w:p>
      <w:pPr>
        <w:pStyle w:val="Normal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- субъектов малого и среднего предпринимательства муниципального района Алексеевский, </w:t>
      </w:r>
      <w:r>
        <w:rPr>
          <w:rFonts w:cs="Times New Roman" w:ascii="Times New Roman" w:hAnsi="Times New Roman"/>
          <w:sz w:val="28"/>
          <w:szCs w:val="28"/>
        </w:rPr>
        <w:t>реализующих и (или) планирующих к реализации инвестиционные проекты на территории муниципального района.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</w:t>
      </w:r>
      <w:r>
        <w:rPr>
          <w:rFonts w:cs="Times New Roman" w:ascii="Times New Roman" w:hAnsi="Times New Roman"/>
          <w:sz w:val="28"/>
          <w:szCs w:val="28"/>
        </w:rPr>
        <w:t>8. Необходимость установления переходного периода: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Необходимость установления переходного периода не требуется.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9. Краткое изложение целей регулирования:</w:t>
      </w:r>
    </w:p>
    <w:p>
      <w:pPr>
        <w:pStyle w:val="Normal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Утверждение Единого регламента сопровождения инвестиционных проектов на территории муниципального района Алексеевский по принципу «единого окна», которым устанавливается порядок взаимодействия органов местного самоуправления муниципального района Алексеевский по оказанию содействия инициатором и (или) инвестором инвестиционных проектов в подготовке и реализации ими инвестиционных проектов на территории района.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10. Срок, в течение которого разработчиком проекта принимаются  предложения (со дня размещения на официальном сайте настоящего уведомления):</w:t>
      </w:r>
    </w:p>
    <w:p>
      <w:pPr>
        <w:pStyle w:val="Normal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с </w:t>
      </w:r>
      <w:r>
        <w:rPr>
          <w:rFonts w:cs="Times New Roman" w:ascii="Times New Roman" w:hAnsi="Times New Roman"/>
          <w:sz w:val="28"/>
          <w:szCs w:val="28"/>
        </w:rPr>
        <w:t>15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июня</w:t>
      </w:r>
      <w:r>
        <w:rPr>
          <w:rFonts w:cs="Times New Roman" w:ascii="Times New Roman" w:hAnsi="Times New Roman"/>
          <w:sz w:val="28"/>
          <w:szCs w:val="28"/>
        </w:rPr>
        <w:t xml:space="preserve"> 20</w:t>
      </w:r>
      <w:r>
        <w:rPr>
          <w:rFonts w:cs="Times New Roman" w:ascii="Times New Roman" w:hAnsi="Times New Roman"/>
          <w:sz w:val="28"/>
          <w:szCs w:val="28"/>
        </w:rPr>
        <w:t>22</w:t>
      </w:r>
      <w:r>
        <w:rPr>
          <w:rFonts w:cs="Times New Roman" w:ascii="Times New Roman" w:hAnsi="Times New Roman"/>
          <w:sz w:val="28"/>
          <w:szCs w:val="28"/>
        </w:rPr>
        <w:t>года  по 2</w:t>
      </w:r>
      <w:r>
        <w:rPr>
          <w:rFonts w:cs="Times New Roman" w:ascii="Times New Roman" w:hAnsi="Times New Roman"/>
          <w:sz w:val="28"/>
          <w:szCs w:val="28"/>
        </w:rPr>
        <w:t>4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>июня</w:t>
      </w:r>
      <w:r>
        <w:rPr>
          <w:rFonts w:cs="Times New Roman" w:ascii="Times New Roman" w:hAnsi="Times New Roman"/>
          <w:sz w:val="28"/>
          <w:szCs w:val="28"/>
        </w:rPr>
        <w:t xml:space="preserve"> 20</w:t>
      </w:r>
      <w:r>
        <w:rPr>
          <w:rFonts w:cs="Times New Roman" w:ascii="Times New Roman" w:hAnsi="Times New Roman"/>
          <w:sz w:val="28"/>
          <w:szCs w:val="28"/>
        </w:rPr>
        <w:t>22</w:t>
      </w:r>
      <w:r>
        <w:rPr>
          <w:rFonts w:cs="Times New Roman" w:ascii="Times New Roman" w:hAnsi="Times New Roman"/>
          <w:sz w:val="28"/>
          <w:szCs w:val="28"/>
        </w:rPr>
        <w:t xml:space="preserve"> года (десять календарных дней)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11.Контактные данные для направления  предложений (ответственное лицо, адрес электронной почты и контактный телефон ответственного лица):</w:t>
      </w:r>
    </w:p>
    <w:p>
      <w:pPr>
        <w:pStyle w:val="Normal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- </w:t>
      </w:r>
      <w:r>
        <w:rPr>
          <w:rFonts w:cs="Times New Roman" w:ascii="Times New Roman" w:hAnsi="Times New Roman"/>
          <w:sz w:val="28"/>
          <w:szCs w:val="28"/>
        </w:rPr>
        <w:t>Бузыкина Наталья Петровна</w:t>
      </w:r>
      <w:r>
        <w:rPr>
          <w:rFonts w:cs="Times New Roman" w:ascii="Times New Roman" w:hAnsi="Times New Roman"/>
          <w:sz w:val="28"/>
          <w:szCs w:val="28"/>
        </w:rPr>
        <w:t xml:space="preserve"> –  </w:t>
      </w:r>
      <w:r>
        <w:rPr>
          <w:rFonts w:cs="Times New Roman" w:ascii="Times New Roman" w:hAnsi="Times New Roman"/>
          <w:sz w:val="28"/>
          <w:szCs w:val="28"/>
        </w:rPr>
        <w:t>руководитель</w:t>
      </w:r>
      <w:r>
        <w:rPr>
          <w:rFonts w:cs="Times New Roman" w:ascii="Times New Roman" w:hAnsi="Times New Roman"/>
          <w:sz w:val="28"/>
          <w:szCs w:val="28"/>
        </w:rPr>
        <w:t xml:space="preserve"> Комитета по Экономике Администрации муниципального района Алексеевкий  Самарской области, а</w:t>
      </w:r>
      <w:r>
        <w:rPr/>
        <w:t xml:space="preserve"> </w:t>
      </w:r>
      <w:r>
        <w:rPr>
          <w:rFonts w:cs="Times New Roman" w:ascii="Times New Roman" w:hAnsi="Times New Roman"/>
          <w:sz w:val="28"/>
          <w:szCs w:val="28"/>
        </w:rPr>
        <w:t>контактный телефон 8(84671) 2-22-78;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12. Иная информация по решению разработчика проекта нормативного правового акта: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u w:val="single"/>
        </w:rPr>
        <w:t>Средняя степень регулирующего воздействия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before="0" w:after="200"/>
        <w:ind w:firstLine="709"/>
        <w:jc w:val="both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PT Sans">
    <w:charset w:val="01"/>
    <w:family w:val="swiss"/>
    <w:pitch w:val="default"/>
  </w:font>
  <w:font w:name="Times New Roman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09673f"/>
    <w:rPr>
      <w:color w:val="0000FF" w:themeColor="hyperlink"/>
      <w:u w:val="single"/>
    </w:rPr>
  </w:style>
  <w:style w:type="character" w:styleId="ListLabel1">
    <w:name w:val="ListLabel 1"/>
    <w:qFormat/>
    <w:rPr>
      <w:sz w:val="20"/>
    </w:rPr>
  </w:style>
  <w:style w:type="character" w:styleId="ListLabel2">
    <w:name w:val="ListLabel 2"/>
    <w:qFormat/>
    <w:rPr>
      <w:sz w:val="20"/>
    </w:rPr>
  </w:style>
  <w:style w:type="character" w:styleId="ListLabel3">
    <w:name w:val="ListLabel 3"/>
    <w:qFormat/>
    <w:rPr>
      <w:sz w:val="20"/>
    </w:rPr>
  </w:style>
  <w:style w:type="character" w:styleId="ListLabel4">
    <w:name w:val="ListLabel 4"/>
    <w:qFormat/>
    <w:rPr>
      <w:sz w:val="20"/>
    </w:rPr>
  </w:style>
  <w:style w:type="character" w:styleId="ListLabel5">
    <w:name w:val="ListLabel 5"/>
    <w:qFormat/>
    <w:rPr>
      <w:sz w:val="20"/>
    </w:rPr>
  </w:style>
  <w:style w:type="character" w:styleId="ListLabel6">
    <w:name w:val="ListLabel 6"/>
    <w:qFormat/>
    <w:rPr>
      <w:sz w:val="20"/>
    </w:rPr>
  </w:style>
  <w:style w:type="character" w:styleId="ListLabel7">
    <w:name w:val="ListLabel 7"/>
    <w:qFormat/>
    <w:rPr>
      <w:sz w:val="20"/>
    </w:rPr>
  </w:style>
  <w:style w:type="character" w:styleId="ListLabel8">
    <w:name w:val="ListLabel 8"/>
    <w:qFormat/>
    <w:rPr>
      <w:sz w:val="20"/>
    </w:rPr>
  </w:style>
  <w:style w:type="character" w:styleId="ListLabel9">
    <w:name w:val="ListLabel 9"/>
    <w:qFormat/>
    <w:rPr>
      <w:sz w:val="20"/>
    </w:rPr>
  </w:style>
  <w:style w:type="character" w:styleId="ListLabel10">
    <w:name w:val="ListLabel 10"/>
    <w:qFormat/>
    <w:rPr>
      <w:sz w:val="28"/>
      <w:szCs w:val="28"/>
      <w:u w:val="non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Sans" w:hAnsi="PT Sans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Sans" w:hAnsi="PT Sans"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LibreOffice/6.0.5.2$Linux_X86_64 LibreOffice_project/00m0$Build-2</Application>
  <Pages>2</Pages>
  <Words>354</Words>
  <Characters>2802</Characters>
  <CharactersWithSpaces>3152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2019-02-08T09:48:00Z</dcterms:created>
  <dc:creator>info@v-adm.ru</dc:creator>
  <dc:description/>
  <dc:language>ru-RU</dc:language>
  <cp:lastModifiedBy/>
  <cp:lastPrinted>2017-01-12T05:26:00Z</cp:lastPrinted>
  <dcterms:modified xsi:type="dcterms:W3CDTF">2022-06-14T14:59:06Z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