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ФИНАНСОВО-ЭКОНОМИЧЕСКОЕ ОБОСНОВАНИЕ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к проекту постановления Администрации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  Самарской области «Об утверждении Единого регламента сопровождения инвестиционных проектов  по принципу "одного окна", реализуемых и (или) планируемых к реализации на территории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 Самарской области»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Проект постановления Администрации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 Самарской области разработан в целях установления порядка взаимодействия Администрации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 и субъектов инвестиционной деятельности, реализующих и (или) планирующих к реализации инвестиционные проекты на территории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, для получения муниципальной поддержки в виде сопровождения инвестиционных проектов по принципу "одного окна", а также повышения инвестиционной привлекательности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 xml:space="preserve"> и улучшения условий ведения инвестиционной и предпринимательской деятельности на территории муниципального района </w:t>
      </w:r>
      <w:r>
        <w:rPr>
          <w:rFonts w:cs="Times New Roman" w:ascii="Times New Roman" w:hAnsi="Times New Roman"/>
          <w:sz w:val="28"/>
          <w:szCs w:val="28"/>
        </w:rPr>
        <w:t>Алексеевский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ind w:firstLine="851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Принятие нормативного акта не потребует дополнительных расходов бюджета муниципального района </w:t>
      </w:r>
      <w:r>
        <w:rPr>
          <w:rFonts w:cs="Times New Roman" w:ascii="Times New Roman" w:hAnsi="Times New Roman"/>
          <w:bCs/>
          <w:sz w:val="28"/>
          <w:szCs w:val="28"/>
        </w:rPr>
        <w:t>Алексеевский</w:t>
      </w:r>
      <w:r>
        <w:rPr>
          <w:rFonts w:cs="Times New Roman" w:ascii="Times New Roman" w:hAnsi="Times New Roman"/>
          <w:bCs/>
          <w:sz w:val="28"/>
          <w:szCs w:val="28"/>
        </w:rPr>
        <w:t>.</w:t>
      </w:r>
    </w:p>
    <w:sectPr>
      <w:type w:val="nextPage"/>
      <w:pgSz w:w="11906" w:h="16838"/>
      <w:pgMar w:left="1418" w:right="851" w:header="0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LibreOffice/6.0.5.2$Linux_X86_64 LibreOffice_project/00m0$Build-2</Application>
  <Pages>1</Pages>
  <Words>115</Words>
  <Characters>1008</Characters>
  <CharactersWithSpaces>1123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2021-03-23T05:48:00Z</dcterms:created>
  <dc:creator>Майгурова Инна Геннадьевна</dc:creator>
  <dc:description/>
  <dc:language>ru-RU</dc:language>
  <cp:lastModifiedBy/>
  <cp:lastPrinted>2021-12-28T09:22:00Z</cp:lastPrinted>
  <dcterms:modified xsi:type="dcterms:W3CDTF">2022-06-14T15:04:17Z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