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0"/>
        <w:jc w:val="right"/>
        <w:spacing w:after="0" w:line="240" w:lineRule="auto"/>
        <w:tabs>
          <w:tab w:val="left" w:pos="1260" w:leader="none"/>
          <w:tab w:val="left" w:pos="6780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Приложение №1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к Порядку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проведения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и организации  оценки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регулирующего воздействия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проектов нормативных</w:t>
      </w:r>
      <w:r>
        <w:rPr>
          <w:rFonts w:ascii="Times New Roman" w:hAnsi="Times New Roman" w:eastAsia="Times New Roman"/>
          <w:sz w:val="20"/>
          <w:szCs w:val="20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правовых актов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органов местного самоуправления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района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Алексеевский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Самарской области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и экспертизы нормативных правовых актов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органов местного самоуправления </w:t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муниципального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района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Алексеевский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Самарской области </w:t>
      </w:r>
      <w:r>
        <w:rPr>
          <w:rFonts w:ascii="Times New Roman" w:hAnsi="Times New Roman" w:eastAsia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 w:eastAsia="Times New Roman"/>
          <w:sz w:val="20"/>
          <w:szCs w:val="20"/>
          <w:lang w:eastAsia="ru-RU"/>
        </w:rPr>
      </w:r>
      <w:r/>
    </w:p>
    <w:p>
      <w:pPr>
        <w:pStyle w:val="600"/>
        <w:jc w:val="right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/>
    </w:p>
    <w:p>
      <w:pPr>
        <w:pStyle w:val="600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Уведомление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о проведении публичных  консультаций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/>
    </w:p>
    <w:p>
      <w:pPr>
        <w:pStyle w:val="600"/>
        <w:jc w:val="center"/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Настоящим Администрация муниципального района Алексеевский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амарской области (далее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Администрация)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извещает о начале обсуждения разработанного проекта постановления Администрации муниципального района Алексеевский Самарской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постановление А</w:t>
      </w: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министрации  муниципального района Але</w:t>
      </w:r>
      <w:r>
        <w:rPr>
          <w:rFonts w:ascii="Times New Roman" w:hAnsi="Times New Roman"/>
          <w:sz w:val="28"/>
          <w:szCs w:val="28"/>
        </w:rPr>
        <w:t xml:space="preserve">ксеевский Самарской области от 15</w:t>
      </w:r>
      <w:r>
        <w:rPr>
          <w:rFonts w:ascii="Times New Roman" w:hAnsi="Times New Roman"/>
          <w:sz w:val="28"/>
          <w:szCs w:val="28"/>
        </w:rPr>
        <w:t xml:space="preserve">.0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.20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 xml:space="preserve">32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  утверждении  </w:t>
      </w:r>
      <w:r>
        <w:rPr>
          <w:rFonts w:ascii="Times New Roman" w:hAnsi="Times New Roman"/>
          <w:sz w:val="28"/>
          <w:szCs w:val="28"/>
        </w:rPr>
        <w:t xml:space="preserve">Порядка  предоставления  субсидий сельскохозяйственным товаропроизводителям, организациям агропромышленного комплекса и индивидуальным</w:t>
      </w:r>
      <w:r>
        <w:rPr>
          <w:rFonts w:ascii="Times New Roman" w:hAnsi="Times New Roman"/>
          <w:sz w:val="28"/>
          <w:szCs w:val="28"/>
        </w:rPr>
        <w:t xml:space="preserve"> предпринимателям, осуществляющим свою деятельность на территории Алексеевского района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(далее – проект нормативного акта).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принимаются</w:t>
      </w:r>
      <w:r>
        <w:rPr>
          <w:rFonts w:ascii="Times New Roman" w:hAnsi="Times New Roman" w:cs="Times New Roman"/>
          <w:sz w:val="28"/>
          <w:szCs w:val="28"/>
        </w:rPr>
        <w:t xml:space="preserve"> по: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адресу: 44</w:t>
      </w:r>
      <w:r>
        <w:rPr>
          <w:rFonts w:ascii="Times New Roman" w:hAnsi="Times New Roman" w:cs="Times New Roman"/>
          <w:sz w:val="28"/>
          <w:szCs w:val="28"/>
        </w:rPr>
        <w:t xml:space="preserve">6640</w:t>
      </w:r>
      <w:r>
        <w:rPr>
          <w:rFonts w:ascii="Times New Roman" w:hAnsi="Times New Roman" w:cs="Times New Roman"/>
          <w:sz w:val="28"/>
          <w:szCs w:val="28"/>
        </w:rPr>
        <w:t xml:space="preserve">, Самарская обл</w:t>
      </w:r>
      <w:r>
        <w:rPr>
          <w:rFonts w:ascii="Times New Roman" w:hAnsi="Times New Roman"/>
          <w:sz w:val="28"/>
          <w:szCs w:val="28"/>
        </w:rPr>
        <w:t xml:space="preserve">асть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Алексеевка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Советская, 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, а также  по </w:t>
      </w:r>
      <w:r>
        <w:rPr>
          <w:rFonts w:ascii="Times New Roman" w:hAnsi="Times New Roman" w:cs="Times New Roman"/>
          <w:sz w:val="28"/>
          <w:szCs w:val="28"/>
        </w:rPr>
        <w:t xml:space="preserve">электронному адресу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 </w:t>
      </w:r>
      <w:r>
        <w:fldChar w:fldCharType="begin"/>
      </w:r>
      <w:r>
        <w:instrText xml:space="preserve">HYPERLINK "mailto:adm@alexadm63.ru"</w:instrText>
      </w:r>
      <w:r>
        <w:fldChar w:fldCharType="separate"/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adm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</w:rPr>
        <w:t xml:space="preserve">@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alexadm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</w:rPr>
        <w:t xml:space="preserve">63.</w:t>
      </w:r>
      <w:r>
        <w:rPr>
          <w:rStyle w:val="606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/>
          <w:color w:val="000000"/>
          <w:sz w:val="28"/>
          <w:szCs w:val="28"/>
        </w:rPr>
        <w:t xml:space="preserve">ли</w:t>
      </w:r>
      <w:r>
        <w:rPr>
          <w:rFonts w:ascii="Times New Roman" w:hAnsi="Times New Roman"/>
          <w:color w:val="000000"/>
          <w:sz w:val="28"/>
          <w:szCs w:val="28"/>
        </w:rPr>
        <w:t xml:space="preserve">  по</w:t>
      </w:r>
      <w:r>
        <w:rPr>
          <w:rFonts w:ascii="Times New Roman" w:hAnsi="Times New Roman" w:cs="Times New Roman"/>
          <w:sz w:val="28"/>
          <w:szCs w:val="28"/>
        </w:rPr>
        <w:t xml:space="preserve"> факсу: (8846)7121150</w:t>
      </w:r>
      <w:r>
        <w:rPr>
          <w:rFonts w:ascii="Times New Roman" w:hAnsi="Times New Roman"/>
          <w:sz w:val="28"/>
          <w:szCs w:val="28"/>
        </w:rPr>
        <w:t xml:space="preserve">. Получить  информацию можно по телефону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846)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21</w:t>
      </w:r>
      <w:r>
        <w:rPr>
          <w:rFonts w:ascii="Times New Roman" w:hAnsi="Times New Roman" w:cs="Times New Roman"/>
          <w:sz w:val="28"/>
          <w:szCs w:val="28"/>
        </w:rPr>
        <w:t xml:space="preserve">454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Срок приема предложений заинтересованных лиц с </w:t>
      </w:r>
      <w:r>
        <w:rPr>
          <w:rFonts w:ascii="Times New Roman" w:hAnsi="Times New Roman" w:cs="Times New Roman"/>
          <w:sz w:val="28"/>
          <w:szCs w:val="28"/>
        </w:rPr>
        <w:t xml:space="preserve">05 </w:t>
      </w:r>
      <w:r>
        <w:rPr>
          <w:rFonts w:ascii="Times New Roman" w:hAnsi="Times New Roman" w:cs="Times New Roman"/>
          <w:sz w:val="28"/>
          <w:szCs w:val="28"/>
        </w:rPr>
        <w:t xml:space="preserve">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года. Предложения вносятся относительно содержания проекта нормативного акта,  возможных последствий его  применения и альтернативных вариантов правового регулирования.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Описание проблем, на решение которых направлен предлагаемый способ регулирования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приведение нормативного правового акта Администрации муниципального района Алексеевский Самарской области   в соответствие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 xml:space="preserve">Правительства Самарской о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ласти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13.03</w:t>
      </w:r>
      <w:r>
        <w:rPr>
          <w:rFonts w:ascii="Times New Roman" w:hAnsi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/>
          <w:color w:val="000000"/>
          <w:sz w:val="28"/>
          <w:szCs w:val="28"/>
        </w:rPr>
        <w:t xml:space="preserve">86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отдельные постановл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Правительства Самарской области»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2. Цели предлагаемого правового регулирования: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целью предлагаемого правового регулирования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внесени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изменений в постановление А</w:t>
      </w: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министрации  муниципального района Але</w:t>
      </w:r>
      <w:r>
        <w:rPr>
          <w:rFonts w:ascii="Times New Roman" w:hAnsi="Times New Roman"/>
          <w:sz w:val="28"/>
          <w:szCs w:val="28"/>
        </w:rPr>
        <w:t xml:space="preserve">ксеевский Самарской области от 15</w:t>
      </w:r>
      <w:r>
        <w:rPr>
          <w:rFonts w:ascii="Times New Roman" w:hAnsi="Times New Roman"/>
          <w:sz w:val="28"/>
          <w:szCs w:val="28"/>
        </w:rPr>
        <w:t xml:space="preserve">.0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.202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 xml:space="preserve">32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Об   утверждении  </w:t>
      </w:r>
      <w:r>
        <w:rPr>
          <w:rFonts w:ascii="Times New Roman" w:hAnsi="Times New Roman"/>
          <w:sz w:val="28"/>
          <w:szCs w:val="28"/>
        </w:rPr>
        <w:t xml:space="preserve">Порядка  предоставления  субсидий сельскохозяйственным товаропроизводителям, организациям агропромышленного комплекса и индивидуальным</w:t>
      </w:r>
      <w:r>
        <w:rPr>
          <w:rFonts w:ascii="Times New Roman" w:hAnsi="Times New Roman"/>
          <w:sz w:val="28"/>
          <w:szCs w:val="28"/>
        </w:rPr>
        <w:t xml:space="preserve"> предпринимателям, осуществляющим свою деятельность на территории Алексеевского района Самарской области, в целях возмещения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 целью приведения его в соответствие с действующим законодательством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3.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Проект нормативного акта </w:t>
      </w:r>
      <w:r>
        <w:rPr>
          <w:rFonts w:ascii="Times New Roman" w:hAnsi="Times New Roman"/>
          <w:sz w:val="28"/>
          <w:szCs w:val="28"/>
        </w:rPr>
        <w:t xml:space="preserve"> разрабатывается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соответствие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 xml:space="preserve">Правительства Самарской о</w:t>
      </w:r>
      <w:r>
        <w:rPr>
          <w:rFonts w:ascii="Times New Roman" w:hAnsi="Times New Roman"/>
          <w:sz w:val="28"/>
          <w:szCs w:val="28"/>
        </w:rPr>
        <w:t xml:space="preserve">б</w:t>
      </w:r>
      <w:r>
        <w:rPr>
          <w:rFonts w:ascii="Times New Roman" w:hAnsi="Times New Roman"/>
          <w:sz w:val="28"/>
          <w:szCs w:val="28"/>
        </w:rPr>
        <w:t xml:space="preserve">ласти от </w:t>
      </w:r>
      <w:r>
        <w:rPr>
          <w:rFonts w:ascii="Times New Roman" w:hAnsi="Times New Roman"/>
          <w:color w:val="000000"/>
          <w:sz w:val="28"/>
          <w:szCs w:val="28"/>
        </w:rPr>
        <w:t xml:space="preserve">13.03</w:t>
      </w:r>
      <w:r>
        <w:rPr>
          <w:rFonts w:ascii="Times New Roman" w:hAnsi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/>
          <w:color w:val="000000"/>
          <w:sz w:val="28"/>
          <w:szCs w:val="28"/>
        </w:rPr>
        <w:t xml:space="preserve"> № 1</w:t>
      </w:r>
      <w:r>
        <w:rPr>
          <w:rFonts w:ascii="Times New Roman" w:hAnsi="Times New Roman"/>
          <w:color w:val="000000"/>
          <w:sz w:val="28"/>
          <w:szCs w:val="28"/>
        </w:rPr>
        <w:t xml:space="preserve">86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отдельные постановл</w:t>
      </w:r>
      <w:r>
        <w:rPr>
          <w:rFonts w:ascii="Times New Roman" w:hAnsi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/>
          <w:color w:val="000000"/>
          <w:sz w:val="28"/>
          <w:szCs w:val="28"/>
        </w:rPr>
        <w:t xml:space="preserve">ния Правительства Самарской области»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Предполагаемый срок вступления в силу проекта нормативного акта в случае его принятия: </w:t>
      </w:r>
      <w:r>
        <w:rPr>
          <w:rFonts w:ascii="Times New Roman" w:hAnsi="Times New Roman" w:cs="Times New Roman"/>
          <w:sz w:val="28"/>
          <w:szCs w:val="28"/>
        </w:rPr>
        <w:t xml:space="preserve">май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5.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Необходимость установления переходного периода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/>
    </w:p>
    <w:p>
      <w:pPr>
        <w:pStyle w:val="608"/>
        <w:ind w:right="-1"/>
        <w:jc w:val="both"/>
        <w:spacing w:line="360" w:lineRule="auto"/>
        <w:tabs>
          <w:tab w:val="left" w:pos="9781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нет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6.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Круг субъектов, на которых будет распространено действие проекта нормативного правового акта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pStyle w:val="600"/>
        <w:jc w:val="both"/>
        <w:spacing w:after="0" w:line="36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ю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ридические лица, индивидуальные предприниматели, осуществляющие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свою деятельность на территории Самарской облас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ти в сфере сельского хозяйства.</w:t>
      </w:r>
      <w:r/>
    </w:p>
    <w:sectPr>
      <w:footnotePr/>
      <w:endnotePr/>
      <w:type w:val="nextPage"/>
      <w:pgSz w:w="11906" w:h="16838" w:orient="portrait"/>
      <w:pgMar w:top="540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00"/>
        <w:ind w:left="786" w:hanging="360"/>
        <w:tabs>
          <w:tab w:val="num" w:pos="786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600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00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00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00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00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00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00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00"/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0"/>
    <w:next w:val="600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0"/>
    <w:next w:val="600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0"/>
    <w:next w:val="600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0"/>
    <w:next w:val="600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0"/>
    <w:next w:val="600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0"/>
    <w:next w:val="600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0"/>
    <w:next w:val="600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0"/>
    <w:next w:val="600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0"/>
    <w:next w:val="600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00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0"/>
    <w:next w:val="600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600"/>
    <w:next w:val="600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600"/>
    <w:next w:val="600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0"/>
    <w:next w:val="600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0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60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00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600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next w:val="600"/>
    <w:link w:val="600"/>
    <w:qFormat/>
    <w:pPr>
      <w:spacing w:after="200" w:line="276" w:lineRule="auto"/>
    </w:pPr>
    <w:rPr>
      <w:rFonts w:ascii="Calibri" w:hAnsi="Calibri" w:eastAsia="Calibri"/>
      <w:sz w:val="22"/>
      <w:szCs w:val="22"/>
      <w:lang w:val="ru-RU" w:eastAsia="en-US" w:bidi="ar-SA"/>
    </w:rPr>
  </w:style>
  <w:style w:type="character" w:styleId="601">
    <w:name w:val="Основной шрифт абзаца"/>
    <w:next w:val="601"/>
    <w:link w:val="600"/>
    <w:semiHidden/>
  </w:style>
  <w:style w:type="table" w:styleId="602">
    <w:name w:val="Обычная таблица"/>
    <w:next w:val="602"/>
    <w:link w:val="600"/>
    <w:semiHidden/>
    <w:tblPr/>
  </w:style>
  <w:style w:type="numbering" w:styleId="603">
    <w:name w:val="Нет списка"/>
    <w:next w:val="603"/>
    <w:link w:val="600"/>
    <w:semiHidden/>
  </w:style>
  <w:style w:type="paragraph" w:styleId="604">
    <w:name w:val="ConsTitle"/>
    <w:next w:val="604"/>
    <w:link w:val="600"/>
    <w:pPr>
      <w:ind w:right="19772"/>
      <w:widowControl w:val="off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styleId="605">
    <w:name w:val="Текст выноски"/>
    <w:basedOn w:val="600"/>
    <w:next w:val="605"/>
    <w:link w:val="600"/>
    <w:semiHidden/>
    <w:rPr>
      <w:rFonts w:ascii="Tahoma" w:hAnsi="Tahoma" w:cs="Tahoma"/>
      <w:sz w:val="16"/>
      <w:szCs w:val="16"/>
    </w:rPr>
  </w:style>
  <w:style w:type="character" w:styleId="606">
    <w:name w:val="Гиперссылка"/>
    <w:next w:val="606"/>
    <w:link w:val="600"/>
    <w:uiPriority w:val="99"/>
    <w:unhideWhenUsed/>
    <w:rPr>
      <w:color w:val="0000ff"/>
      <w:u w:val="single"/>
    </w:rPr>
  </w:style>
  <w:style w:type="paragraph" w:styleId="607">
    <w:name w:val="Обычный (веб)"/>
    <w:basedOn w:val="600"/>
    <w:next w:val="607"/>
    <w:link w:val="600"/>
    <w:pPr>
      <w:spacing w:after="24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608">
    <w:name w:val="ConsPlusNonformat"/>
    <w:next w:val="608"/>
    <w:link w:val="600"/>
    <w:pPr>
      <w:widowControl w:val="off"/>
    </w:pPr>
    <w:rPr>
      <w:rFonts w:ascii="Courier New" w:hAnsi="Courier New" w:cs="Courier New"/>
      <w:lang w:val="ru-RU" w:eastAsia="ru-RU" w:bidi="ar-SA"/>
    </w:rPr>
  </w:style>
  <w:style w:type="character" w:styleId="902" w:default="1">
    <w:name w:val="Default Paragraph Font"/>
    <w:uiPriority w:val="1"/>
    <w:semiHidden/>
    <w:unhideWhenUsed/>
  </w:style>
  <w:style w:type="numbering" w:styleId="903" w:default="1">
    <w:name w:val="No List"/>
    <w:uiPriority w:val="99"/>
    <w:semiHidden/>
    <w:unhideWhenUsed/>
  </w:style>
  <w:style w:type="table" w:styleId="90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>StartSoft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МБУ</dc:creator>
  <cp:revision>40</cp:revision>
  <dcterms:created xsi:type="dcterms:W3CDTF">2017-03-10T07:09:00Z</dcterms:created>
  <dcterms:modified xsi:type="dcterms:W3CDTF">2023-05-10T05:23:27Z</dcterms:modified>
  <cp:version>786432</cp:version>
</cp:coreProperties>
</file>