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color w:val="000000"/>
          <w:sz w:val="18"/>
        </w:rPr>
      </w:pPr>
      <w:r>
        <w:rPr>
          <w:color w:val="000000"/>
          <w:sz w:val="28"/>
        </w:rPr>
        <w:object w:dxaOrig="821" w:dyaOrig="102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41.2pt;height:51.0pt;mso-wrap-distance-left:0.0pt;mso-wrap-distance-top:0.0pt;mso-wrap-distance-right:0.0pt;mso-wrap-distance-bottom:0.0pt;" filled="f" stroked="f">
            <v:path textboxrect="0,0,0,0"/>
            <v:imagedata r:id="rId11" o:title=""/>
          </v:shape>
          <o:OLEObject DrawAspect="Content" r:id="rId12" ObjectID="_1525040" ProgID="Word.Picture.8" ShapeID="_x0000_i0" Type="Embed"/>
        </w:object>
      </w:r>
      <w:r/>
    </w:p>
    <w:tbl>
      <w:tblPr>
        <w:tblW w:w="9610" w:type="dxa"/>
        <w:tblBorders>
          <w:bottom w:val="single" w:color="auto" w:sz="2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24" w:space="0"/>
              <w:right w:val="none" w:color="000000" w:sz="4" w:space="0"/>
            </w:tcBorders>
            <w:tcW w:w="9610" w:type="dxa"/>
            <w:textDirection w:val="lrTb"/>
            <w:noWrap w:val="false"/>
          </w:tcPr>
          <w:p>
            <w:pPr>
              <w:pStyle w:val="842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 xml:space="preserve">Г Л А В А </w:t>
            </w:r>
            <w:r/>
          </w:p>
          <w:p>
            <w:pPr>
              <w:pStyle w:val="84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r>
              <w:rPr>
                <w:rFonts w:ascii="Garamond" w:hAnsi="Garamond"/>
                <w:sz w:val="40"/>
              </w:rPr>
              <w:t xml:space="preserve">Алексеевский</w:t>
            </w:r>
            <w:r>
              <w:rPr>
                <w:rFonts w:ascii="Garamond" w:hAnsi="Garamond"/>
                <w:sz w:val="40"/>
              </w:rPr>
              <w:t xml:space="preserve"> </w:t>
            </w:r>
            <w:r/>
          </w:p>
          <w:p>
            <w:pPr>
              <w:pStyle w:val="84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Самарской области</w:t>
            </w:r>
            <w:r/>
          </w:p>
          <w:p>
            <w:pPr>
              <w:pStyle w:val="848"/>
            </w:pPr>
            <w:r>
              <w:t xml:space="preserve">Россия, 446640 Самарская область, Алексеевский район    с</w:t>
            </w:r>
            <w:r>
              <w:t xml:space="preserve">.А</w:t>
            </w:r>
            <w:r>
              <w:t xml:space="preserve">лексеевка, ул. Советская , 7</w:t>
            </w:r>
            <w:r/>
          </w:p>
          <w:p>
            <w:pPr>
              <w:jc w:val="center"/>
              <w:rPr>
                <w:b/>
                <w:sz w:val="28"/>
                <w:lang w:val="en-US"/>
              </w:rPr>
            </w:pPr>
            <w:r>
              <w:rPr>
                <w:rFonts w:ascii="Wingdings" w:hAnsi="Wingdings" w:eastAsia="Wingdings" w:cs="Wingdings"/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222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97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;  </w:t>
            </w:r>
            <w:r>
              <w:rPr>
                <w:sz w:val="22"/>
                <w:szCs w:val="22"/>
                <w:lang w:val="fr-FR"/>
              </w:rPr>
              <w:t xml:space="preserve">fax: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</w:rPr>
              <w:t xml:space="preserve">Е</w:t>
            </w:r>
            <w:r>
              <w:rPr>
                <w:color w:val="000000"/>
                <w:sz w:val="22"/>
                <w:lang w:val="en-US"/>
              </w:rPr>
              <w:t xml:space="preserve">-</w:t>
            </w:r>
            <w:r>
              <w:rPr>
                <w:color w:val="000000"/>
                <w:sz w:val="22"/>
                <w:lang w:val="en-US"/>
              </w:rPr>
              <w:t xml:space="preserve">mail</w:t>
            </w:r>
            <w:r>
              <w:rPr>
                <w:color w:val="000000"/>
                <w:sz w:val="22"/>
                <w:lang w:val="en-US"/>
              </w:rPr>
              <w:t xml:space="preserve">:</w:t>
            </w:r>
            <w:r>
              <w:rPr>
                <w:rFonts w:ascii="Calibri" w:hAnsi="Calibri" w:eastAsia="Calibri"/>
                <w:sz w:val="22"/>
                <w:szCs w:val="22"/>
                <w:lang w:val="en-US" w:eastAsia="en-US"/>
              </w:rPr>
              <w:t xml:space="preserve"> </w:t>
            </w:r>
            <w:hyperlink r:id="rId13" w:tooltip="mailto:adm@alexadm63.ru" w:history="1">
              <w:r>
                <w:rPr>
                  <w:rFonts w:eastAsia="Calibri"/>
                  <w:color w:val="000000"/>
                  <w:lang w:val="en-US" w:eastAsia="en-US"/>
                </w:rPr>
                <w:t xml:space="preserve">adm</w:t>
              </w:r>
              <w:r>
                <w:rPr>
                  <w:rFonts w:eastAsia="Calibri"/>
                  <w:color w:val="000000"/>
                  <w:lang w:val="en-US" w:eastAsia="en-US"/>
                </w:rPr>
                <w:t xml:space="preserve">@</w:t>
              </w:r>
              <w:r>
                <w:rPr>
                  <w:rFonts w:eastAsia="Calibri"/>
                  <w:color w:val="000000"/>
                  <w:lang w:val="en-US" w:eastAsia="en-US"/>
                </w:rPr>
                <w:t xml:space="preserve">alexadm</w:t>
              </w:r>
              <w:r>
                <w:rPr>
                  <w:rFonts w:eastAsia="Calibri"/>
                  <w:color w:val="000000"/>
                  <w:lang w:val="en-US" w:eastAsia="en-US"/>
                </w:rPr>
                <w:t xml:space="preserve">63.</w:t>
              </w:r>
              <w:r>
                <w:rPr>
                  <w:rFonts w:eastAsia="Calibri"/>
                  <w:color w:val="000000"/>
                  <w:lang w:val="en-US" w:eastAsia="en-US"/>
                </w:rPr>
                <w:t xml:space="preserve">ru</w:t>
              </w:r>
            </w:hyperlink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/>
          </w:p>
        </w:tc>
      </w:tr>
    </w:tbl>
    <w:p>
      <w:pPr>
        <w:jc w:val="center"/>
        <w:rPr>
          <w:rFonts w:ascii="Garamond" w:hAnsi="Garamond"/>
          <w:b/>
          <w:sz w:val="32"/>
          <w:szCs w:val="32"/>
          <w:lang w:val="en-US"/>
        </w:rPr>
      </w:pPr>
      <w:r>
        <w:rPr>
          <w:rFonts w:ascii="Garamond" w:hAnsi="Garamond"/>
          <w:b/>
          <w:sz w:val="32"/>
          <w:szCs w:val="32"/>
          <w:lang w:val="en-US"/>
        </w:rPr>
      </w:r>
      <w:r/>
    </w:p>
    <w:p>
      <w:pPr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 xml:space="preserve">ПОСТАНОВЛЕНИЕ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________</w:t>
      </w:r>
      <w:r/>
    </w:p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О внесении изменений в постановление Главы </w:t>
      </w:r>
      <w:r/>
    </w:p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муниципального района </w:t>
      </w:r>
      <w:r>
        <w:rPr>
          <w:b/>
          <w:bCs/>
          <w:sz w:val="28"/>
        </w:rPr>
        <w:t xml:space="preserve">Алексеевский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от 14.04.2023 №49 </w:t>
      </w:r>
      <w:r/>
    </w:p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</w:t>
      </w:r>
      <w:r>
        <w:rPr>
          <w:b/>
          <w:bCs/>
          <w:sz w:val="28"/>
        </w:rPr>
        <w:t xml:space="preserve">Об утверждении </w:t>
      </w:r>
      <w:r>
        <w:rPr>
          <w:b/>
          <w:bCs/>
          <w:sz w:val="28"/>
        </w:rPr>
        <w:t xml:space="preserve">С</w:t>
      </w:r>
      <w:r>
        <w:rPr>
          <w:b/>
          <w:bCs/>
          <w:sz w:val="28"/>
        </w:rPr>
        <w:t xml:space="preserve">хемы размещения нестационарных торговых объектов на территории муниципального района Алексеевский</w:t>
      </w:r>
      <w:r>
        <w:rPr>
          <w:b/>
          <w:bCs/>
          <w:sz w:val="28"/>
        </w:rPr>
        <w:t xml:space="preserve"> Самарской области на 20</w:t>
      </w:r>
      <w:r>
        <w:rPr>
          <w:b/>
          <w:bCs/>
          <w:sz w:val="28"/>
        </w:rPr>
        <w:t xml:space="preserve">2</w:t>
      </w:r>
      <w:r>
        <w:rPr>
          <w:b/>
          <w:bCs/>
          <w:sz w:val="28"/>
        </w:rPr>
        <w:t xml:space="preserve">3</w:t>
      </w:r>
      <w:r>
        <w:rPr>
          <w:b/>
          <w:bCs/>
          <w:sz w:val="28"/>
        </w:rPr>
        <w:t xml:space="preserve"> год</w:t>
      </w:r>
      <w:r>
        <w:rPr>
          <w:b/>
          <w:bCs/>
          <w:sz w:val="28"/>
        </w:rPr>
        <w:t xml:space="preserve">»</w:t>
      </w:r>
      <w:r/>
    </w:p>
    <w:p>
      <w:pPr>
        <w:jc w:val="center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</w:r>
      <w:r/>
    </w:p>
    <w:p>
      <w:pPr>
        <w:jc w:val="both"/>
        <w:spacing w:line="276" w:lineRule="auto"/>
        <w:rPr>
          <w:b/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Руководствуясь ст.ст.6 и 17 Федерального закона от 28.12.2009 №3</w:t>
      </w:r>
      <w:r>
        <w:rPr>
          <w:sz w:val="28"/>
        </w:rPr>
        <w:t xml:space="preserve">8</w:t>
      </w:r>
      <w:r>
        <w:rPr>
          <w:sz w:val="28"/>
        </w:rPr>
        <w:t xml:space="preserve">1-ФЗ «Об основах государственного регулирования торговой деятельности в Российской Федерации», Постановление</w:t>
      </w:r>
      <w:r>
        <w:rPr>
          <w:sz w:val="28"/>
        </w:rPr>
        <w:t xml:space="preserve">м Правительства РФ от 29.09.2010</w:t>
      </w:r>
      <w:r>
        <w:rPr>
          <w:sz w:val="28"/>
        </w:rPr>
        <w:t xml:space="preserve">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</w:t>
      </w:r>
      <w:r>
        <w:rPr>
          <w:sz w:val="28"/>
        </w:rPr>
        <w:t xml:space="preserve">сударственной собственности, в С</w:t>
      </w:r>
      <w:r>
        <w:rPr>
          <w:sz w:val="28"/>
        </w:rPr>
        <w:t xml:space="preserve">хем</w:t>
      </w:r>
      <w:r>
        <w:rPr>
          <w:sz w:val="28"/>
        </w:rPr>
        <w:t xml:space="preserve">у</w:t>
      </w:r>
      <w:r>
        <w:rPr>
          <w:sz w:val="28"/>
        </w:rPr>
        <w:t xml:space="preserve"> размещения нестационарных торговых объектов», Уставом муниципального района Алексеевский, в</w:t>
      </w:r>
      <w:r>
        <w:rPr>
          <w:sz w:val="28"/>
        </w:rPr>
        <w:t xml:space="preserve"> целях </w:t>
      </w:r>
      <w:r>
        <w:rPr>
          <w:sz w:val="28"/>
        </w:rPr>
        <w:t xml:space="preserve">актуализации</w:t>
      </w:r>
      <w:r>
        <w:rPr>
          <w:sz w:val="28"/>
        </w:rPr>
        <w:t xml:space="preserve"> С</w:t>
      </w:r>
      <w:r>
        <w:rPr>
          <w:sz w:val="28"/>
        </w:rPr>
        <w:t xml:space="preserve">хемы</w:t>
      </w:r>
      <w:r>
        <w:rPr>
          <w:sz w:val="28"/>
        </w:rPr>
        <w:t xml:space="preserve"> размещения нестационарных торговых объектов на территории </w:t>
      </w:r>
      <w:r>
        <w:rPr>
          <w:sz w:val="28"/>
        </w:rPr>
        <w:t xml:space="preserve">муниципального района</w:t>
      </w:r>
      <w:r>
        <w:rPr>
          <w:sz w:val="28"/>
        </w:rPr>
        <w:t xml:space="preserve"> Алексеевка, </w:t>
      </w:r>
      <w:r>
        <w:rPr>
          <w:b/>
          <w:sz w:val="28"/>
        </w:rPr>
        <w:t xml:space="preserve">ПОСТАНОВЛЯЮ</w:t>
      </w:r>
      <w:r>
        <w:rPr>
          <w:b/>
          <w:sz w:val="28"/>
        </w:rPr>
        <w:t xml:space="preserve">:</w:t>
      </w:r>
      <w:r/>
    </w:p>
    <w:p>
      <w:pPr>
        <w:jc w:val="both"/>
        <w:spacing w:line="276" w:lineRule="auto"/>
        <w:rPr>
          <w:b/>
          <w:sz w:val="28"/>
        </w:rPr>
      </w:pPr>
      <w:r>
        <w:rPr>
          <w:b/>
          <w:sz w:val="28"/>
        </w:rPr>
      </w:r>
      <w:r/>
    </w:p>
    <w:p>
      <w:pPr>
        <w:pStyle w:val="850"/>
        <w:numPr>
          <w:ilvl w:val="0"/>
          <w:numId w:val="5"/>
        </w:numPr>
        <w:jc w:val="both"/>
        <w:spacing w:line="276" w:lineRule="auto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</w:rPr>
        <w:t xml:space="preserve">Внести в постановление Главы муниципального района </w:t>
      </w:r>
      <w:r>
        <w:rPr>
          <w:sz w:val="28"/>
        </w:rPr>
        <w:t xml:space="preserve">Алексеевский</w:t>
      </w:r>
      <w:r>
        <w:rPr>
          <w:sz w:val="28"/>
        </w:rPr>
        <w:t xml:space="preserve"> от 14.04.2023 №49 «Об у</w:t>
      </w:r>
      <w:r>
        <w:rPr>
          <w:sz w:val="28"/>
        </w:rPr>
        <w:t xml:space="preserve">твер</w:t>
      </w:r>
      <w:r>
        <w:rPr>
          <w:sz w:val="28"/>
        </w:rPr>
        <w:t xml:space="preserve">ждении</w:t>
      </w:r>
      <w:r>
        <w:rPr>
          <w:sz w:val="28"/>
        </w:rPr>
        <w:t xml:space="preserve"> С</w:t>
      </w:r>
      <w:r>
        <w:rPr>
          <w:sz w:val="28"/>
        </w:rPr>
        <w:t xml:space="preserve">хем</w:t>
      </w:r>
      <w:r>
        <w:rPr>
          <w:sz w:val="28"/>
        </w:rPr>
        <w:t xml:space="preserve">ы</w:t>
      </w:r>
      <w:r>
        <w:rPr>
          <w:sz w:val="28"/>
        </w:rPr>
        <w:t xml:space="preserve"> </w:t>
      </w:r>
      <w:r>
        <w:rPr>
          <w:sz w:val="28"/>
        </w:rPr>
        <w:t xml:space="preserve">размещения </w:t>
      </w:r>
      <w:r>
        <w:rPr>
          <w:sz w:val="28"/>
        </w:rPr>
        <w:t xml:space="preserve">нестационарных торговых объектов на территории </w:t>
      </w:r>
      <w:r>
        <w:rPr>
          <w:bCs/>
          <w:sz w:val="28"/>
        </w:rPr>
        <w:t xml:space="preserve">муниципального района Алексеевский Самарской области </w:t>
      </w:r>
      <w:r>
        <w:rPr>
          <w:bCs/>
          <w:sz w:val="28"/>
        </w:rPr>
        <w:t xml:space="preserve">на 20</w:t>
      </w:r>
      <w:r>
        <w:rPr>
          <w:bCs/>
          <w:sz w:val="28"/>
        </w:rPr>
        <w:t xml:space="preserve">2</w:t>
      </w:r>
      <w:r>
        <w:rPr>
          <w:bCs/>
          <w:sz w:val="28"/>
        </w:rPr>
        <w:t xml:space="preserve">3</w:t>
      </w:r>
      <w:r>
        <w:rPr>
          <w:bCs/>
          <w:sz w:val="28"/>
        </w:rPr>
        <w:t xml:space="preserve">год</w:t>
      </w:r>
      <w:r>
        <w:rPr>
          <w:bCs/>
          <w:sz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изменения:</w:t>
      </w:r>
      <w:r/>
    </w:p>
    <w:p>
      <w:pPr>
        <w:ind w:left="851" w:hanging="431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1.1.</w:t>
      </w:r>
      <w:r>
        <w:rPr>
          <w:sz w:val="28"/>
          <w:szCs w:val="28"/>
        </w:rPr>
        <w:t xml:space="preserve">Схем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размещения нестационарных торговых объектов на территории муниципального района Алексеевский Самарской области на 2023 год</w:t>
      </w:r>
      <w:r>
        <w:rPr>
          <w:sz w:val="28"/>
          <w:szCs w:val="28"/>
        </w:rPr>
        <w:t xml:space="preserve"> изложить в новой редакции (прилагается).</w:t>
      </w:r>
      <w:r/>
    </w:p>
    <w:p>
      <w:pPr>
        <w:pStyle w:val="850"/>
        <w:numPr>
          <w:ilvl w:val="0"/>
          <w:numId w:val="5"/>
        </w:num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средствах массовой информации </w:t>
      </w:r>
      <w:r>
        <w:rPr>
          <w:sz w:val="28"/>
          <w:szCs w:val="28"/>
        </w:rPr>
        <w:t xml:space="preserve">путем </w:t>
      </w:r>
      <w:r>
        <w:rPr>
          <w:sz w:val="28"/>
          <w:szCs w:val="28"/>
        </w:rPr>
        <w:t xml:space="preserve">разме</w:t>
      </w:r>
      <w:r>
        <w:rPr>
          <w:sz w:val="28"/>
          <w:szCs w:val="28"/>
        </w:rPr>
        <w:t xml:space="preserve">щения</w:t>
      </w:r>
      <w:r>
        <w:rPr>
          <w:sz w:val="28"/>
          <w:szCs w:val="28"/>
        </w:rPr>
        <w:t xml:space="preserve"> на официальном сайте Администрации муниципального района Алексеевский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амарской области</w:t>
      </w:r>
      <w:r>
        <w:rPr>
          <w:sz w:val="28"/>
          <w:szCs w:val="28"/>
        </w:rPr>
        <w:t xml:space="preserve"> в информационно-телек</w:t>
      </w:r>
      <w:r>
        <w:rPr>
          <w:sz w:val="28"/>
          <w:szCs w:val="28"/>
        </w:rPr>
        <w:t xml:space="preserve">оммуникационной сети «Интернет», раздел «Официальное опубликование».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</w:r>
    </w:p>
    <w:p>
      <w:pPr>
        <w:ind w:left="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/>
      <w:r/>
    </w:p>
    <w:p>
      <w:pPr>
        <w:pStyle w:val="850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на первого заместителя  Главы муниципального района Алексеевский </w:t>
      </w:r>
      <w:r>
        <w:rPr>
          <w:sz w:val="28"/>
          <w:szCs w:val="28"/>
        </w:rPr>
        <w:t xml:space="preserve">Устинова В.А.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.</w:t>
      </w:r>
      <w:r/>
    </w:p>
    <w:p>
      <w:pPr>
        <w:pStyle w:val="850"/>
        <w:ind w:left="78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2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</w:t>
      </w:r>
      <w:r>
        <w:rPr>
          <w:b/>
          <w:bCs/>
          <w:sz w:val="28"/>
          <w:szCs w:val="28"/>
        </w:rPr>
        <w:t xml:space="preserve">а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муниципального</w:t>
      </w:r>
      <w:r/>
    </w:p>
    <w:p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</w:rPr>
        <w:t xml:space="preserve">Алексеевский</w:t>
      </w:r>
      <w:r>
        <w:rPr>
          <w:b/>
          <w:bCs/>
          <w:sz w:val="28"/>
          <w:szCs w:val="28"/>
        </w:rPr>
        <w:t xml:space="preserve">                                    </w:t>
      </w:r>
      <w:r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Г.А.Зацепина</w:t>
      </w:r>
      <w:r>
        <w:rPr>
          <w:b/>
          <w:bCs/>
          <w:sz w:val="28"/>
          <w:szCs w:val="28"/>
        </w:rPr>
        <w:t xml:space="preserve">                                     </w:t>
      </w:r>
      <w:r/>
    </w:p>
    <w:p>
      <w:pPr>
        <w:pStyle w:val="852"/>
        <w:spacing w:after="0" w:line="240" w:lineRule="auto"/>
        <w:rPr>
          <w:szCs w:val="28"/>
        </w:rPr>
      </w:pPr>
      <w:r>
        <w:rPr>
          <w:szCs w:val="28"/>
        </w:rPr>
      </w:r>
      <w:r/>
    </w:p>
    <w:p>
      <w:pPr>
        <w:pStyle w:val="852"/>
        <w:spacing w:after="0" w:line="240" w:lineRule="auto"/>
        <w:rPr>
          <w:szCs w:val="28"/>
        </w:rPr>
      </w:pPr>
      <w:r>
        <w:rPr>
          <w:szCs w:val="28"/>
        </w:rPr>
      </w:r>
      <w:r/>
    </w:p>
    <w:tbl>
      <w:tblPr>
        <w:tblStyle w:val="85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9286"/>
      </w:tblGrid>
      <w:tr>
        <w:trPr/>
        <w:tc>
          <w:tcPr>
            <w:tcW w:w="9286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Марченко</w:t>
            </w:r>
            <w:r/>
          </w:p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(84671)222</w:t>
            </w:r>
            <w:r>
              <w:rPr>
                <w:sz w:val="20"/>
                <w:szCs w:val="20"/>
              </w:rPr>
              <w:t xml:space="preserve">78</w:t>
            </w:r>
            <w:r/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28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Tahoma">
    <w:panose1 w:val="020B0604030504040204"/>
  </w:font>
  <w:font w:name="Garamond">
    <w:panose1 w:val="02020502040504020204"/>
  </w:font>
  <w:font w:name="times new roman cyr">
    <w:panose1 w:val="02000603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07731287"/>
      <w:docPartObj>
        <w:docPartGallery w:val="Page Numbers (Top of Page)"/>
        <w:docPartUnique w:val="true"/>
      </w:docPartObj>
      <w:rPr/>
    </w:sdtPr>
    <w:sdtContent>
      <w:p>
        <w:pPr>
          <w:pStyle w:val="85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843"/>
    <w:link w:val="841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0"/>
    <w:next w:val="840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basedOn w:val="843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basedOn w:val="843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basedOn w:val="843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0"/>
    <w:next w:val="840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basedOn w:val="843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0"/>
    <w:next w:val="840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basedOn w:val="843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0"/>
    <w:next w:val="840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basedOn w:val="843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843"/>
    <w:link w:val="842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0"/>
    <w:next w:val="840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No Spacing"/>
    <w:uiPriority w:val="1"/>
    <w:qFormat/>
    <w:pPr>
      <w:spacing w:before="0" w:after="0" w:line="240" w:lineRule="auto"/>
    </w:pPr>
  </w:style>
  <w:style w:type="paragraph" w:styleId="685">
    <w:name w:val="Title"/>
    <w:basedOn w:val="840"/>
    <w:next w:val="840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>
    <w:name w:val="Title Char"/>
    <w:basedOn w:val="843"/>
    <w:link w:val="685"/>
    <w:uiPriority w:val="10"/>
    <w:rPr>
      <w:sz w:val="48"/>
      <w:szCs w:val="48"/>
    </w:rPr>
  </w:style>
  <w:style w:type="paragraph" w:styleId="687">
    <w:name w:val="Subtitle"/>
    <w:basedOn w:val="840"/>
    <w:next w:val="840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>
    <w:name w:val="Subtitle Char"/>
    <w:basedOn w:val="843"/>
    <w:link w:val="687"/>
    <w:uiPriority w:val="11"/>
    <w:rPr>
      <w:sz w:val="24"/>
      <w:szCs w:val="24"/>
    </w:rPr>
  </w:style>
  <w:style w:type="paragraph" w:styleId="689">
    <w:name w:val="Quote"/>
    <w:basedOn w:val="840"/>
    <w:next w:val="840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0"/>
    <w:next w:val="840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43"/>
    <w:link w:val="857"/>
    <w:uiPriority w:val="99"/>
  </w:style>
  <w:style w:type="character" w:styleId="694">
    <w:name w:val="Footer Char"/>
    <w:basedOn w:val="843"/>
    <w:link w:val="859"/>
    <w:uiPriority w:val="99"/>
  </w:style>
  <w:style w:type="paragraph" w:styleId="695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859"/>
    <w:uiPriority w:val="99"/>
  </w:style>
  <w:style w:type="table" w:styleId="697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6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7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8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9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0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1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3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3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1">
    <w:name w:val="Heading 1"/>
    <w:basedOn w:val="840"/>
    <w:next w:val="840"/>
    <w:link w:val="846"/>
    <w:qFormat/>
    <w:pPr>
      <w:jc w:val="center"/>
      <w:keepNext/>
      <w:outlineLvl w:val="0"/>
    </w:pPr>
    <w:rPr>
      <w:b/>
    </w:rPr>
  </w:style>
  <w:style w:type="paragraph" w:styleId="842">
    <w:name w:val="Heading 8"/>
    <w:basedOn w:val="840"/>
    <w:next w:val="840"/>
    <w:link w:val="847"/>
    <w:qFormat/>
    <w:pPr>
      <w:jc w:val="center"/>
      <w:keepNext/>
      <w:spacing w:after="120"/>
      <w:outlineLvl w:val="7"/>
    </w:pPr>
    <w:rPr>
      <w:b/>
      <w:sz w:val="28"/>
      <w:szCs w:val="20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Заголовок 1 Знак"/>
    <w:basedOn w:val="843"/>
    <w:link w:val="841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847" w:customStyle="1">
    <w:name w:val="Заголовок 8 Знак"/>
    <w:basedOn w:val="843"/>
    <w:link w:val="842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48">
    <w:name w:val="Body Text"/>
    <w:basedOn w:val="840"/>
    <w:link w:val="849"/>
    <w:pPr>
      <w:jc w:val="center"/>
    </w:pPr>
    <w:rPr>
      <w:color w:val="000000"/>
      <w:sz w:val="22"/>
    </w:rPr>
  </w:style>
  <w:style w:type="character" w:styleId="849" w:customStyle="1">
    <w:name w:val="Основной текст Знак"/>
    <w:basedOn w:val="843"/>
    <w:link w:val="848"/>
    <w:rPr>
      <w:rFonts w:ascii="Times New Roman" w:hAnsi="Times New Roman" w:eastAsia="Times New Roman" w:cs="Times New Roman"/>
      <w:color w:val="000000"/>
      <w:szCs w:val="24"/>
      <w:lang w:eastAsia="ru-RU"/>
    </w:rPr>
  </w:style>
  <w:style w:type="paragraph" w:styleId="850">
    <w:name w:val="List Paragraph"/>
    <w:basedOn w:val="840"/>
    <w:uiPriority w:val="34"/>
    <w:qFormat/>
    <w:pPr>
      <w:contextualSpacing/>
      <w:ind w:left="720"/>
    </w:pPr>
  </w:style>
  <w:style w:type="paragraph" w:styleId="851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52">
    <w:name w:val="Body Text 2"/>
    <w:basedOn w:val="840"/>
    <w:link w:val="853"/>
    <w:uiPriority w:val="99"/>
    <w:unhideWhenUsed/>
    <w:pPr>
      <w:spacing w:after="120" w:line="480" w:lineRule="auto"/>
    </w:pPr>
  </w:style>
  <w:style w:type="character" w:styleId="853" w:customStyle="1">
    <w:name w:val="Основной текст 2 Знак"/>
    <w:basedOn w:val="843"/>
    <w:link w:val="85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54">
    <w:name w:val="Table Grid"/>
    <w:basedOn w:val="844"/>
    <w:pPr>
      <w:spacing w:after="0" w:line="240" w:lineRule="auto"/>
    </w:pPr>
    <w:rPr>
      <w:rFonts w:ascii="Times New Roman CYR" w:hAnsi="Times New Roman CYR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5">
    <w:name w:val="Balloon Text"/>
    <w:basedOn w:val="840"/>
    <w:link w:val="856"/>
    <w:uiPriority w:val="99"/>
    <w:semiHidden/>
    <w:unhideWhenUsed/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43"/>
    <w:link w:val="85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57">
    <w:name w:val="Header"/>
    <w:basedOn w:val="840"/>
    <w:link w:val="8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8" w:customStyle="1">
    <w:name w:val="Верхний колонтитул Знак"/>
    <w:basedOn w:val="843"/>
    <w:link w:val="85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9">
    <w:name w:val="Footer"/>
    <w:basedOn w:val="840"/>
    <w:link w:val="8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0" w:customStyle="1">
    <w:name w:val="Нижний колонтитул Знак"/>
    <w:basedOn w:val="843"/>
    <w:link w:val="85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package" Target="embeddings/Microsoft_Word_Document1.docx"/><Relationship Id="rId13" Type="http://schemas.openxmlformats.org/officeDocument/2006/relationships/hyperlink" Target="mailto: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2E13B-CC5F-4564-B3B3-889B1A1F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revision>22</cp:revision>
  <dcterms:created xsi:type="dcterms:W3CDTF">2019-02-04T06:20:00Z</dcterms:created>
  <dcterms:modified xsi:type="dcterms:W3CDTF">2023-05-12T06:53:33Z</dcterms:modified>
</cp:coreProperties>
</file>