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DC" w:rsidRDefault="007E41FE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Предприниматели Самарской области смогут принять участие в конкурсе российских брендов</w:t>
      </w:r>
    </w:p>
    <w:p w:rsidR="00DA21DC" w:rsidRDefault="007E41FE">
      <w:r>
        <w:t>Заявки на участие уже принимаются. 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Агентством стратегических инициатив и Фон</w:t>
      </w:r>
      <w:r>
        <w:t xml:space="preserve">дом </w:t>
      </w:r>
      <w:proofErr w:type="spellStart"/>
      <w:r>
        <w:t>Росконгресс</w:t>
      </w:r>
      <w:proofErr w:type="spellEnd"/>
      <w:r>
        <w:t>.</w:t>
      </w:r>
    </w:p>
    <w:p w:rsidR="00DA21DC" w:rsidRDefault="007E41FE">
      <w:r>
        <w:t>На заседании наблюдательного совета Агентства в феврале этого года Президент России Владимир Путин призвал  выстроить систему отбора и продвижения перспективных отечественных брендов. Глава государства тогда отмечал, что это поможет россий</w:t>
      </w:r>
      <w:r>
        <w:t xml:space="preserve">ским компаниям увеличить объемы </w:t>
      </w:r>
      <w:proofErr w:type="gramStart"/>
      <w:r>
        <w:t>производства</w:t>
      </w:r>
      <w:proofErr w:type="gramEnd"/>
      <w:r>
        <w:t xml:space="preserve"> и сбыта продукции, а также выйти на федеральный уровень.</w:t>
      </w:r>
    </w:p>
    <w:p w:rsidR="00DA21DC" w:rsidRDefault="007E41FE">
      <w: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</w:t>
      </w:r>
      <w:r>
        <w:t>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 бренды», – заявил</w:t>
      </w:r>
      <w:r>
        <w:t xml:space="preserve"> директор специальных проектов операционного блока АСИ Михаил Хомич.</w:t>
      </w:r>
    </w:p>
    <w:p w:rsidR="00DA21DC" w:rsidRDefault="007E41FE">
      <w:r>
        <w:t xml:space="preserve">Заявки на участие в конкурсе принимаются на </w:t>
      </w:r>
      <w:proofErr w:type="spellStart"/>
      <w:r>
        <w:t>крауд</w:t>
      </w:r>
      <w:proofErr w:type="spellEnd"/>
      <w:r>
        <w:t xml:space="preserve">-платформе </w:t>
      </w:r>
      <w:proofErr w:type="spellStart"/>
      <w:r>
        <w:t>идея</w:t>
      </w:r>
      <w:proofErr w:type="gramStart"/>
      <w:r>
        <w:t>.р</w:t>
      </w:r>
      <w:proofErr w:type="gramEnd"/>
      <w:r>
        <w:t>осконгресс.рф</w:t>
      </w:r>
      <w:proofErr w:type="spellEnd"/>
      <w:r>
        <w:t xml:space="preserve">  по пяти номинациям: продовольственные товары, потребительские товары, информационные технологии, высокие т</w:t>
      </w:r>
      <w:r>
        <w:t>ехнологии, а также креативные индустрии.</w:t>
      </w:r>
    </w:p>
    <w:p w:rsidR="00DA21DC" w:rsidRDefault="007E41FE">
      <w:r>
        <w:t>В Самарской области активно создаются и развиваются региональные бренды в разных отраслях экономики. Благодаря нацпроекту «Малое и среднее предпринимательство» и личному участию Губернатора Дмитрия Азарова, в регион</w:t>
      </w:r>
      <w:r>
        <w:t>е созданы все необходимые условия для стабильной работы местных производств, действует широкий спектр инструментов поддержки. Каждый производитель может обратиться в центр «Мой бизнес» и получить актуальную для себя услугу.</w:t>
      </w:r>
    </w:p>
    <w:p w:rsidR="00DA21DC" w:rsidRDefault="007E41FE">
      <w:r>
        <w:t>«На уровне региона мы всесторонн</w:t>
      </w:r>
      <w:r>
        <w:t xml:space="preserve">е поддерживаем наших производителей, выпускающих качественную продукцию с самарской душой. Это наши бренды, которыми мы гордимся и активно помогаем им с продвижением: устраиваем ярмарки, организуем участие в отраслевых выставках, международных </w:t>
      </w:r>
      <w:proofErr w:type="gramStart"/>
      <w:r>
        <w:t>бизнес-мисси</w:t>
      </w:r>
      <w:r>
        <w:t>ях</w:t>
      </w:r>
      <w:proofErr w:type="gramEnd"/>
      <w:r>
        <w:t>, рассказываем о ярких результатах региональных производств в СМИ. Безусловно, Самарской области есть, что представить на федеральном конкурсе», - перечислил министр экономического развития и инвестиций Самарской области Дмитрий Богданов.</w:t>
      </w:r>
    </w:p>
    <w:p w:rsidR="00DA21DC" w:rsidRDefault="007E41FE">
      <w:r>
        <w:t>Участниками кон</w:t>
      </w:r>
      <w:r>
        <w:t xml:space="preserve">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</w:t>
      </w:r>
      <w:proofErr w:type="gramStart"/>
      <w:r>
        <w:t>также</w:t>
      </w:r>
      <w:proofErr w:type="gramEnd"/>
      <w:r>
        <w:t xml:space="preserve"> чьи товары уже высоко оценены потребителями.</w:t>
      </w:r>
    </w:p>
    <w:p w:rsidR="00DA21DC" w:rsidRDefault="007E41FE">
      <w:r>
        <w:t>От каждого субъекта конкурсное</w:t>
      </w:r>
      <w:r>
        <w:t xml:space="preserve">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</w:t>
      </w:r>
      <w:r>
        <w:t xml:space="preserve"> поддержки брендов.</w:t>
      </w:r>
    </w:p>
    <w:p w:rsidR="00DA21DC" w:rsidRDefault="007E41FE">
      <w:proofErr w:type="gramStart"/>
      <w:r>
        <w:t xml:space="preserve">Бренды-победители смогут продвинуть свои товары на </w:t>
      </w:r>
      <w:proofErr w:type="spellStart"/>
      <w:r>
        <w:t>маркетплейсах</w:t>
      </w:r>
      <w:proofErr w:type="spellEnd"/>
      <w:r>
        <w:t xml:space="preserve"> и торговых сетях, на </w:t>
      </w:r>
      <w:bookmarkStart w:id="0" w:name="_GoBack"/>
      <w:bookmarkEnd w:id="0"/>
      <w:r>
        <w:t>телевидении и в новых медиа, а также получить поддержку и продвижение от партнеров конкурса.</w:t>
      </w:r>
      <w:proofErr w:type="gramEnd"/>
      <w:r>
        <w:t xml:space="preserve"> Среди них – Фонд </w:t>
      </w:r>
      <w:proofErr w:type="spellStart"/>
      <w:r>
        <w:t>Росконгресс</w:t>
      </w:r>
      <w:proofErr w:type="spellEnd"/>
      <w:r>
        <w:t xml:space="preserve">, </w:t>
      </w:r>
      <w:proofErr w:type="spellStart"/>
      <w:r>
        <w:t>Wildberries</w:t>
      </w:r>
      <w:proofErr w:type="spellEnd"/>
      <w:r>
        <w:t>, OZON, АНО «Диа</w:t>
      </w:r>
      <w:r>
        <w:t xml:space="preserve">лог», ФЦК, «Почта России», </w:t>
      </w:r>
      <w:proofErr w:type="spellStart"/>
      <w:r>
        <w:t>Роскачество</w:t>
      </w:r>
      <w:proofErr w:type="spellEnd"/>
      <w:r>
        <w:t>, АНО «Национальные приоритеты» и другие.</w:t>
      </w:r>
    </w:p>
    <w:sectPr w:rsidR="00DA21DC" w:rsidSect="007E41FE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DC" w:rsidRDefault="007E41FE">
      <w:pPr>
        <w:spacing w:after="0" w:line="240" w:lineRule="auto"/>
      </w:pPr>
      <w:r>
        <w:separator/>
      </w:r>
    </w:p>
  </w:endnote>
  <w:endnote w:type="continuationSeparator" w:id="0">
    <w:p w:rsidR="00DA21DC" w:rsidRDefault="007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DC" w:rsidRDefault="007E41FE">
      <w:pPr>
        <w:spacing w:after="0" w:line="240" w:lineRule="auto"/>
      </w:pPr>
      <w:r>
        <w:separator/>
      </w:r>
    </w:p>
  </w:footnote>
  <w:footnote w:type="continuationSeparator" w:id="0">
    <w:p w:rsidR="00DA21DC" w:rsidRDefault="007E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C"/>
    <w:rsid w:val="007E41FE"/>
    <w:rsid w:val="00D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Трофимова Л.В.</cp:lastModifiedBy>
  <cp:revision>2</cp:revision>
  <cp:lastPrinted>2023-04-07T04:39:00Z</cp:lastPrinted>
  <dcterms:created xsi:type="dcterms:W3CDTF">2023-04-07T04:39:00Z</dcterms:created>
  <dcterms:modified xsi:type="dcterms:W3CDTF">2023-04-07T04:40:00Z</dcterms:modified>
</cp:coreProperties>
</file>