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вопросов,</w:t>
      </w:r>
      <w:r/>
    </w:p>
    <w:p>
      <w:pPr>
        <w:pStyle w:val="664"/>
        <w:jc w:val="center"/>
        <w:spacing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обсуждаемых в ходе публичных консультаций</w:t>
      </w:r>
      <w:r/>
    </w:p>
    <w:p>
      <w:pPr>
        <w:pStyle w:val="67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7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участнике публичных консультаций:</w:t>
      </w:r>
      <w:r/>
    </w:p>
    <w:p>
      <w:pPr>
        <w:pStyle w:val="67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контактного лица: ___________________________________________________________</w:t>
      </w:r>
      <w:r/>
    </w:p>
    <w:p>
      <w:pPr>
        <w:pStyle w:val="67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телефон: 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</w:t>
      </w:r>
      <w:r/>
    </w:p>
    <w:p>
      <w:pPr>
        <w:pStyle w:val="67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Электронный адрес: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</w:t>
      </w:r>
      <w:r/>
    </w:p>
    <w:p>
      <w:pPr>
        <w:pStyle w:val="67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организации: 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_____________</w:t>
      </w:r>
      <w:r/>
    </w:p>
    <w:p>
      <w:pPr>
        <w:pStyle w:val="67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Сфера деятельности организации:</w:t>
      </w:r>
      <w:r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___________________________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6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 </w:t>
      </w:r>
      <w:r>
        <w:rPr>
          <w:sz w:val="28"/>
          <w:szCs w:val="28"/>
        </w:rPr>
        <w:t xml:space="preserve">Является ли выбранный </w:t>
      </w:r>
      <w:r>
        <w:rPr>
          <w:sz w:val="28"/>
          <w:szCs w:val="28"/>
        </w:rPr>
        <w:t xml:space="preserve">способ решения проблем</w:t>
      </w:r>
      <w:r>
        <w:rPr>
          <w:sz w:val="28"/>
          <w:szCs w:val="28"/>
        </w:rPr>
        <w:t xml:space="preserve"> оптимальным? </w:t>
      </w:r>
      <w:r>
        <w:rPr>
          <w:sz w:val="28"/>
          <w:szCs w:val="28"/>
        </w:rPr>
      </w:r>
      <w:r/>
    </w:p>
    <w:p>
      <w:pPr>
        <w:pStyle w:val="66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Существуют ли иные варианты достижения з</w:t>
      </w:r>
      <w:r>
        <w:rPr>
          <w:sz w:val="28"/>
          <w:szCs w:val="28"/>
        </w:rPr>
        <w:t xml:space="preserve">аявленных целей муниципального</w:t>
      </w:r>
      <w:r>
        <w:rPr>
          <w:sz w:val="28"/>
          <w:szCs w:val="28"/>
        </w:rPr>
        <w:t xml:space="preserve"> регулирования? </w:t>
      </w:r>
      <w:r>
        <w:rPr>
          <w:sz w:val="28"/>
          <w:szCs w:val="28"/>
        </w:rPr>
      </w:r>
      <w:r/>
    </w:p>
    <w:p>
      <w:pPr>
        <w:pStyle w:val="66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ведите варианты решения проблем</w:t>
      </w:r>
      <w:r>
        <w:rPr>
          <w:sz w:val="28"/>
          <w:szCs w:val="28"/>
        </w:rPr>
        <w:t xml:space="preserve">, которые, по Вашему мн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нию, были бы менее затратны и (или) более эффективны.</w:t>
      </w:r>
      <w:r/>
    </w:p>
    <w:p>
      <w:pPr>
        <w:pStyle w:val="66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78"/>
        <w:ind w:firstLine="708"/>
        <w:jc w:val="both"/>
        <w:widowControl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 </w:t>
      </w:r>
      <w:r>
        <w:rPr>
          <w:rFonts w:ascii="Times New Roman" w:hAnsi="Times New Roman" w:cs="Times New Roman"/>
          <w:sz w:val="28"/>
          <w:szCs w:val="28"/>
        </w:rPr>
        <w:t xml:space="preserve">Ин</w:t>
      </w:r>
      <w:r>
        <w:rPr>
          <w:rFonts w:ascii="Times New Roman" w:hAnsi="Times New Roman" w:cs="Times New Roman"/>
          <w:sz w:val="28"/>
          <w:szCs w:val="28"/>
        </w:rPr>
        <w:t xml:space="preserve">ые предложения по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«Содействие р</w:t>
      </w:r>
      <w:r>
        <w:rPr>
          <w:rFonts w:ascii="Times New Roman" w:hAnsi="Times New Roman" w:cs="Times New Roman"/>
          <w:sz w:val="28"/>
          <w:szCs w:val="28"/>
        </w:rPr>
        <w:t xml:space="preserve">азвити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муниципальном районе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 xml:space="preserve">5 годы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/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3"/>
    </w:pPr>
    <w:r/>
    <w:r/>
  </w:p>
  <w:p>
    <w:pPr>
      <w:pStyle w:val="67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  <w:rPr>
        <w:rFonts w:ascii="Times New Roman" w:hAnsi="Times New Roman" w:cs="Times New Roman"/>
      </w:rPr>
    </w:pPr>
    <w:r>
      <w:rPr>
        <w:vanish/>
        <w:highlight w:val="yellow"/>
      </w:rPr>
      <w:t xml:space="preserve">&lt;</w:t>
    </w:r>
    <w:r>
      <w:rPr>
        <w:rFonts w:ascii="Times New Roman" w:hAnsi="Times New Roman" w:cs="Times New Roman"/>
      </w:rPr>
    </w:r>
    <w:r/>
  </w:p>
  <w:p>
    <w:pPr>
      <w:pStyle w:val="6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8"/>
      <w:rPr>
        <w:rStyle w:val="669"/>
      </w:rPr>
      <w:framePr w:wrap="around" w:vAnchor="text" w:hAnchor="margin" w:xAlign="center" w:y="1"/>
    </w:pPr>
    <w:r>
      <w:rPr>
        <w:rStyle w:val="669"/>
      </w:rPr>
      <w:fldChar w:fldCharType="begin"/>
    </w:r>
    <w:r>
      <w:rPr>
        <w:rStyle w:val="669"/>
      </w:rPr>
      <w:instrText xml:space="preserve">PAGE  </w:instrText>
    </w:r>
    <w:r>
      <w:rPr>
        <w:rStyle w:val="669"/>
      </w:rPr>
      <w:fldChar w:fldCharType="separate"/>
    </w:r>
    <w:r>
      <w:rPr>
        <w:rStyle w:val="669"/>
      </w:rPr>
      <w:t xml:space="preserve">2</w:t>
    </w:r>
    <w:r>
      <w:rPr>
        <w:rStyle w:val="669"/>
      </w:rPr>
      <w:fldChar w:fldCharType="end"/>
    </w:r>
    <w:r>
      <w:rPr>
        <w:rStyle w:val="669"/>
      </w:rPr>
    </w:r>
    <w:r/>
  </w:p>
  <w:p>
    <w:pPr>
      <w:pStyle w:val="6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8"/>
      <w:rPr>
        <w:rStyle w:val="669"/>
      </w:rPr>
      <w:framePr w:wrap="around" w:vAnchor="text" w:hAnchor="margin" w:xAlign="center" w:y="1"/>
    </w:pPr>
    <w:r>
      <w:rPr>
        <w:rStyle w:val="669"/>
      </w:rPr>
      <w:fldChar w:fldCharType="begin"/>
    </w:r>
    <w:r>
      <w:rPr>
        <w:rStyle w:val="669"/>
      </w:rPr>
      <w:instrText xml:space="preserve">PAGE  </w:instrText>
    </w:r>
    <w:r>
      <w:rPr>
        <w:rStyle w:val="669"/>
      </w:rPr>
      <w:fldChar w:fldCharType="end"/>
    </w:r>
    <w:r>
      <w:rPr>
        <w:rStyle w:val="669"/>
      </w:rPr>
    </w:r>
    <w:r/>
  </w:p>
  <w:p>
    <w:pPr>
      <w:pStyle w:val="6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64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664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664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664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664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664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664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664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664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64"/>
    <w:next w:val="664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64"/>
    <w:next w:val="664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64"/>
    <w:next w:val="664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64"/>
    <w:next w:val="664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64"/>
    <w:next w:val="664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64"/>
    <w:next w:val="664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64"/>
    <w:next w:val="664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64"/>
    <w:next w:val="664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64"/>
    <w:next w:val="664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64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64"/>
    <w:next w:val="664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64"/>
    <w:next w:val="664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64"/>
    <w:next w:val="664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64"/>
    <w:next w:val="664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64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66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64"/>
    <w:next w:val="6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64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64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64"/>
    <w:next w:val="664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64"/>
    <w:next w:val="664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64"/>
    <w:next w:val="664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64"/>
    <w:next w:val="664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64"/>
    <w:next w:val="664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64"/>
    <w:next w:val="664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64"/>
    <w:next w:val="664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64"/>
    <w:next w:val="664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64"/>
    <w:next w:val="664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next w:val="664"/>
    <w:link w:val="664"/>
    <w:qFormat/>
    <w:rPr>
      <w:sz w:val="24"/>
      <w:szCs w:val="24"/>
      <w:lang w:val="ru-RU" w:eastAsia="ru-RU" w:bidi="ar-SA"/>
    </w:rPr>
  </w:style>
  <w:style w:type="character" w:styleId="665">
    <w:name w:val="Основной шрифт абзаца"/>
    <w:next w:val="665"/>
    <w:link w:val="664"/>
    <w:semiHidden/>
  </w:style>
  <w:style w:type="table" w:styleId="666">
    <w:name w:val="Обычная таблица"/>
    <w:next w:val="666"/>
    <w:link w:val="664"/>
    <w:semiHidden/>
    <w:tblPr/>
  </w:style>
  <w:style w:type="numbering" w:styleId="667">
    <w:name w:val="Нет списка"/>
    <w:next w:val="667"/>
    <w:link w:val="664"/>
    <w:semiHidden/>
  </w:style>
  <w:style w:type="paragraph" w:styleId="668">
    <w:name w:val="Верхний колонтитул"/>
    <w:basedOn w:val="664"/>
    <w:next w:val="668"/>
    <w:link w:val="664"/>
    <w:pPr>
      <w:tabs>
        <w:tab w:val="center" w:pos="4677" w:leader="none"/>
        <w:tab w:val="right" w:pos="9355" w:leader="none"/>
      </w:tabs>
    </w:pPr>
  </w:style>
  <w:style w:type="character" w:styleId="669">
    <w:name w:val="Номер страницы"/>
    <w:basedOn w:val="665"/>
    <w:next w:val="669"/>
    <w:link w:val="664"/>
  </w:style>
  <w:style w:type="paragraph" w:styleId="670">
    <w:name w:val="ConsPlusNonformat"/>
    <w:next w:val="670"/>
    <w:link w:val="664"/>
    <w:rPr>
      <w:rFonts w:ascii="Courier New" w:hAnsi="Courier New" w:cs="Courier New"/>
      <w:lang w:val="ru-RU" w:eastAsia="ru-RU" w:bidi="ar-SA"/>
    </w:rPr>
  </w:style>
  <w:style w:type="table" w:styleId="671">
    <w:name w:val="Сетка таблицы"/>
    <w:basedOn w:val="666"/>
    <w:next w:val="671"/>
    <w:link w:val="664"/>
    <w:tblPr/>
  </w:style>
  <w:style w:type="character" w:styleId="672">
    <w:name w:val="Гиперссылка"/>
    <w:next w:val="672"/>
    <w:link w:val="664"/>
    <w:rPr>
      <w:color w:val="0000ff"/>
      <w:u w:val="single"/>
    </w:rPr>
  </w:style>
  <w:style w:type="paragraph" w:styleId="673">
    <w:name w:val="Нижний колонтитул"/>
    <w:basedOn w:val="664"/>
    <w:next w:val="673"/>
    <w:link w:val="674"/>
    <w:uiPriority w:val="99"/>
    <w:pPr>
      <w:tabs>
        <w:tab w:val="center" w:pos="4677" w:leader="none"/>
        <w:tab w:val="right" w:pos="9355" w:leader="none"/>
      </w:tabs>
    </w:pPr>
  </w:style>
  <w:style w:type="character" w:styleId="674">
    <w:name w:val="Нижний колонтитул Знак"/>
    <w:next w:val="674"/>
    <w:link w:val="673"/>
    <w:uiPriority w:val="99"/>
    <w:rPr>
      <w:sz w:val="24"/>
      <w:szCs w:val="24"/>
    </w:rPr>
  </w:style>
  <w:style w:type="paragraph" w:styleId="675">
    <w:name w:val="Текст выноски"/>
    <w:basedOn w:val="664"/>
    <w:next w:val="675"/>
    <w:link w:val="676"/>
    <w:rPr>
      <w:rFonts w:ascii="Tahoma" w:hAnsi="Tahoma" w:cs="Tahoma"/>
      <w:sz w:val="16"/>
      <w:szCs w:val="16"/>
    </w:rPr>
  </w:style>
  <w:style w:type="character" w:styleId="676">
    <w:name w:val="Текст выноски Знак"/>
    <w:next w:val="676"/>
    <w:link w:val="675"/>
    <w:rPr>
      <w:rFonts w:ascii="Tahoma" w:hAnsi="Tahoma" w:cs="Tahoma"/>
      <w:sz w:val="16"/>
      <w:szCs w:val="16"/>
    </w:rPr>
  </w:style>
  <w:style w:type="paragraph" w:styleId="677">
    <w:name w:val=" Знак"/>
    <w:basedOn w:val="664"/>
    <w:next w:val="677"/>
    <w:link w:val="664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678">
    <w:name w:val="ConsPlusNormal"/>
    <w:next w:val="678"/>
    <w:link w:val="664"/>
    <w:uiPriority w:val="99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797" w:default="1">
    <w:name w:val="Default Paragraph Font"/>
    <w:uiPriority w:val="1"/>
    <w:semiHidden/>
    <w:unhideWhenUsed/>
  </w:style>
  <w:style w:type="numbering" w:styleId="798" w:default="1">
    <w:name w:val="No List"/>
    <w:uiPriority w:val="99"/>
    <w:semiHidden/>
    <w:unhideWhenUsed/>
  </w:style>
  <w:style w:type="table" w:styleId="79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SamGD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leontev</dc:creator>
  <cp:revision>5</cp:revision>
  <dcterms:created xsi:type="dcterms:W3CDTF">2019-09-04T06:11:00Z</dcterms:created>
  <dcterms:modified xsi:type="dcterms:W3CDTF">2023-02-14T04:31:30Z</dcterms:modified>
  <cp:version>917504</cp:version>
</cp:coreProperties>
</file>