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0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02424B">
        <w:trPr>
          <w:trHeight w:val="3679"/>
        </w:trPr>
        <w:tc>
          <w:tcPr>
            <w:tcW w:w="5495" w:type="dxa"/>
          </w:tcPr>
          <w:p w:rsidR="0002424B" w:rsidRDefault="00842263">
            <w:pPr>
              <w:tabs>
                <w:tab w:val="left" w:pos="3304"/>
              </w:tabs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0;margin-top:0;width:50pt;height:50pt;z-index:251657728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object w:dxaOrig="2610" w:dyaOrig="3255">
                <v:shape id="_x0000_i0" o:spid="_x0000_i1025" type="#_x0000_t75" style="width:54.75pt;height:84pt;mso-wrap-distance-left:0;mso-wrap-distance-top:0;mso-wrap-distance-right:0;mso-wrap-distance-bottom:0" o:ole="">
                  <v:imagedata r:id="rId8" o:title=""/>
                  <v:path textboxrect="0,0,0,0"/>
                </v:shape>
                <o:OLEObject Type="Embed" ProgID="PBrush" ShapeID="_x0000_i0" DrawAspect="Content" ObjectID="_1827588532" r:id="rId9"/>
              </w:object>
            </w:r>
          </w:p>
          <w:p w:rsidR="0002424B" w:rsidRDefault="00842263">
            <w:pPr>
              <w:tabs>
                <w:tab w:val="left" w:pos="3304"/>
              </w:tabs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  <w:t>Администрация</w:t>
            </w:r>
          </w:p>
          <w:p w:rsidR="0002424B" w:rsidRDefault="00842263">
            <w:pPr>
              <w:tabs>
                <w:tab w:val="left" w:pos="3304"/>
              </w:tabs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  <w:t>муниципального района</w:t>
            </w:r>
          </w:p>
          <w:p w:rsidR="0002424B" w:rsidRDefault="00842263">
            <w:pPr>
              <w:tabs>
                <w:tab w:val="left" w:pos="3304"/>
              </w:tabs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  <w:t>Алексеевский</w:t>
            </w:r>
          </w:p>
          <w:p w:rsidR="0002424B" w:rsidRDefault="00842263">
            <w:pPr>
              <w:tabs>
                <w:tab w:val="left" w:pos="3304"/>
              </w:tabs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02424B" w:rsidRDefault="0002424B">
            <w:pPr>
              <w:tabs>
                <w:tab w:val="left" w:pos="3304"/>
              </w:tabs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0"/>
                <w:sz w:val="28"/>
                <w:szCs w:val="28"/>
              </w:rPr>
            </w:pPr>
          </w:p>
          <w:p w:rsidR="0002424B" w:rsidRDefault="00842263">
            <w:pPr>
              <w:tabs>
                <w:tab w:val="left" w:pos="3304"/>
              </w:tabs>
              <w:ind w:left="714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  <w:t>РАСПОРЯЖЕНИЕ</w:t>
            </w:r>
          </w:p>
        </w:tc>
        <w:tc>
          <w:tcPr>
            <w:tcW w:w="4075" w:type="dxa"/>
          </w:tcPr>
          <w:p w:rsidR="0002424B" w:rsidRDefault="0002424B">
            <w:pPr>
              <w:ind w:left="714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424B">
        <w:tc>
          <w:tcPr>
            <w:tcW w:w="5495" w:type="dxa"/>
          </w:tcPr>
          <w:p w:rsidR="0002424B" w:rsidRDefault="0002424B">
            <w:pPr>
              <w:tabs>
                <w:tab w:val="left" w:pos="3304"/>
              </w:tabs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7"/>
                <w:szCs w:val="27"/>
              </w:rPr>
            </w:pPr>
          </w:p>
          <w:p w:rsidR="0002424B" w:rsidRDefault="00842263">
            <w:pPr>
              <w:tabs>
                <w:tab w:val="left" w:pos="3304"/>
              </w:tabs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7"/>
                <w:szCs w:val="27"/>
              </w:rPr>
              <w:t xml:space="preserve">от </w:t>
            </w:r>
            <w:r w:rsidR="00BF13A4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7"/>
                <w:szCs w:val="27"/>
              </w:rPr>
              <w:t xml:space="preserve">18.12.2025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7"/>
                <w:szCs w:val="27"/>
              </w:rPr>
              <w:t>№_</w:t>
            </w:r>
            <w:r w:rsidR="00BF13A4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7"/>
                <w:szCs w:val="27"/>
              </w:rPr>
              <w:t>132-р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7"/>
                <w:szCs w:val="27"/>
              </w:rPr>
              <w:t xml:space="preserve">___ </w:t>
            </w:r>
          </w:p>
          <w:p w:rsidR="0002424B" w:rsidRDefault="0002424B">
            <w:pPr>
              <w:tabs>
                <w:tab w:val="left" w:pos="3304"/>
              </w:tabs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7"/>
                <w:szCs w:val="27"/>
              </w:rPr>
            </w:pPr>
          </w:p>
          <w:p w:rsidR="0002424B" w:rsidRDefault="00842263">
            <w:pPr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«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Об утверждении Плана мероприятий («дорожной карты») по снижению комплаенс - рисков в Администрации муниципального района Алексеевский Самарской области в 2026 году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»</w:t>
            </w:r>
          </w:p>
          <w:p w:rsidR="0002424B" w:rsidRDefault="00842263">
            <w:pPr>
              <w:ind w:left="714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4075" w:type="dxa"/>
          </w:tcPr>
          <w:p w:rsidR="0002424B" w:rsidRDefault="0002424B">
            <w:pPr>
              <w:ind w:left="714" w:hanging="3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:rsidR="0002424B" w:rsidRDefault="0002424B">
      <w:pPr>
        <w:spacing w:after="0" w:line="360" w:lineRule="auto"/>
        <w:jc w:val="center"/>
        <w:rPr>
          <w:rFonts w:ascii="Times New Roman" w:hAnsi="Times New Roman" w:cs="Times New Roman"/>
          <w:b/>
          <w:sz w:val="27"/>
          <w:szCs w:val="27"/>
          <w:lang w:eastAsia="ar-SA"/>
        </w:rPr>
      </w:pPr>
    </w:p>
    <w:p w:rsidR="0002424B" w:rsidRDefault="00842263">
      <w:pPr>
        <w:spacing w:after="0" w:line="360" w:lineRule="auto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     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соответствии с 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>пунктом 3 части 4 статьи 36 Федерального закона от 06.10.2003 №131-ФЗ «Об общих принципах организации местного самоуправления в Российской Федерации», пунктом 19 статьи 46 Устава муниципального района Алексеевский Самарской области, принятого решением Собр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ания представителей муниципального района Алексеевский Самарской области от 15.05.2014 № 525, пунктом п.п. «ж» п.5 раздела </w:t>
      </w:r>
      <w:r>
        <w:rPr>
          <w:rFonts w:ascii="Times New Roman" w:eastAsia="Calibri" w:hAnsi="Times New Roman" w:cs="Times New Roman"/>
          <w:sz w:val="27"/>
          <w:szCs w:val="27"/>
          <w:lang w:val="en-US" w:eastAsia="en-US"/>
        </w:rPr>
        <w:t>II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Положения об организации в Администрации муниципального района Алексеевский Самарской области системы внутреннего обеспечения соот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>ветствия требованиям антимонопольного законодательства (антимонопольного комплаенса), утвержденного постановлением Главы муниципального района  Алексеевский Самарской области от 21.05.2019 №31-р,</w:t>
      </w:r>
    </w:p>
    <w:p w:rsidR="0002424B" w:rsidRDefault="00842263">
      <w:pPr>
        <w:spacing w:after="0" w:line="36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 Утвердить План мероприятий («дорожную карту</w:t>
      </w:r>
      <w:r>
        <w:rPr>
          <w:rFonts w:ascii="Times New Roman" w:hAnsi="Times New Roman" w:cs="Times New Roman"/>
          <w:sz w:val="27"/>
          <w:szCs w:val="27"/>
        </w:rPr>
        <w:t>») по снижению комплаенс - рисков в Администрации муниципального района Алексеевский Самарской области в 2026 году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(далее по тексту – План мероприятий). </w:t>
      </w:r>
    </w:p>
    <w:p w:rsidR="0002424B" w:rsidRDefault="00842263">
      <w:p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2. Комитету по экономике Администрации муниципального района 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>Алексеевский</w:t>
      </w:r>
      <w:r>
        <w:rPr>
          <w:rFonts w:ascii="Times New Roman" w:hAnsi="Times New Roman" w:cs="Times New Roman"/>
          <w:sz w:val="27"/>
          <w:szCs w:val="27"/>
        </w:rPr>
        <w:t xml:space="preserve"> Самарской области довести на</w:t>
      </w:r>
      <w:r>
        <w:rPr>
          <w:rFonts w:ascii="Times New Roman" w:hAnsi="Times New Roman" w:cs="Times New Roman"/>
          <w:sz w:val="27"/>
          <w:szCs w:val="27"/>
        </w:rPr>
        <w:t xml:space="preserve">стоящее распоряжение до муниципальных служащих Администрации муниципального района 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>Алексеевский</w:t>
      </w:r>
      <w:r>
        <w:rPr>
          <w:rFonts w:ascii="Times New Roman" w:hAnsi="Times New Roman" w:cs="Times New Roman"/>
          <w:sz w:val="27"/>
          <w:szCs w:val="27"/>
        </w:rPr>
        <w:t xml:space="preserve"> Самарской области и руководителей отраслевых (функциональных) органов Администрации муниципального  района  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>Алексеевский</w:t>
      </w:r>
      <w:r>
        <w:rPr>
          <w:rFonts w:ascii="Times New Roman" w:hAnsi="Times New Roman" w:cs="Times New Roman"/>
          <w:sz w:val="27"/>
          <w:szCs w:val="27"/>
        </w:rPr>
        <w:t xml:space="preserve"> Самарской области.</w:t>
      </w:r>
    </w:p>
    <w:p w:rsidR="0002424B" w:rsidRDefault="00842263">
      <w:p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 Руководителям стр</w:t>
      </w:r>
      <w:r>
        <w:rPr>
          <w:rFonts w:ascii="Times New Roman" w:hAnsi="Times New Roman" w:cs="Times New Roman"/>
          <w:sz w:val="27"/>
          <w:szCs w:val="27"/>
        </w:rPr>
        <w:t xml:space="preserve">уктурных подразделений  и отраслевых (функциональных) органов Администрации муниципального  района  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>Алексеевский</w:t>
      </w:r>
      <w:r>
        <w:rPr>
          <w:rFonts w:ascii="Times New Roman" w:hAnsi="Times New Roman" w:cs="Times New Roman"/>
          <w:sz w:val="27"/>
          <w:szCs w:val="27"/>
        </w:rPr>
        <w:t xml:space="preserve"> Самарской области обеспечить реализацию мероприятий, предусмотренных Планом мероприятий.</w:t>
      </w:r>
    </w:p>
    <w:p w:rsidR="0002424B" w:rsidRDefault="00842263">
      <w:p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4. 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Опубликовать настоящее распоряжение на официальном 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>сайте Администрации муниципального района Алексеевский Самарской области в информационно-телекоммуникационной сети Интернет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02424B" w:rsidRDefault="00842263">
      <w:p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5. Настоящее распоряжение вступает в силу со дня его подписания.</w:t>
      </w:r>
    </w:p>
    <w:p w:rsidR="0002424B" w:rsidRDefault="00842263">
      <w:p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6. Контроль  за исполнением настоящего распоряжения оставляю за со</w:t>
      </w:r>
      <w:r>
        <w:rPr>
          <w:rFonts w:ascii="Times New Roman" w:hAnsi="Times New Roman" w:cs="Times New Roman"/>
          <w:sz w:val="27"/>
          <w:szCs w:val="27"/>
        </w:rPr>
        <w:t>бой.</w:t>
      </w:r>
    </w:p>
    <w:p w:rsidR="0002424B" w:rsidRDefault="0002424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02424B" w:rsidRDefault="0002424B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02424B" w:rsidRDefault="0002424B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02424B" w:rsidRDefault="0002424B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02424B" w:rsidRDefault="0002424B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02424B" w:rsidRDefault="0002424B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02424B" w:rsidRDefault="0002424B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02424B" w:rsidRDefault="00842263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Глава муниципального</w:t>
      </w:r>
    </w:p>
    <w:p w:rsidR="0002424B" w:rsidRDefault="00842263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района Алексеевский 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</w:rPr>
        <w:tab/>
        <w:t xml:space="preserve">                                    Г.А.Зацепина</w:t>
      </w:r>
    </w:p>
    <w:p w:rsidR="0002424B" w:rsidRDefault="00842263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</w:p>
    <w:p w:rsidR="0002424B" w:rsidRDefault="000242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02424B" w:rsidRDefault="000242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02424B" w:rsidRDefault="000242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02424B" w:rsidRDefault="000242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02424B" w:rsidRDefault="000242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02424B" w:rsidRDefault="000242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02424B" w:rsidRDefault="000242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02424B" w:rsidRDefault="000242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02424B" w:rsidRDefault="000242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02424B" w:rsidRDefault="000242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02424B" w:rsidRDefault="00842263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bookmarkStart w:id="0" w:name="_GoBack"/>
      <w:bookmarkEnd w:id="0"/>
      <w:r>
        <w:rPr>
          <w:rFonts w:ascii="Times New Roman" w:eastAsia="Calibri" w:hAnsi="Times New Roman" w:cs="Times New Roman"/>
          <w:lang w:eastAsia="en-US"/>
        </w:rPr>
        <w:t>Бузыкина  (84671)22278</w:t>
      </w:r>
    </w:p>
    <w:p w:rsidR="0002424B" w:rsidRDefault="0002424B">
      <w:pPr>
        <w:pStyle w:val="1"/>
        <w:rPr>
          <w:sz w:val="36"/>
          <w:szCs w:val="36"/>
          <w:lang w:eastAsia="ru-RU"/>
        </w:rPr>
      </w:pPr>
    </w:p>
    <w:p w:rsidR="0002424B" w:rsidRDefault="0084226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02424B" w:rsidRDefault="0002424B">
      <w:pPr>
        <w:rPr>
          <w:rFonts w:ascii="Times New Roman" w:hAnsi="Times New Roman" w:cs="Times New Roman"/>
          <w:sz w:val="26"/>
          <w:szCs w:val="26"/>
        </w:rPr>
        <w:sectPr w:rsidR="0002424B">
          <w:headerReference w:type="default" r:id="rId10"/>
          <w:headerReference w:type="first" r:id="rId11"/>
          <w:pgSz w:w="11906" w:h="16838"/>
          <w:pgMar w:top="1134" w:right="1134" w:bottom="1134" w:left="1418" w:header="709" w:footer="709" w:gutter="0"/>
          <w:pgNumType w:start="1"/>
          <w:cols w:space="708"/>
          <w:titlePg/>
          <w:docGrid w:linePitch="360"/>
        </w:sectPr>
      </w:pPr>
    </w:p>
    <w:p w:rsidR="0002424B" w:rsidRDefault="00842263">
      <w:pPr>
        <w:ind w:left="10620"/>
        <w:contextualSpacing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lastRenderedPageBreak/>
        <w:t>УТВЕРЖДЕН</w:t>
      </w:r>
    </w:p>
    <w:p w:rsidR="0002424B" w:rsidRDefault="00842263">
      <w:pPr>
        <w:spacing w:after="0" w:line="240" w:lineRule="auto"/>
        <w:ind w:left="9204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распоряжением Администрации</w:t>
      </w:r>
    </w:p>
    <w:p w:rsidR="0002424B" w:rsidRDefault="00842263">
      <w:pPr>
        <w:spacing w:after="0" w:line="240" w:lineRule="auto"/>
        <w:ind w:left="9204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муниципального района </w:t>
      </w:r>
      <w:r>
        <w:rPr>
          <w:rFonts w:ascii="Times New Roman" w:eastAsia="Calibri" w:hAnsi="Times New Roman" w:cs="Times New Roman"/>
          <w:sz w:val="27"/>
          <w:szCs w:val="27"/>
          <w:lang w:eastAsia="en-US"/>
        </w:rPr>
        <w:t>Алексеевский</w:t>
      </w:r>
    </w:p>
    <w:p w:rsidR="0002424B" w:rsidRDefault="00842263">
      <w:pPr>
        <w:spacing w:after="0" w:line="240" w:lineRule="auto"/>
        <w:ind w:left="9204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Самарской области</w:t>
      </w:r>
    </w:p>
    <w:p w:rsidR="0002424B" w:rsidRDefault="00842263">
      <w:pPr>
        <w:spacing w:after="0" w:line="240" w:lineRule="auto"/>
        <w:ind w:left="9204"/>
        <w:contextualSpacing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 ______________№  _____</w:t>
      </w:r>
    </w:p>
    <w:p w:rsidR="0002424B" w:rsidRDefault="00842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 w:rsidR="0002424B" w:rsidRDefault="008422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мероприятий («дорожная карта») по снижению комплаенс-рисков</w:t>
      </w:r>
    </w:p>
    <w:p w:rsidR="0002424B" w:rsidRDefault="008422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Администрации мун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иципального района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Алексеевский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Самарской области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в 2026 году </w:t>
      </w:r>
    </w:p>
    <w:p w:rsidR="0002424B" w:rsidRDefault="000242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58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693"/>
        <w:gridCol w:w="1711"/>
        <w:gridCol w:w="1832"/>
        <w:gridCol w:w="1276"/>
        <w:gridCol w:w="1559"/>
        <w:gridCol w:w="1985"/>
      </w:tblGrid>
      <w:tr w:rsidR="0002424B">
        <w:trPr>
          <w:trHeight w:val="1288"/>
          <w:tblHeader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4B" w:rsidRDefault="000242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2424B" w:rsidRDefault="0084226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Комплаенс-риск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Предложенные действия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Необходимые ресурсы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Распределение ответственности и полномочий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Календар-ный план </w:t>
            </w:r>
            <w:r>
              <w:rPr>
                <w:rFonts w:ascii="Times New Roman" w:hAnsi="Times New Roman" w:cs="Times New Roman"/>
                <w:b/>
              </w:rPr>
              <w:t>выполне-ния работ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Критерии качества работы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обмену информацией и мониторингу</w:t>
            </w:r>
          </w:p>
        </w:tc>
      </w:tr>
      <w:tr w:rsidR="0002424B">
        <w:trPr>
          <w:trHeight w:val="276"/>
        </w:trPr>
        <w:tc>
          <w:tcPr>
            <w:tcW w:w="759" w:type="pct"/>
          </w:tcPr>
          <w:p w:rsidR="0002424B" w:rsidRDefault="0084226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«О теплоснабжении»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Федеральным законом «О водоснабжении и водоотведении»</w:t>
            </w:r>
          </w:p>
        </w:tc>
        <w:tc>
          <w:tcPr>
            <w:tcW w:w="759" w:type="pct"/>
            <w:tcBorders>
              <w:bottom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уровня квалификации сотрудников МКУ «Комитет по управлению муниципальной имуществом Администрации муниципального района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Алексеевский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(далее – КУМИ);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предотвращению конфликта интересов у работника;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усиление внутреннего контроля за надлежащим соблюдением сотрудниками КУМИ должностных обязанностей и требований антимонопольного законодательства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 сотрудников КУМИ на повы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шение уровня квалификации;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самостоятельное изучение сотрудниками КУМИ положений Федерального закона от 26.07.2006            № 135-ФЗ «О защите конкуренции»;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контроля за надлежащим соблюдением сотрудниками КУМИ должностных обязанностей и треб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ований антимонопольного законодательства;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 и анализ выявленных нарушений антимонопольного законодательства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КУМИ, сотрудники КУМИ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Отсутствие нарушений антимонопольного законода-тельства со стороны Администра-ции муници-пального района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Алексеевский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(далее – Админист-рация)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нормативных правовых актах и правов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4311"/>
        </w:trPr>
        <w:tc>
          <w:tcPr>
            <w:tcW w:w="759" w:type="pct"/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Непроведение торгов по передаче хозяйствующим субъектам земельных участков в аренду</w:t>
            </w:r>
          </w:p>
        </w:tc>
        <w:tc>
          <w:tcPr>
            <w:tcW w:w="759" w:type="pct"/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Повышение уровня квалификации сотрудников КУМИ;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проведение мероприятий по предотвращению конфликта интересов у работника;</w:t>
            </w:r>
          </w:p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усиление внутреннего контроля за надлежащим соблюдением сотрудниками КУМИ должностных обязанностей и требований антимонопольного законодательства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 сотрудников КУМИ на повы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шение уровня квалификации;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самостоятельное изучение сотрудниками КУМИ положений Федерального закона от 26.07.2006  № 135-ФЗ «О защите конкуренции»;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контроля  за надлежащим соблюдением сотрудниками  КУМИ должностных обязанностей и требований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нтимонопольного законодательства;</w:t>
            </w:r>
          </w:p>
          <w:p w:rsidR="0002424B" w:rsidRDefault="008422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 и анализ выявленных нарушений антимонопольного законодательства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Сотрудники КУМИ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 (постоянно при осуществле-нии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процедур закупок товаров, работ и услуг)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вероятности наступления комплаенс-риска, недопуще-ние нарушений антимоно-польного законода-тельства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нормативных правовых актах и правовых актах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864"/>
        </w:trPr>
        <w:tc>
          <w:tcPr>
            <w:tcW w:w="759" w:type="pct"/>
          </w:tcPr>
          <w:p w:rsidR="0002424B" w:rsidRDefault="0084226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Предоставление в собственность хозяйствующему субъекту земельного участка, на котором расположена недвижимость данного субъекта, площадью большей, чем это обусловлено об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ъективными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потребностями, без проведения публичных торгов</w:t>
            </w:r>
          </w:p>
        </w:tc>
        <w:tc>
          <w:tcPr>
            <w:tcW w:w="759" w:type="pct"/>
          </w:tcPr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>Проведение профилактических мероприятий с сотрудниками КУМИ, в том числе в рамках противодействия коррупции;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проведение профилактической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разъяснительной работы с сотрудниками КУМИ;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анализ судебной практики и практики по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>административному производству при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разрешении споров по</w:t>
            </w:r>
          </w:p>
          <w:p w:rsidR="0002424B" w:rsidRDefault="0084226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аналогичным ситуациям</w:t>
            </w:r>
          </w:p>
        </w:tc>
        <w:tc>
          <w:tcPr>
            <w:tcW w:w="848" w:type="pct"/>
          </w:tcPr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 судебной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практики и практики по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административному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производству при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разрешении споров по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аналогичным ситуациям;</w:t>
            </w:r>
          </w:p>
          <w:p w:rsidR="0002424B" w:rsidRDefault="008422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 сотрудник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 КУМИ на повышение уровня квалификации;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самостоятельное изучение сотрудниками КУМИ положений Федерального закона от 26.07.2006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135-ФЗ «О защите конкуренции»;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контроля за надлежащим соблюдением сотрудниками КУМИ должностных обяза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нностей и требований антимонопольного законодательства;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 и анализ выявленных нарушений антимонопольного законодательства</w:t>
            </w:r>
          </w:p>
        </w:tc>
        <w:tc>
          <w:tcPr>
            <w:tcW w:w="539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Для реализации мер не потребуется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Сотрудники КУМИ</w:t>
            </w:r>
          </w:p>
        </w:tc>
        <w:tc>
          <w:tcPr>
            <w:tcW w:w="402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91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Отсутствие вероятности наступления комплаенс-риска, недопущение нарушений антимоно-польного законода-тельства</w:t>
            </w:r>
          </w:p>
        </w:tc>
        <w:tc>
          <w:tcPr>
            <w:tcW w:w="625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Обмен информацией осуществляется в порядке, установленном в муниципальных правовых актах Администрации, регламентирующих вопросы функционирования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антимонопольного комплаенса</w:t>
            </w:r>
          </w:p>
        </w:tc>
      </w:tr>
      <w:tr w:rsidR="0002424B">
        <w:trPr>
          <w:trHeight w:val="3459"/>
        </w:trPr>
        <w:tc>
          <w:tcPr>
            <w:tcW w:w="759" w:type="pct"/>
          </w:tcPr>
          <w:p w:rsidR="0002424B" w:rsidRDefault="0084226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Дача согласия на заключение договора перенайма земельного участка в нарушение порядка, установленного Земельным кодексом Российской Федерации, без проведения торгов</w:t>
            </w:r>
          </w:p>
        </w:tc>
        <w:tc>
          <w:tcPr>
            <w:tcW w:w="759" w:type="pct"/>
            <w:tcBorders>
              <w:bottom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Повышение уровня квалификации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специалистов, осуществляющих организацию продажи муниципального имущества;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контроль и согласование документов начальниками отдела земельных отношений и юридического отдела КУМИ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 сотрудников КУМИ на повышение уровня квалификации;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изучение сотрудниками КУМИ положений Федерального закона от 26.07.2006 № 135-ФЗ «О защите конкуренции»;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контроля за надлежащим соблюдением сотрудниками КУМИ должностных обязанностей и требований антимонопольного законодательства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реализаци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Сотрудники КУМИ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 (постоянно при осуществле-нии процедур закупок товаров, работ и услуг)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вероятности наступления комплаенс-риска, недопущение нарушений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антимоно-польного законода-тельства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нормативных правовых актах и правовых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1885"/>
        </w:trPr>
        <w:tc>
          <w:tcPr>
            <w:tcW w:w="759" w:type="pct"/>
          </w:tcPr>
          <w:p w:rsidR="0002424B" w:rsidRDefault="00842263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Бездействие в виде непринятия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мер по изъятию земельного участка, самовольно занятого хозяйствующим субъектом, после истечения срока действия разрешения на пользование</w:t>
            </w:r>
          </w:p>
        </w:tc>
        <w:tc>
          <w:tcPr>
            <w:tcW w:w="759" w:type="pct"/>
          </w:tcPr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Проведение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профилактических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мероприятий с сотрудниками КУМИ, в том числе в рамках противодействия коррупции;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проведение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профилактической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разъяснительной работы с сотрудниками КУМИ;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анализ судебной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практики и практики по административному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производству при разрешении споров по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аналогичным ситуациям</w:t>
            </w:r>
          </w:p>
        </w:tc>
        <w:tc>
          <w:tcPr>
            <w:tcW w:w="848" w:type="pct"/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 сотрудников КУМИ на повышение уровня квалификации; самостоятельно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изучение сотрудниками КУМИ положений Федерального закона от 26.07.2006         № 135-ФЗ «О защите конкуренции» и законодательства о контрактной системе в сфере закупок товаров, работ, услуг для обеспечения государственных и муниципальных нужд; осуществле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контроля за надлежащим исполнением сотрудниками КУМИ своих должностных обязанностей;        мониторинг и анализ выявленных нарушений антимонопольного законодательства</w:t>
            </w:r>
          </w:p>
        </w:tc>
        <w:tc>
          <w:tcPr>
            <w:tcW w:w="539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реализации мер не потребуется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Сотру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дники КУМИ</w:t>
            </w:r>
          </w:p>
        </w:tc>
        <w:tc>
          <w:tcPr>
            <w:tcW w:w="402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91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вероятности наступления комплаенс-риска, недопущение нарушений антимоно-польного законода-тельства</w:t>
            </w:r>
          </w:p>
        </w:tc>
        <w:tc>
          <w:tcPr>
            <w:tcW w:w="625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муниципальных правовых актах Администрации, регламентирующих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вопросы функционирования антимонопольного комплаенса</w:t>
            </w:r>
          </w:p>
        </w:tc>
      </w:tr>
      <w:tr w:rsidR="0002424B">
        <w:trPr>
          <w:trHeight w:val="1885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Заключение дополнительного соглашения к договору </w:t>
            </w:r>
          </w:p>
          <w:p w:rsidR="0002424B" w:rsidRDefault="0084226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аренды земельного участка, которым изменяется вид разрешенного использования в нарушение норм, предусмотренных земельным законодательством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Повышение уровня квалификации сотрудников КУМИ;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усиление внутреннего контроля  за надлежащим соблюдением сотрудниками КУМИ должностных обязанностей и требований антимонопольного законодательства;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проведение мероприятий по предотвращению конфликта интересов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у работника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 сотрудников КУМИ на повышение уровня квалификации; самостоятельное изучение сотрудниками КУМИ положений Федерального зак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она от 26.07.2006         № 135-ФЗ «О защите конкуренции» и законодательства о контрактной системе в сфере закупок товаров, работ, услуг для обеспечения государственных и муниципальных нужд; осуществление контроля за надлежащим исполнением сотрудниками КУМ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своих должностных обязанностей;        мониторинг и анализ выявленных нарушений антимонопольного законодательства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Сотрудники КУМИ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 (постоянно при осущест-влени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процедур закупок товаров, работ и услуг)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вероятности наступления комплаенс-риска, недопущение нарушений антимоно-польного законода-тельства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нормативных правовых актах и правовых акта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2424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Не предусмотренное законодательством о контрактной системе ограничение доступа к участию в закупках товаров, работ, услуг для муниципальных нужд, проводимых конкурентны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ми способами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Повышение уровня квалификации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специалистов, осуществляющих закупки товаров, работ, услуг для обеспечения муниципальных нужд;</w:t>
            </w:r>
          </w:p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проведение круглых столов по изменениям законодательства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Обучение специалистов, осуществляющих закупки товаров, работ,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 для обеспечения муниципальных нужд; самостоятельное изучение специалистами по торгам положений Федерального закона от 26.07.2006         № 135-ФЗ «О защите конкуренции» и законодательства о контрактной системе в сфере закупок товаров, работ, услуг 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ля обеспечения государственных и муниципальных нужд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Начальник отдела организации муниципальных закупок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 (постоянно при осущест-влении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процедур закупок товаров, работ и услуг)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нарушений со стороны Админист-рации в сфере закупок товаров, работ и услуг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нормативных правовых актах и правовых актах Администрации, регламент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ирующих вопросы функционирования антимонопольного комплаенса</w:t>
            </w:r>
          </w:p>
        </w:tc>
      </w:tr>
      <w:tr w:rsidR="0002424B">
        <w:trPr>
          <w:trHeight w:val="297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Установление не предусмотренных законом о контрактной системе требований к товарам, работам, услугам</w:t>
            </w:r>
          </w:p>
        </w:tc>
        <w:tc>
          <w:tcPr>
            <w:tcW w:w="759" w:type="pct"/>
            <w:tcBorders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Повышение уровня квалификации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специалистов, осуществляющих закупки товаров, работ, услуг для обеспечения муниципальных нужд;</w:t>
            </w:r>
          </w:p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проведение круглых столов по изменениям законодательства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Обучение специалистов, осуществляющих закупки товаров, работ, услуг для обеспечения муниципальных нужд;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самостоятельное изучение специалистами по торгам положений Федерального закона от 26.07.2006   № 135-ФЗ «О защите конкуренции»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законодательства о контрактной системе в сфере закупок товаров, работ, услуг для обеспечения государственных и муниципальных 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ужд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Для 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Начальник отдела организации муниципальных закупок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течение года (постоянно при осущест-влении процедур закупок товаров, работ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услуг)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Отсутствие нарушений со стороны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Админист-рации в сфере закупок товаров, работ и услуг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Обмен информацией осуществляется в порядке, установленном в нормативных правовых актах и правовых актах Администрации, регламентирующих вопросы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функционирования антимонопольного комплаенса</w:t>
            </w:r>
          </w:p>
        </w:tc>
      </w:tr>
      <w:tr w:rsidR="0002424B">
        <w:trPr>
          <w:trHeight w:val="443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Включение в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состав лотов товаров, работ, услуг, функционально не связанных между собой и предметом закупки</w:t>
            </w:r>
          </w:p>
        </w:tc>
        <w:tc>
          <w:tcPr>
            <w:tcW w:w="759" w:type="pct"/>
            <w:tcBorders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Повышение уровня квалификации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специалистов, осуществляющих закупки товаров, работ, услуг для обеспечения муниципальных нужд;</w:t>
            </w:r>
          </w:p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проведение круглых столов по изменениям законодательства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Обучение специалистов, осуществляющих закупки товаров, работ, услуг для обеспечения муниципаль-ных нужд; самостоятельное изучение специалистами по торгам положений Федерального закона от 26.07.2006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№ 135-ФЗ «О защите конкуренции» и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  <w:p w:rsidR="0002424B" w:rsidRDefault="0002424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чальник отдела организации муниципальных закупок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 (постоянно при осущест-влении процедур закупок товаров, работ и услуг)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нарушений со стороны Админист-рации в сфере закупок товаров, работ и услуг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нормативных правовых актах и правовых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299"/>
        </w:trPr>
        <w:tc>
          <w:tcPr>
            <w:tcW w:w="759" w:type="pct"/>
            <w:tcBorders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Нарушение при осуществлении закупок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товаров, работ, услуг для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муниципальных нужд в части выбора способа определения поставщика, повлекшее за собой нарушение антимонопольного законодательства</w:t>
            </w:r>
          </w:p>
        </w:tc>
        <w:tc>
          <w:tcPr>
            <w:tcW w:w="759" w:type="pct"/>
            <w:tcBorders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Повышение уровня квалификации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специалистов,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>осуществляющих закупки товаров, работ, услуг для обеспечения муниципальных нужд;</w:t>
            </w:r>
          </w:p>
          <w:p w:rsidR="0002424B" w:rsidRDefault="008422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пр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оведение круглых столов по изменениям законодательства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Обучение специалистов, осуществляющих закупки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товаров, работ, услуг для обеспечения муниципальных нужд; самостоятельное изучение специалистами по торгам положений Федерального закона от 26.07.2006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135-ФЗ «О защите конкуренции» и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Для реализации мер не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Начальник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дела организации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муниципальных закупок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 течение года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(постоянно при осущест-влении процедур закупок товаров, работ и услуг)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Отсутствие нарушений со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стороны Администрации в сфере закупок товаров, работ и услуг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Обмен информацией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осуществляется в порядке, ус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тановленном в нормативных правовых актах и правовых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1431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Создание участнику (участникам) закупки преимущественных условий участия в закупках, а также предоставление ему (им) доступа к информации в приоритетном порядке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Повышение качества проработки документации о закупке;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усиление внутреннего контроля за соблюден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ием специалистами антимонопольного законодательства, а также законодательства о контрактной системе в сфере закупок товаров, работ, услуг для обеспечения муниципальных нужд;</w:t>
            </w:r>
          </w:p>
          <w:p w:rsidR="0002424B" w:rsidRDefault="008422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исключение случаев взаимодействия организатора закупки с хозяйствующими субъектами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по вопросам предоставления им информации о проведении закупки в приоритетном порядке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Обеспечение проведения надлежащей экспертизы документации о закупке;             усиление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внутреннего контроля за соблюдением специалистами  Администрации антимонопольног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законодательства, а также законодательства о контрактной системе в сфере закупок товаров, работ, услуг для обеспечения муниципальных нужд;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проведение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профилактических мероприятий, в том числе в рамках работы по противодействию коррупции;       обеспечение своевременного планирования и размещения информации о закупках в информационно-коммуникационной сети Интернет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Для 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Начальник отдела организации муниципальных закупок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 (постоянно при осуществлении процедур закупок товаров, работ и услуг)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нарушений со стороны Админист-рации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сфере закупок товаров, работ и услуг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Обмен информацией осуществляется в порядке, установленном в нормативных правовых актах и правовых актах Администрации, регламентирующих вопросы функционирования антимонопольного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комплаенса</w:t>
            </w:r>
          </w:p>
        </w:tc>
      </w:tr>
      <w:tr w:rsidR="0002424B">
        <w:trPr>
          <w:trHeight w:val="42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Нарушение порядка определе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ния и обоснования начальной (максимальной) цены контракта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Повышение уровня квалификации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специалистов, осуществляющих закупки товаров, работ, услуг для обеспечения муниципальных нужд;</w:t>
            </w:r>
          </w:p>
          <w:p w:rsidR="0002424B" w:rsidRDefault="0084226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проведение круглых столов по изменениям законодательства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Обучение специал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истов  по торгам;             самостоятельное изучение специалистами Администрации положений Федерального закона от 26.07.2006              № 135-ФЗ «О защите конкуренции» и законодательства о контрактной системе в сфере закупок товаров, работ, услуг для 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беспечения государственных и муниципальных нужд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Начальник отдела организации муниципальных закупок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 (постоянно при осущест-влении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процедур закупок товаров, работ и услуг)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нарушений со стороны Админист-рации в сфере закупок товаров, работ и услуг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нормативных правовых актах и правовых актах Администрации, регламент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ирующих вопросы функционирования антимонопольного комплаенса</w:t>
            </w:r>
          </w:p>
        </w:tc>
      </w:tr>
      <w:tr w:rsidR="0002424B">
        <w:trPr>
          <w:trHeight w:val="2213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Нарушение процедуры проведения аукционов (торгов) на право заключения договора аренды (безвозмездного пользования) муниципального имущества 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Повышение уровня квалификации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специалистов, осуществл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яющих организацию продажи муниципального имущества;</w:t>
            </w:r>
          </w:p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контроль и согласование документов начальником юридического отдела, КУМИ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уровня квалификации сотрудников КУМИ, специалистов по торгам;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самостоятельное изучение положений Федерального закона от 26.07.2006           № 135-ФЗ «О защите конкуренции» и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КУМИ;</w:t>
            </w:r>
          </w:p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специалисты юридического отдела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 (постоянно при осущест-влении процедур закупок товаров, работ и услуг)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вероятности наступления комплаенс-риска,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недопущение нарушений антимоно-польного законода-тельства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нормативных правовых актах и правовых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1006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акта, предусматривающего предоставление бюджетных средств на удовлетворение муниципальных нужд без соблюдения норм законодательства о контрактной системе</w:t>
            </w:r>
          </w:p>
        </w:tc>
        <w:tc>
          <w:tcPr>
            <w:tcW w:w="759" w:type="pct"/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Повышение уровня квалификации специалистов Администрации;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усиление внутреннего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контроля за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соблюдением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сотрудниками Администрации должностных обязанностей и требований 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антимонопольного законодательства</w:t>
            </w:r>
          </w:p>
        </w:tc>
        <w:tc>
          <w:tcPr>
            <w:tcW w:w="848" w:type="pct"/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 уровня квалификации специалистов; самостоятельное изучение специалистами Администрации положений Федерального закона от 26.07.2006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№ 135-ФЗ «О защите конкуренции» и законодательства о контрактной системе в сфере закупок товаров, работ, услуг для обеспе-чения государственных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нужд; осуществление контроля за надлежащим исполнением специалистами своих должностных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язанностей;    мониторинг и анализ выявленных нарушений антимонопольного законодательства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Для 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Руководители структурных подразделений Администрации; сотрудники структурных подраздел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ений Администрации, участвующие в разработке муниципальных правовых актов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 (постоянно при осущест-влении процедур закупок товаров, работ и услуг)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нарушений со стороны Админист-рации в сфере закупок товаров, работ и услуг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рмацией осуществляется в порядке, установленном в нормативных правовых актах и правовых актах Администрации, регламентирую-щих вопросы функционирования антимонопольного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комплаенса</w:t>
            </w:r>
          </w:p>
        </w:tc>
      </w:tr>
      <w:tr w:rsidR="0002424B">
        <w:trPr>
          <w:trHeight w:val="1006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Бездействие в виде невзыскания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арендных платежей с хозяйствующего субъекта и / или по нерасторжению договоров аренды земельных участков ввиду ненадлежащего их исполнения</w:t>
            </w:r>
          </w:p>
        </w:tc>
        <w:tc>
          <w:tcPr>
            <w:tcW w:w="759" w:type="pct"/>
          </w:tcPr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Проведение профилактических мероприятий с сотрудниками КУМИ, в том числе в рамках противодействия коррупции;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проведение профилактической разъяснительной работы с сотрудниками КУМИ; анализ судебной практики и практики по административному производству при разрешении споров по аналогичным ситуациям</w:t>
            </w:r>
          </w:p>
        </w:tc>
        <w:tc>
          <w:tcPr>
            <w:tcW w:w="848" w:type="pct"/>
          </w:tcPr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руководителем КУМИ профилактических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с сотруд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никами КУМИ, в том числе в рамках противодействия коррупции; проведение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профилактической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разъяснительной работы с сотрудниками КУМИ;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судебной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практики и практики по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административному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производству при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разрешении споров по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аналогичным ситуациям</w:t>
            </w:r>
          </w:p>
        </w:tc>
        <w:tc>
          <w:tcPr>
            <w:tcW w:w="539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реализации мер не потребуется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Сотрудники КУМИ</w:t>
            </w:r>
          </w:p>
        </w:tc>
        <w:tc>
          <w:tcPr>
            <w:tcW w:w="402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91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вероятности наступления комплаенс-риска, недопущение нарушений антимоно-польного законода-тельства</w:t>
            </w:r>
          </w:p>
        </w:tc>
        <w:tc>
          <w:tcPr>
            <w:tcW w:w="625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Обмен информацией осуществляется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порядке, установленном в муниципальных правовых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439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759" w:type="pct"/>
          </w:tcPr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Проведение профилактических меропри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ятий с сотрудниками КУМИ, в том числе в рамках противодействия 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коррупции;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Проведение профилактической разъяснительной работы с сотрудниками КУМИ;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анализ судебной практики и практики по административному производству при разрешении споров по аналогичным ситуациям</w:t>
            </w:r>
          </w:p>
        </w:tc>
        <w:tc>
          <w:tcPr>
            <w:tcW w:w="848" w:type="pct"/>
          </w:tcPr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Проведение руководителем КУМИ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профилактических</w:t>
            </w:r>
          </w:p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мероприятий с сотрудниками КУМИ, в том числе в рамках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противодействия коррупции;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профилактической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разъяснительной работы с сотрудниками КУМИ;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судебной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практики и практики по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административному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производству при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разрешении споров по</w:t>
            </w:r>
          </w:p>
          <w:p w:rsidR="0002424B" w:rsidRDefault="0084226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аналогичным ситуациям</w:t>
            </w:r>
          </w:p>
        </w:tc>
        <w:tc>
          <w:tcPr>
            <w:tcW w:w="539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Для реализации мер не потребуется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трудовых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финансовых ресурсо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577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Сотрудники КУМИ</w:t>
            </w:r>
          </w:p>
        </w:tc>
        <w:tc>
          <w:tcPr>
            <w:tcW w:w="402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91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вероятности наступления комплаенс-риска,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недопущение нарушений антимоно-польного законода-тельства</w:t>
            </w:r>
          </w:p>
        </w:tc>
        <w:tc>
          <w:tcPr>
            <w:tcW w:w="625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Обмен информацией осуществляется в порядке, установленном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правовых актах Администрации, регламен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тирующих вопросы функционирования антимонопольного комплаенса</w:t>
            </w:r>
          </w:p>
        </w:tc>
      </w:tr>
      <w:tr w:rsidR="0002424B">
        <w:trPr>
          <w:trHeight w:val="3886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Заключение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759" w:type="pct"/>
            <w:tcBorders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Повышение уровня квалификации специалистов Администрации в части знаний антимонопольного законодательства;</w:t>
            </w:r>
          </w:p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усиление внутреннего контроля за соблюдением специалистами Администрации антимонопольного законодательства</w:t>
            </w:r>
          </w:p>
        </w:tc>
        <w:tc>
          <w:tcPr>
            <w:tcW w:w="848" w:type="pct"/>
            <w:tcBorders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обучающего мероприятия для спец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иалистов Администрации по вопросам функционирования антимонопольного комплаенса и соблюдения требований антимонопольного законодательства;  усиление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внутреннего контроля за соблюдением специалистами по торгам антимонопольного законодательства</w:t>
            </w:r>
          </w:p>
        </w:tc>
        <w:tc>
          <w:tcPr>
            <w:tcW w:w="539" w:type="pct"/>
            <w:tcBorders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реализаци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КУМИ; </w:t>
            </w:r>
          </w:p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юридического отдела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Администрации</w:t>
            </w:r>
          </w:p>
        </w:tc>
        <w:tc>
          <w:tcPr>
            <w:tcW w:w="402" w:type="pct"/>
            <w:tcBorders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квартал </w:t>
            </w:r>
          </w:p>
        </w:tc>
        <w:tc>
          <w:tcPr>
            <w:tcW w:w="491" w:type="pct"/>
            <w:tcBorders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заключен-ных Админист-рацией соглашений, в которых риски нарушения антимоно-польного законода-тельства выявлены анти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моно-польным органом</w:t>
            </w:r>
          </w:p>
        </w:tc>
        <w:tc>
          <w:tcPr>
            <w:tcW w:w="625" w:type="pct"/>
            <w:tcBorders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нормативных правовых актах и правовых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413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Нарушение порядка предоставления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преференций антимонопольного законодательства при предоставлении места размещения нестационарного торгового объекта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 xml:space="preserve">Повышение уровня квалификации специалистов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>Администрации;</w:t>
            </w:r>
          </w:p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контроль и согласование документов начальником юр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идического отдела КУМИ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Обучение специалистов Администрации;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усиление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внутреннего контроля за соблюдением специалистами по торгам антимонопольного законодательства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Для реализации мер не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КУМИ;</w:t>
            </w:r>
          </w:p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юридического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отдела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Администрации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 течение года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вероятности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наступления комплаенс-риска, недопущение нарушений антимоно-польного законода-тельства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Обмен информацией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осуществляется в порядке, установленном в нормативных правовых актах и правовых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371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Разработка и принятие нормативных правовых актов, положения которы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 могут привести к ограничению, устранению или недопущению конкуренции, в том числе посредством установления в порядках предоставления субсидий критериев отбора их получателей, которые могут привести к ограничению или устранению конкуренции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Усиление внутре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размещение специалистами Администрации,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участвующими в процессе разработки проектов нормативных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правовых актов,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проектов нормативных правовых актов на официальном сайте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>Администрации в информационно-телекоммуникационной сети Интернет в целях обеспечения оценки их влияния на развитие конкуренции гражданами и организациями в рамках проведения процедур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ы оценки регулирующего воздействия нормативно-правовых актов;</w:t>
            </w:r>
          </w:p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повышение квалификации у специалистов Администрации в части знаний антимонопольного законодательства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Самостоятельное изучение специалистами Администрации  положений Федерального закона от 26.07.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2006         № 135-ФЗ «О защите конкуренции»; самостоятельное  изучение специалистами Администрации  антиконкурентных региональных практик, содержащихся в «Черных книгах» ФАС России (Режим доступа: </w:t>
            </w:r>
            <w:hyperlink r:id="rId12" w:tooltip="https://fas.gov.ru/pages/vazhnaya-informacziya/otkryitoe-vedomstvo/belaya-i-chernaya-knigi.html" w:history="1"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https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://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fas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gov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ru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/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pages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/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vazhnaya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-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informacziya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/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otkryitoe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-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vedomstvo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/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belaya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-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i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-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chernaya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-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lastRenderedPageBreak/>
                <w:t>knigi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>
                <w:rPr>
                  <w:rStyle w:val="af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US"/>
                </w:rPr>
                <w:t>html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Администрации;     контроль со стороны непосредственного руководителя структурного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подразделения за соблюдением специалистами Администрации-разработчиками проектов нормативных правовых актов требований размещения их на официальном сайте Администрации в сети Интернет в целях обеспечения оценки их влияния на развитие конкуренции гражданами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организациями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Для 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Структурные подразделения Администрации, участвующие в процессе разработки и согласования проектов нормативных правовых актов – разработчики проектов нормативн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ых правовых актов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 (постоянно при разработке проектов норматив-ных правовых актов)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вероятности наступления комплаенс-риска, недопущение нарушений антимоно-польного законода-тельства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нормативных правовых актах и правовых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3347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 xml:space="preserve">Нарушение процедуры проведения аукционов (торгов) по приватизации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муниципального имущества;</w:t>
            </w:r>
          </w:p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нарушение процедуры организации торгов (аукционов) по продаже земельных участков и имущества, находящихся в собственности муниципального района Алексеевский Самарской области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Контроль со стороны руководителей структурных подразделений и отраслевых (функциональных) органов, задействованных в проведении аукционов (торгов);</w:t>
            </w:r>
          </w:p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повышение уровня квалификации специалистов в части знаний антимонопольного законодательства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4B" w:rsidRDefault="008422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Усиление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внутрен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него контроля за соблюдением специалистами Администрации антимонопольного законодательства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</w:t>
            </w:r>
          </w:p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реализации мер не потребуется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дополнительны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 трудовых и финансовых ресурсов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специалисты Администрации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 (постоянно при разработке проектов нор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матив-ных правовых актов)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вероятности наступления комплаенс-риска, недопущение нарушений антимоно-польного законода-тельства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нормативных правовых актах и правовых акт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2392"/>
        </w:trPr>
        <w:tc>
          <w:tcPr>
            <w:tcW w:w="759" w:type="pct"/>
          </w:tcPr>
          <w:p w:rsidR="0002424B" w:rsidRDefault="00842263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Предоставление хозяйствующему субъекту права осуществления регулярных перевозок по муниципальным маршрутам без проведения конкурсных процедур</w:t>
            </w:r>
          </w:p>
        </w:tc>
        <w:tc>
          <w:tcPr>
            <w:tcW w:w="759" w:type="pct"/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Повышение уровня квалифик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ации специалистов Администрации;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усиление внутреннего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контроля за соблюдением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специалистами Администрации требований </w:t>
            </w:r>
          </w:p>
          <w:p w:rsidR="0002424B" w:rsidRDefault="0084226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антимонопольного законодательства</w:t>
            </w:r>
          </w:p>
        </w:tc>
        <w:tc>
          <w:tcPr>
            <w:tcW w:w="848" w:type="pct"/>
          </w:tcPr>
          <w:p w:rsidR="0002424B" w:rsidRDefault="0084226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Самостоятельное изучение специалистами Администрации положений Федерального закона от 26.07.2006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135-ФЗ «О защите конкуренции»; осуществление проверки соответствия требованиям антимонопольного законодательства проектов муниципальных правовых актов на всех стадиях их согласования </w:t>
            </w:r>
          </w:p>
        </w:tc>
        <w:tc>
          <w:tcPr>
            <w:tcW w:w="539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реализации мер не потребуется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трудовых и финансовых ресурсов</w:t>
            </w:r>
          </w:p>
        </w:tc>
        <w:tc>
          <w:tcPr>
            <w:tcW w:w="577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заместитель Главы района</w:t>
            </w:r>
          </w:p>
        </w:tc>
        <w:tc>
          <w:tcPr>
            <w:tcW w:w="402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91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вероятности наступления комплаенс-риска, недопущение нарушений антимоно-польного законода-тельства</w:t>
            </w:r>
          </w:p>
        </w:tc>
        <w:tc>
          <w:tcPr>
            <w:tcW w:w="625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муниципальных правовых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3983"/>
        </w:trPr>
        <w:tc>
          <w:tcPr>
            <w:tcW w:w="759" w:type="pct"/>
          </w:tcPr>
          <w:p w:rsidR="0002424B" w:rsidRDefault="00842263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Продление срока действия договора по организации и осуществлению пассажирских пер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евозок по муниципальным маршрутам без проведения конкурса</w:t>
            </w:r>
          </w:p>
        </w:tc>
        <w:tc>
          <w:tcPr>
            <w:tcW w:w="759" w:type="pct"/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Повышение уровня квалификации специалистов Администрации;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усиление внутреннего контроля за соблюдением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специалистами Администрации требований </w:t>
            </w:r>
          </w:p>
          <w:p w:rsidR="0002424B" w:rsidRDefault="008422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антимонопольного законодательства</w:t>
            </w:r>
          </w:p>
        </w:tc>
        <w:tc>
          <w:tcPr>
            <w:tcW w:w="848" w:type="pct"/>
          </w:tcPr>
          <w:p w:rsidR="0002424B" w:rsidRDefault="0084226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Самостоятельное изучение положений специалистами Администрации Федерального закона от 26.07.2006 № 135-ФЗ «О защите конкуренции»; осуществление проверки соответствия требованиям антимонопольного законодательства проектов муниципальных правовых актов на все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 стадиях согласования данных проектов в Администрации </w:t>
            </w:r>
          </w:p>
        </w:tc>
        <w:tc>
          <w:tcPr>
            <w:tcW w:w="539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реализации мер не потребуется дополнительных трудовых и финансовых ресурсов</w:t>
            </w:r>
          </w:p>
        </w:tc>
        <w:tc>
          <w:tcPr>
            <w:tcW w:w="577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заместитель Главы района</w:t>
            </w:r>
          </w:p>
        </w:tc>
        <w:tc>
          <w:tcPr>
            <w:tcW w:w="402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91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вероятности наступления комплаенс-риска, недопущение 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антимоно-польного законода-тельства</w:t>
            </w:r>
          </w:p>
        </w:tc>
        <w:tc>
          <w:tcPr>
            <w:tcW w:w="625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муниципальных правовых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2071"/>
        </w:trPr>
        <w:tc>
          <w:tcPr>
            <w:tcW w:w="759" w:type="pct"/>
          </w:tcPr>
          <w:p w:rsidR="0002424B" w:rsidRDefault="00842263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Создание, в том числе путем реорганизации, 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нитарных предприятий и осуществление их деятельности на конкурентных рынках</w:t>
            </w:r>
          </w:p>
        </w:tc>
        <w:tc>
          <w:tcPr>
            <w:tcW w:w="759" w:type="pct"/>
          </w:tcPr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Определение принадлежности хозяйствующего субъекта к субъектам естественных монополий посредством установления двух критериев: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1.Проверка наличия у унитарного предприятия во владен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ии на праве собственности или в ином законном основании имущества, используемого для осуществления деятельности в сферах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>монополий;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2.Проверка факта осуществления деятельности в сферах естественны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  <w:t>х монополий; определение доли выручки унитарного предприятия, осуществляющего деятельность в сферах 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</w:t>
            </w:r>
          </w:p>
          <w:p w:rsidR="0002424B" w:rsidRDefault="0002424B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</w:tcPr>
          <w:p w:rsidR="0002424B" w:rsidRDefault="0084226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Проведение сотрудниками МКУ «Управление СА и ЖКХ» мероприятий, направленных на определение принадлежности жилищно-коммунальных предприятий субъектом естественных монополий</w:t>
            </w:r>
          </w:p>
        </w:tc>
        <w:tc>
          <w:tcPr>
            <w:tcW w:w="539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реализации мер не потребуется дополнительных трудовых и финансовых ресурсов</w:t>
            </w:r>
          </w:p>
        </w:tc>
        <w:tc>
          <w:tcPr>
            <w:tcW w:w="577" w:type="pct"/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руктурные подразделения и отраслевые органы Администрации, участвующие в создании, в том числе путем реорганизации, унитарных предприятий</w:t>
            </w:r>
          </w:p>
        </w:tc>
        <w:tc>
          <w:tcPr>
            <w:tcW w:w="402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91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вероятности наступления комплаенс-риска, недопущение нарушений антимоно-польного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законода-тельства</w:t>
            </w:r>
          </w:p>
        </w:tc>
        <w:tc>
          <w:tcPr>
            <w:tcW w:w="625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Обмен информацией осуществляется в порядке, установленном в муниципальных правовых актах Администрации, регламентирующих вопросы функционирования антимонопольного комплаенса</w:t>
            </w:r>
          </w:p>
        </w:tc>
      </w:tr>
      <w:tr w:rsidR="0002424B">
        <w:trPr>
          <w:trHeight w:val="3983"/>
        </w:trPr>
        <w:tc>
          <w:tcPr>
            <w:tcW w:w="759" w:type="pct"/>
          </w:tcPr>
          <w:p w:rsidR="0002424B" w:rsidRDefault="00842263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Бездействие в виде непроведения  демонтажа незаконно установлен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ных  и эксплуатируемых рекламных конструкций</w:t>
            </w:r>
          </w:p>
        </w:tc>
        <w:tc>
          <w:tcPr>
            <w:tcW w:w="759" w:type="pct"/>
          </w:tcPr>
          <w:p w:rsidR="0002424B" w:rsidRDefault="00842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уровня квалификации сотрудников МКУ «КУМИ»; </w:t>
            </w:r>
          </w:p>
          <w:p w:rsidR="0002424B" w:rsidRDefault="00842263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усиление внутреннего контроля  за надлежащим соблюдением сотрудниками МКУ «КУМИ» должностных обязанностей, требований антимонопольного законодательства</w:t>
            </w:r>
          </w:p>
        </w:tc>
        <w:tc>
          <w:tcPr>
            <w:tcW w:w="848" w:type="pct"/>
          </w:tcPr>
          <w:p w:rsidR="0002424B" w:rsidRDefault="008422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Направление сотрудников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«КУМИ»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повышение уровня квалификации; самостоятельное изучение  сотрудниками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«КУМИ»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положений Федерального закона от 26.07.2006 N 135-ФЗ «О защите конкуренции» и законодательства о контрактной системе в сфере закупок то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варов, работ, услуг для обеспечения государственных и муниципальных нужд; осуществление контроля за надлежащим исполнением сотрудниками своих должностных обязанностей; мониторинг и анализ выявленных нарушений антимонопольного законодательства  </w:t>
            </w:r>
          </w:p>
          <w:p w:rsidR="0002424B" w:rsidRDefault="0002424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реализ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ации мер не потребуется дополнительных трудовых и финансовых ресурсов</w:t>
            </w:r>
          </w:p>
        </w:tc>
        <w:tc>
          <w:tcPr>
            <w:tcW w:w="577" w:type="pct"/>
          </w:tcPr>
          <w:p w:rsidR="0002424B" w:rsidRDefault="008422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МКУ «КУМИ», Юридический отдел </w:t>
            </w:r>
          </w:p>
        </w:tc>
        <w:tc>
          <w:tcPr>
            <w:tcW w:w="402" w:type="pct"/>
          </w:tcPr>
          <w:p w:rsidR="0002424B" w:rsidRDefault="00842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</w:t>
            </w:r>
          </w:p>
          <w:p w:rsidR="0002424B" w:rsidRDefault="000242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" w:type="pct"/>
          </w:tcPr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Отсутствие вероятности наступления комплаенс- риска, недопущение нарушений антимонопольного законодательства </w:t>
            </w:r>
          </w:p>
        </w:tc>
        <w:tc>
          <w:tcPr>
            <w:tcW w:w="625" w:type="pct"/>
          </w:tcPr>
          <w:p w:rsidR="0002424B" w:rsidRDefault="00842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Обмен информацией осуществляе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тся в порядке, установленном нормативными правовыми актами</w:t>
            </w:r>
          </w:p>
          <w:p w:rsidR="0002424B" w:rsidRDefault="00842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муниципального района Алексеевский, регламентирующими  вопросы функционирования антимонопольного комплаенса</w:t>
            </w:r>
          </w:p>
        </w:tc>
      </w:tr>
    </w:tbl>
    <w:p w:rsidR="0002424B" w:rsidRDefault="0002424B">
      <w:pPr>
        <w:rPr>
          <w:rFonts w:ascii="Times New Roman" w:hAnsi="Times New Roman" w:cs="Times New Roman"/>
          <w:sz w:val="26"/>
          <w:szCs w:val="26"/>
        </w:rPr>
      </w:pPr>
    </w:p>
    <w:sectPr w:rsidR="0002424B">
      <w:headerReference w:type="default" r:id="rId13"/>
      <w:headerReference w:type="first" r:id="rId14"/>
      <w:pgSz w:w="16838" w:h="11906" w:orient="landscape"/>
      <w:pgMar w:top="1021" w:right="1418" w:bottom="102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263" w:rsidRDefault="00842263">
      <w:pPr>
        <w:spacing w:after="0" w:line="240" w:lineRule="auto"/>
      </w:pPr>
      <w:r>
        <w:separator/>
      </w:r>
    </w:p>
  </w:endnote>
  <w:endnote w:type="continuationSeparator" w:id="0">
    <w:p w:rsidR="00842263" w:rsidRDefault="00842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263" w:rsidRDefault="00842263">
      <w:pPr>
        <w:spacing w:after="0" w:line="240" w:lineRule="auto"/>
      </w:pPr>
      <w:r>
        <w:separator/>
      </w:r>
    </w:p>
  </w:footnote>
  <w:footnote w:type="continuationSeparator" w:id="0">
    <w:p w:rsidR="00842263" w:rsidRDefault="00842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8814471"/>
      <w:docPartObj>
        <w:docPartGallery w:val="Page Numbers (Top of Page)"/>
        <w:docPartUnique/>
      </w:docPartObj>
    </w:sdtPr>
    <w:sdtEndPr/>
    <w:sdtContent>
      <w:p w:rsidR="0002424B" w:rsidRDefault="0084226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3A4">
          <w:rPr>
            <w:noProof/>
          </w:rPr>
          <w:t>2</w:t>
        </w:r>
        <w:r>
          <w:fldChar w:fldCharType="end"/>
        </w:r>
      </w:p>
    </w:sdtContent>
  </w:sdt>
  <w:p w:rsidR="0002424B" w:rsidRDefault="0002424B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24B" w:rsidRDefault="0002424B">
    <w:pPr>
      <w:pStyle w:val="af5"/>
      <w:jc w:val="center"/>
    </w:pPr>
  </w:p>
  <w:p w:rsidR="0002424B" w:rsidRDefault="0002424B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5225109"/>
      <w:docPartObj>
        <w:docPartGallery w:val="Page Numbers (Top of Page)"/>
        <w:docPartUnique/>
      </w:docPartObj>
    </w:sdtPr>
    <w:sdtEndPr/>
    <w:sdtContent>
      <w:p w:rsidR="0002424B" w:rsidRDefault="00842263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3A4">
          <w:rPr>
            <w:noProof/>
          </w:rPr>
          <w:t>2</w:t>
        </w:r>
        <w:r>
          <w:fldChar w:fldCharType="end"/>
        </w:r>
      </w:p>
    </w:sdtContent>
  </w:sdt>
  <w:p w:rsidR="0002424B" w:rsidRDefault="0002424B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24B" w:rsidRDefault="0002424B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872C65"/>
    <w:multiLevelType w:val="hybridMultilevel"/>
    <w:tmpl w:val="8EF84B68"/>
    <w:lvl w:ilvl="0" w:tplc="3C528130">
      <w:start w:val="1"/>
      <w:numFmt w:val="decimal"/>
      <w:lvlText w:val="%1."/>
      <w:lvlJc w:val="left"/>
      <w:pPr>
        <w:ind w:left="2089" w:hanging="1380"/>
      </w:pPr>
      <w:rPr>
        <w:rFonts w:eastAsiaTheme="minorEastAsia" w:hint="default"/>
        <w:sz w:val="28"/>
      </w:rPr>
    </w:lvl>
    <w:lvl w:ilvl="1" w:tplc="96469DA0">
      <w:start w:val="1"/>
      <w:numFmt w:val="lowerLetter"/>
      <w:lvlText w:val="%2."/>
      <w:lvlJc w:val="left"/>
      <w:pPr>
        <w:ind w:left="1789" w:hanging="360"/>
      </w:pPr>
    </w:lvl>
    <w:lvl w:ilvl="2" w:tplc="9E584632">
      <w:start w:val="1"/>
      <w:numFmt w:val="lowerRoman"/>
      <w:lvlText w:val="%3."/>
      <w:lvlJc w:val="right"/>
      <w:pPr>
        <w:ind w:left="2509" w:hanging="180"/>
      </w:pPr>
    </w:lvl>
    <w:lvl w:ilvl="3" w:tplc="4D16B5D6">
      <w:start w:val="1"/>
      <w:numFmt w:val="decimal"/>
      <w:lvlText w:val="%4."/>
      <w:lvlJc w:val="left"/>
      <w:pPr>
        <w:ind w:left="3229" w:hanging="360"/>
      </w:pPr>
    </w:lvl>
    <w:lvl w:ilvl="4" w:tplc="5E148674">
      <w:start w:val="1"/>
      <w:numFmt w:val="lowerLetter"/>
      <w:lvlText w:val="%5."/>
      <w:lvlJc w:val="left"/>
      <w:pPr>
        <w:ind w:left="3949" w:hanging="360"/>
      </w:pPr>
    </w:lvl>
    <w:lvl w:ilvl="5" w:tplc="827073D2">
      <w:start w:val="1"/>
      <w:numFmt w:val="lowerRoman"/>
      <w:lvlText w:val="%6."/>
      <w:lvlJc w:val="right"/>
      <w:pPr>
        <w:ind w:left="4669" w:hanging="180"/>
      </w:pPr>
    </w:lvl>
    <w:lvl w:ilvl="6" w:tplc="C16854D6">
      <w:start w:val="1"/>
      <w:numFmt w:val="decimal"/>
      <w:lvlText w:val="%7."/>
      <w:lvlJc w:val="left"/>
      <w:pPr>
        <w:ind w:left="5389" w:hanging="360"/>
      </w:pPr>
    </w:lvl>
    <w:lvl w:ilvl="7" w:tplc="F230DD4E">
      <w:start w:val="1"/>
      <w:numFmt w:val="lowerLetter"/>
      <w:lvlText w:val="%8."/>
      <w:lvlJc w:val="left"/>
      <w:pPr>
        <w:ind w:left="6109" w:hanging="360"/>
      </w:pPr>
    </w:lvl>
    <w:lvl w:ilvl="8" w:tplc="91EA3E4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3FA1E83"/>
    <w:multiLevelType w:val="multilevel"/>
    <w:tmpl w:val="235CCD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24B"/>
    <w:rsid w:val="0002424B"/>
    <w:rsid w:val="00842263"/>
    <w:rsid w:val="00BF1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8208467"/>
  <w15:docId w15:val="{3D9A6804-0D4E-4472-AB76-B1D8019B1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0"/>
      <w:lang w:eastAsia="en-US"/>
    </w:rPr>
  </w:style>
  <w:style w:type="paragraph" w:customStyle="1" w:styleId="ConsPlusNormal">
    <w:name w:val="ConsPlusNormal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1"/>
    <w:next w:val="afb"/>
    <w:uiPriority w:val="5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as.gov.ru/pages/vazhnaya-informacziya/otkryitoe-vedomstvo/belaya-i-chernaya-knigi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1C9A0-58CC-4188-977F-A0B176A01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5063</Words>
  <Characters>28862</Characters>
  <Application>Microsoft Office Word</Application>
  <DocSecurity>0</DocSecurity>
  <Lines>240</Lines>
  <Paragraphs>67</Paragraphs>
  <ScaleCrop>false</ScaleCrop>
  <Company>Reanimator Extreme Edition</Company>
  <LinksUpToDate>false</LinksUpToDate>
  <CharactersWithSpaces>33858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trofimova</cp:lastModifiedBy>
  <cp:revision>8</cp:revision>
  <dcterms:created xsi:type="dcterms:W3CDTF">2024-12-19T12:29:00Z</dcterms:created>
  <dcterms:modified xsi:type="dcterms:W3CDTF">2025-12-18T14:40:00Z</dcterms:modified>
</cp:coreProperties>
</file>