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1CA" w:rsidRDefault="00CE21CA" w:rsidP="00CE21CA">
      <w:pPr>
        <w:jc w:val="center"/>
        <w:rPr>
          <w:rFonts w:ascii="Times New Roman" w:hAnsi="Times New Roman"/>
          <w:sz w:val="28"/>
          <w:szCs w:val="28"/>
        </w:rPr>
      </w:pPr>
      <w:r>
        <w:rPr>
          <w:rFonts w:ascii="Times New Roman" w:hAnsi="Times New Roman"/>
          <w:sz w:val="28"/>
          <w:szCs w:val="28"/>
        </w:rPr>
        <w:t xml:space="preserve">                                                                           </w:t>
      </w:r>
      <w:r w:rsidRPr="00872E1C">
        <w:rPr>
          <w:rFonts w:ascii="Times New Roman" w:hAnsi="Times New Roman"/>
          <w:sz w:val="28"/>
          <w:szCs w:val="28"/>
        </w:rPr>
        <w:t>Утверждены</w:t>
      </w:r>
    </w:p>
    <w:p w:rsidR="00CE21CA" w:rsidRDefault="00CE21CA" w:rsidP="00CE21CA">
      <w:pPr>
        <w:jc w:val="center"/>
        <w:rPr>
          <w:rFonts w:ascii="Times New Roman" w:hAnsi="Times New Roman"/>
          <w:sz w:val="28"/>
          <w:szCs w:val="28"/>
        </w:rPr>
      </w:pPr>
      <w:r>
        <w:rPr>
          <w:rFonts w:ascii="Times New Roman" w:hAnsi="Times New Roman"/>
          <w:sz w:val="28"/>
          <w:szCs w:val="28"/>
        </w:rPr>
        <w:t xml:space="preserve">                                                                       решением Собрания представителей</w:t>
      </w:r>
    </w:p>
    <w:p w:rsidR="00CE21CA" w:rsidRDefault="00CE21CA" w:rsidP="00CE21CA">
      <w:pPr>
        <w:jc w:val="center"/>
        <w:rPr>
          <w:rFonts w:ascii="Times New Roman" w:hAnsi="Times New Roman"/>
          <w:sz w:val="28"/>
          <w:szCs w:val="28"/>
        </w:rPr>
      </w:pPr>
      <w:r>
        <w:rPr>
          <w:rFonts w:ascii="Times New Roman" w:hAnsi="Times New Roman"/>
          <w:sz w:val="28"/>
          <w:szCs w:val="28"/>
        </w:rPr>
        <w:t xml:space="preserve">                                                                    сельского поселения Авангард</w:t>
      </w:r>
    </w:p>
    <w:p w:rsidR="00CE21CA" w:rsidRDefault="00CE21CA" w:rsidP="00CE21CA">
      <w:pPr>
        <w:jc w:val="center"/>
        <w:rPr>
          <w:rFonts w:ascii="Times New Roman" w:hAnsi="Times New Roman"/>
          <w:sz w:val="28"/>
          <w:szCs w:val="28"/>
        </w:rPr>
      </w:pPr>
      <w:r>
        <w:rPr>
          <w:rFonts w:ascii="Times New Roman" w:hAnsi="Times New Roman"/>
          <w:sz w:val="28"/>
          <w:szCs w:val="28"/>
        </w:rPr>
        <w:t xml:space="preserve">                                                                   муниципального района Алексеевский</w:t>
      </w:r>
    </w:p>
    <w:p w:rsidR="00CE21CA" w:rsidRDefault="00CE21CA" w:rsidP="00CE21CA">
      <w:pPr>
        <w:jc w:val="center"/>
        <w:rPr>
          <w:rFonts w:ascii="Times New Roman" w:hAnsi="Times New Roman"/>
          <w:sz w:val="28"/>
          <w:szCs w:val="28"/>
        </w:rPr>
      </w:pPr>
      <w:r>
        <w:rPr>
          <w:rFonts w:ascii="Times New Roman" w:hAnsi="Times New Roman"/>
          <w:sz w:val="28"/>
          <w:szCs w:val="28"/>
        </w:rPr>
        <w:t xml:space="preserve">                                                                 Самарской области</w:t>
      </w:r>
    </w:p>
    <w:p w:rsidR="00CE21CA" w:rsidRDefault="00CE21CA" w:rsidP="00CE21CA">
      <w:pPr>
        <w:jc w:val="center"/>
        <w:rPr>
          <w:rFonts w:ascii="Times New Roman" w:hAnsi="Times New Roman"/>
          <w:sz w:val="28"/>
          <w:szCs w:val="28"/>
        </w:rPr>
      </w:pPr>
      <w:r>
        <w:rPr>
          <w:rFonts w:ascii="Times New Roman" w:hAnsi="Times New Roman"/>
          <w:sz w:val="28"/>
          <w:szCs w:val="28"/>
        </w:rPr>
        <w:t xml:space="preserve">                                                               от 17.12.2013 г. № 101 </w:t>
      </w:r>
    </w:p>
    <w:p w:rsidR="009C6D68" w:rsidRDefault="009C6D68" w:rsidP="009C6D68">
      <w:pPr>
        <w:jc w:val="center"/>
        <w:rPr>
          <w:rFonts w:ascii="Times New Roman" w:hAnsi="Times New Roman"/>
        </w:rPr>
      </w:pPr>
      <w:r>
        <w:rPr>
          <w:rFonts w:ascii="Times New Roman" w:hAnsi="Times New Roman"/>
        </w:rPr>
        <w:t xml:space="preserve">                                                                                    </w:t>
      </w:r>
      <w:r w:rsidR="00CE21CA" w:rsidRPr="000713BC">
        <w:rPr>
          <w:rFonts w:ascii="Times New Roman" w:hAnsi="Times New Roman"/>
        </w:rPr>
        <w:t>(в редакции решений:</w:t>
      </w:r>
    </w:p>
    <w:p w:rsidR="00CE21CA" w:rsidRDefault="00CE21CA" w:rsidP="00CE21CA">
      <w:pPr>
        <w:jc w:val="right"/>
        <w:rPr>
          <w:rFonts w:ascii="Times New Roman" w:hAnsi="Times New Roman"/>
        </w:rPr>
      </w:pPr>
      <w:r w:rsidRPr="000713BC">
        <w:rPr>
          <w:rFonts w:ascii="Times New Roman" w:hAnsi="Times New Roman"/>
        </w:rPr>
        <w:t xml:space="preserve"> №30 от 18.03.2016 г., </w:t>
      </w:r>
      <w:r w:rsidR="009C6D68" w:rsidRPr="000713BC">
        <w:rPr>
          <w:rFonts w:ascii="Times New Roman" w:hAnsi="Times New Roman"/>
        </w:rPr>
        <w:t>№68 от 27.10.2017 г.</w:t>
      </w:r>
    </w:p>
    <w:p w:rsidR="009C6D68" w:rsidRPr="00872E1C" w:rsidRDefault="00CE21CA" w:rsidP="009C6D68">
      <w:pPr>
        <w:jc w:val="right"/>
        <w:rPr>
          <w:rFonts w:ascii="Times New Roman" w:hAnsi="Times New Roman"/>
          <w:sz w:val="28"/>
          <w:szCs w:val="28"/>
        </w:rPr>
      </w:pPr>
      <w:r w:rsidRPr="000713BC">
        <w:rPr>
          <w:rFonts w:ascii="Times New Roman" w:hAnsi="Times New Roman"/>
        </w:rPr>
        <w:t>№89 от 27.03.2018 г.</w:t>
      </w:r>
      <w:r>
        <w:rPr>
          <w:rFonts w:ascii="Times New Roman" w:hAnsi="Times New Roman"/>
        </w:rPr>
        <w:t xml:space="preserve">, </w:t>
      </w:r>
      <w:r w:rsidR="009C6D68">
        <w:rPr>
          <w:rFonts w:ascii="Times New Roman" w:hAnsi="Times New Roman"/>
        </w:rPr>
        <w:t>№35 от 18.06.2021 г.</w:t>
      </w:r>
      <w:r w:rsidR="009C6D68" w:rsidRPr="000713BC">
        <w:rPr>
          <w:rFonts w:ascii="Times New Roman" w:hAnsi="Times New Roman"/>
        </w:rPr>
        <w:t>)</w:t>
      </w:r>
    </w:p>
    <w:p w:rsidR="00CE21CA" w:rsidRDefault="00CE21CA" w:rsidP="00CE21CA">
      <w:pPr>
        <w:jc w:val="right"/>
        <w:rPr>
          <w:rFonts w:ascii="Times New Roman" w:hAnsi="Times New Roman"/>
        </w:rPr>
      </w:pPr>
    </w:p>
    <w:p w:rsidR="00CE21CA" w:rsidRDefault="00CE21CA" w:rsidP="00CE21CA">
      <w:pPr>
        <w:rPr>
          <w:rFonts w:ascii="Times New Roman" w:hAnsi="Times New Roman"/>
          <w:b/>
          <w:sz w:val="28"/>
          <w:szCs w:val="28"/>
        </w:rPr>
      </w:pPr>
    </w:p>
    <w:p w:rsidR="00CE21CA" w:rsidRDefault="00CE21CA" w:rsidP="00CE21CA">
      <w:pPr>
        <w:rPr>
          <w:rFonts w:ascii="Times New Roman" w:hAnsi="Times New Roman"/>
          <w:b/>
          <w:sz w:val="28"/>
          <w:szCs w:val="28"/>
        </w:rPr>
      </w:pPr>
    </w:p>
    <w:p w:rsidR="00CE21CA" w:rsidRDefault="00CE21CA" w:rsidP="00CE21CA">
      <w:pPr>
        <w:rPr>
          <w:rFonts w:ascii="Times New Roman" w:hAnsi="Times New Roman"/>
          <w:b/>
          <w:sz w:val="28"/>
          <w:szCs w:val="28"/>
        </w:rPr>
      </w:pPr>
    </w:p>
    <w:p w:rsidR="00CE21CA" w:rsidRDefault="00CE21CA" w:rsidP="00CE21CA">
      <w:pPr>
        <w:rPr>
          <w:rFonts w:ascii="Times New Roman" w:hAnsi="Times New Roman"/>
          <w:b/>
          <w:sz w:val="28"/>
          <w:szCs w:val="28"/>
        </w:rPr>
      </w:pPr>
    </w:p>
    <w:p w:rsidR="00CE21CA" w:rsidRDefault="00CE21CA" w:rsidP="00CE21CA">
      <w:pPr>
        <w:rPr>
          <w:rFonts w:ascii="Times New Roman" w:hAnsi="Times New Roman"/>
          <w:b/>
          <w:sz w:val="28"/>
          <w:szCs w:val="28"/>
        </w:rPr>
      </w:pPr>
    </w:p>
    <w:p w:rsidR="00CE21CA" w:rsidRDefault="00CE21CA" w:rsidP="00CE21CA">
      <w:pPr>
        <w:rPr>
          <w:rFonts w:ascii="Times New Roman" w:hAnsi="Times New Roman"/>
          <w:b/>
          <w:sz w:val="28"/>
          <w:szCs w:val="28"/>
        </w:rPr>
      </w:pPr>
    </w:p>
    <w:p w:rsidR="00CE21CA" w:rsidRDefault="00CE21CA" w:rsidP="00CE21CA">
      <w:pPr>
        <w:rPr>
          <w:rFonts w:ascii="Times New Roman" w:hAnsi="Times New Roman"/>
          <w:b/>
          <w:sz w:val="28"/>
          <w:szCs w:val="28"/>
        </w:rPr>
      </w:pPr>
    </w:p>
    <w:p w:rsidR="00CE21CA" w:rsidRDefault="00CE21CA" w:rsidP="00CE21CA">
      <w:pPr>
        <w:rPr>
          <w:rFonts w:ascii="Times New Roman" w:hAnsi="Times New Roman"/>
          <w:b/>
          <w:sz w:val="28"/>
          <w:szCs w:val="28"/>
        </w:rPr>
      </w:pPr>
    </w:p>
    <w:p w:rsidR="00CE21CA" w:rsidRPr="00215774" w:rsidRDefault="00CE21CA" w:rsidP="00CE21CA">
      <w:pPr>
        <w:jc w:val="center"/>
        <w:rPr>
          <w:rFonts w:ascii="Times New Roman" w:hAnsi="Times New Roman"/>
          <w:b/>
          <w:bCs/>
          <w:caps/>
          <w:sz w:val="44"/>
          <w:szCs w:val="44"/>
        </w:rPr>
      </w:pPr>
      <w:r w:rsidRPr="00215774">
        <w:rPr>
          <w:rFonts w:ascii="Times New Roman" w:hAnsi="Times New Roman"/>
          <w:b/>
          <w:bCs/>
          <w:caps/>
          <w:sz w:val="44"/>
          <w:szCs w:val="44"/>
        </w:rPr>
        <w:t xml:space="preserve">Правила </w:t>
      </w:r>
      <w:r>
        <w:rPr>
          <w:rFonts w:ascii="Times New Roman" w:hAnsi="Times New Roman"/>
          <w:b/>
          <w:bCs/>
          <w:caps/>
          <w:sz w:val="44"/>
          <w:szCs w:val="44"/>
        </w:rPr>
        <w:br/>
      </w:r>
      <w:r w:rsidRPr="00215774">
        <w:rPr>
          <w:rFonts w:ascii="Times New Roman" w:hAnsi="Times New Roman"/>
          <w:b/>
          <w:bCs/>
          <w:caps/>
          <w:sz w:val="44"/>
          <w:szCs w:val="44"/>
        </w:rPr>
        <w:t>землепользования и застройки</w:t>
      </w:r>
    </w:p>
    <w:p w:rsidR="00CE21CA" w:rsidRPr="00215774" w:rsidRDefault="00CE21CA" w:rsidP="00CE21CA">
      <w:pPr>
        <w:jc w:val="center"/>
        <w:rPr>
          <w:rFonts w:ascii="Times New Roman" w:hAnsi="Times New Roman"/>
          <w:b/>
          <w:bCs/>
          <w:caps/>
          <w:sz w:val="44"/>
          <w:szCs w:val="44"/>
        </w:rPr>
      </w:pPr>
      <w:r w:rsidRPr="00215774">
        <w:rPr>
          <w:rFonts w:ascii="Times New Roman" w:hAnsi="Times New Roman"/>
          <w:b/>
          <w:bCs/>
          <w:caps/>
          <w:sz w:val="44"/>
          <w:szCs w:val="44"/>
        </w:rPr>
        <w:t>сельского поселения</w:t>
      </w:r>
    </w:p>
    <w:p w:rsidR="00CE21CA" w:rsidRPr="00215774" w:rsidRDefault="00CE21CA" w:rsidP="00CE21CA">
      <w:pPr>
        <w:jc w:val="center"/>
        <w:rPr>
          <w:rFonts w:ascii="Times New Roman" w:hAnsi="Times New Roman"/>
          <w:b/>
          <w:bCs/>
          <w:caps/>
          <w:sz w:val="44"/>
          <w:szCs w:val="44"/>
        </w:rPr>
      </w:pPr>
      <w:r>
        <w:rPr>
          <w:rFonts w:ascii="Times New Roman" w:hAnsi="Times New Roman"/>
          <w:b/>
          <w:bCs/>
          <w:caps/>
          <w:sz w:val="44"/>
          <w:szCs w:val="44"/>
        </w:rPr>
        <w:t>Авангард</w:t>
      </w:r>
    </w:p>
    <w:p w:rsidR="00CE21CA" w:rsidRPr="00215774" w:rsidRDefault="00CE21CA" w:rsidP="00CE21CA">
      <w:pPr>
        <w:jc w:val="center"/>
        <w:rPr>
          <w:rFonts w:ascii="Times New Roman" w:hAnsi="Times New Roman"/>
          <w:b/>
          <w:bCs/>
          <w:caps/>
          <w:sz w:val="44"/>
          <w:szCs w:val="44"/>
        </w:rPr>
      </w:pPr>
      <w:r w:rsidRPr="00215774">
        <w:rPr>
          <w:rFonts w:ascii="Times New Roman" w:hAnsi="Times New Roman"/>
          <w:b/>
          <w:bCs/>
          <w:caps/>
          <w:sz w:val="44"/>
          <w:szCs w:val="44"/>
        </w:rPr>
        <w:t xml:space="preserve">муниципального района </w:t>
      </w:r>
      <w:r>
        <w:rPr>
          <w:rFonts w:ascii="Times New Roman" w:hAnsi="Times New Roman"/>
          <w:b/>
          <w:bCs/>
          <w:caps/>
          <w:sz w:val="44"/>
          <w:szCs w:val="44"/>
        </w:rPr>
        <w:t>Алексеевский</w:t>
      </w:r>
    </w:p>
    <w:p w:rsidR="00CE21CA" w:rsidRPr="00215774" w:rsidRDefault="00CE21CA" w:rsidP="00CE21CA">
      <w:pPr>
        <w:jc w:val="center"/>
        <w:rPr>
          <w:rFonts w:ascii="Times New Roman" w:hAnsi="Times New Roman"/>
          <w:b/>
          <w:bCs/>
          <w:caps/>
          <w:sz w:val="44"/>
          <w:szCs w:val="44"/>
        </w:rPr>
      </w:pPr>
      <w:r w:rsidRPr="00215774">
        <w:rPr>
          <w:rFonts w:ascii="Times New Roman" w:hAnsi="Times New Roman"/>
          <w:b/>
          <w:bCs/>
          <w:caps/>
          <w:sz w:val="44"/>
          <w:szCs w:val="44"/>
        </w:rPr>
        <w:t>Самарской области</w:t>
      </w:r>
    </w:p>
    <w:p w:rsidR="00CE21CA" w:rsidRDefault="00CE21CA" w:rsidP="00CE21CA">
      <w:pPr>
        <w:rPr>
          <w:rFonts w:ascii="Times New Roman" w:hAnsi="Times New Roman"/>
          <w:sz w:val="28"/>
          <w:szCs w:val="28"/>
        </w:rPr>
      </w:pPr>
    </w:p>
    <w:p w:rsidR="00CE21CA" w:rsidRPr="007E48C2" w:rsidRDefault="00CE21CA" w:rsidP="00CE21CA">
      <w:pPr>
        <w:rPr>
          <w:rFonts w:ascii="Times New Roman" w:hAnsi="Times New Roman"/>
          <w:sz w:val="16"/>
          <w:szCs w:val="16"/>
        </w:rPr>
      </w:pPr>
      <w:r>
        <w:rPr>
          <w:rFonts w:ascii="Times New Roman" w:hAnsi="Times New Roman"/>
          <w:sz w:val="28"/>
          <w:szCs w:val="28"/>
        </w:rPr>
        <w:br w:type="page"/>
      </w:r>
    </w:p>
    <w:p w:rsidR="00CE21CA" w:rsidRPr="00946457" w:rsidRDefault="00CE21CA" w:rsidP="00CE21CA">
      <w:pPr>
        <w:numPr>
          <w:ilvl w:val="0"/>
          <w:numId w:val="17"/>
        </w:numPr>
        <w:tabs>
          <w:tab w:val="left" w:pos="1560"/>
        </w:tabs>
        <w:contextualSpacing/>
        <w:jc w:val="center"/>
        <w:outlineLvl w:val="0"/>
        <w:rPr>
          <w:rFonts w:ascii="Times New Roman" w:hAnsi="Times New Roman"/>
          <w:b/>
          <w:bCs/>
          <w:caps/>
          <w:sz w:val="28"/>
          <w:szCs w:val="28"/>
        </w:rPr>
      </w:pPr>
      <w:r w:rsidRPr="00946457">
        <w:rPr>
          <w:rFonts w:ascii="Times New Roman" w:hAnsi="Times New Roman"/>
          <w:b/>
          <w:bCs/>
          <w:caps/>
          <w:sz w:val="28"/>
          <w:szCs w:val="28"/>
        </w:rPr>
        <w:lastRenderedPageBreak/>
        <w:t>Порядок применения правил землепользования и застройки сельского поселения Авангард муниципального района Алексеевский самарской области</w:t>
      </w:r>
    </w:p>
    <w:p w:rsidR="00CE21CA" w:rsidRPr="00946457" w:rsidRDefault="00D82199" w:rsidP="00D82199">
      <w:pPr>
        <w:spacing w:before="360" w:after="240"/>
        <w:jc w:val="center"/>
        <w:outlineLvl w:val="1"/>
        <w:rPr>
          <w:rFonts w:ascii="Times New Roman" w:hAnsi="Times New Roman"/>
          <w:b/>
          <w:sz w:val="28"/>
          <w:szCs w:val="28"/>
        </w:rPr>
      </w:pPr>
      <w:r w:rsidRPr="00946457">
        <w:rPr>
          <w:rFonts w:ascii="Times New Roman" w:hAnsi="Times New Roman"/>
          <w:b/>
          <w:sz w:val="28"/>
          <w:szCs w:val="28"/>
        </w:rPr>
        <w:t xml:space="preserve">Глава </w:t>
      </w:r>
      <w:r w:rsidRPr="00946457">
        <w:rPr>
          <w:rFonts w:ascii="Times New Roman" w:hAnsi="Times New Roman"/>
          <w:b/>
          <w:sz w:val="28"/>
          <w:szCs w:val="28"/>
          <w:lang w:val="en-US"/>
        </w:rPr>
        <w:t>I</w:t>
      </w:r>
      <w:r w:rsidRPr="00946457">
        <w:rPr>
          <w:rFonts w:ascii="Times New Roman" w:hAnsi="Times New Roman"/>
          <w:b/>
          <w:sz w:val="28"/>
          <w:szCs w:val="28"/>
        </w:rPr>
        <w:t xml:space="preserve">. </w:t>
      </w:r>
      <w:r w:rsidR="00CE21CA" w:rsidRPr="00946457">
        <w:rPr>
          <w:rFonts w:ascii="Times New Roman" w:hAnsi="Times New Roman"/>
          <w:b/>
          <w:sz w:val="28"/>
          <w:szCs w:val="28"/>
        </w:rPr>
        <w:t xml:space="preserve">Общие положения о землепользовании и застройке </w:t>
      </w:r>
      <w:r w:rsidR="00CE21CA" w:rsidRPr="00946457">
        <w:rPr>
          <w:rFonts w:ascii="Times New Roman" w:hAnsi="Times New Roman"/>
          <w:b/>
          <w:sz w:val="28"/>
          <w:szCs w:val="28"/>
        </w:rPr>
        <w:br/>
        <w:t>в поселении</w:t>
      </w:r>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r w:rsidRPr="00946457">
        <w:rPr>
          <w:rFonts w:ascii="Times New Roman" w:hAnsi="Times New Roman"/>
          <w:b/>
          <w:sz w:val="28"/>
          <w:szCs w:val="28"/>
        </w:rPr>
        <w:t>Предмет правил землепользования и застройки</w:t>
      </w:r>
    </w:p>
    <w:p w:rsidR="00CE21CA" w:rsidRPr="00946457" w:rsidRDefault="00CE21CA" w:rsidP="00CE21CA">
      <w:pPr>
        <w:numPr>
          <w:ilvl w:val="3"/>
          <w:numId w:val="19"/>
        </w:numPr>
        <w:tabs>
          <w:tab w:val="left" w:pos="1134"/>
        </w:tabs>
        <w:spacing w:line="360" w:lineRule="auto"/>
        <w:ind w:firstLine="709"/>
        <w:contextualSpacing/>
        <w:jc w:val="both"/>
        <w:rPr>
          <w:rFonts w:ascii="Times New Roman" w:hAnsi="Times New Roman"/>
          <w:b/>
          <w:sz w:val="28"/>
          <w:szCs w:val="28"/>
        </w:rPr>
      </w:pPr>
      <w:r w:rsidRPr="00946457">
        <w:rPr>
          <w:rFonts w:ascii="Times New Roman" w:hAnsi="Times New Roman"/>
          <w:sz w:val="28"/>
          <w:szCs w:val="28"/>
          <w:u w:color="FFFFFF"/>
        </w:rPr>
        <w:t>Правила землепользования и застройки сельского поселения Авангард муниципального района Алексеевский Самарской области (далее – Правила) являются документом градостроительного зонирования сельского поселения Авангард муниципального района Алексеевский Самарской области (далее – поселение), устанавливающим территориальные зоны, градостроительные регламенты, порядок применения Правил и внесения в них изменений.</w:t>
      </w:r>
    </w:p>
    <w:p w:rsidR="00CE21CA" w:rsidRPr="00946457" w:rsidRDefault="00CE21CA" w:rsidP="00CE21CA">
      <w:pPr>
        <w:numPr>
          <w:ilvl w:val="3"/>
          <w:numId w:val="19"/>
        </w:numPr>
        <w:tabs>
          <w:tab w:val="left" w:pos="1134"/>
        </w:tabs>
        <w:spacing w:line="360" w:lineRule="auto"/>
        <w:ind w:firstLine="709"/>
        <w:contextualSpacing/>
        <w:jc w:val="both"/>
        <w:rPr>
          <w:rFonts w:ascii="Times New Roman" w:hAnsi="Times New Roman"/>
          <w:b/>
          <w:sz w:val="28"/>
          <w:szCs w:val="28"/>
        </w:rPr>
      </w:pPr>
      <w:r w:rsidRPr="00946457">
        <w:rPr>
          <w:rFonts w:ascii="Times New Roman" w:hAnsi="Times New Roman"/>
          <w:sz w:val="28"/>
          <w:szCs w:val="28"/>
          <w:u w:color="FFFFFF"/>
        </w:rPr>
        <w:t>Правила приняты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Самарской области, Уставом поселения, иными муниципальными нормативными правовыми актами поселения.</w:t>
      </w:r>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r w:rsidRPr="00946457">
        <w:rPr>
          <w:rFonts w:ascii="Times New Roman" w:hAnsi="Times New Roman"/>
          <w:b/>
          <w:sz w:val="28"/>
          <w:szCs w:val="28"/>
        </w:rPr>
        <w:t>Полномочия органов и должностных лиц местного самоуправления поселения в сфере землепользования</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rPr>
      </w:pPr>
      <w:r w:rsidRPr="00946457">
        <w:rPr>
          <w:rFonts w:ascii="Times New Roman" w:hAnsi="Times New Roman"/>
          <w:sz w:val="28"/>
          <w:szCs w:val="28"/>
          <w:u w:color="FFFFFF"/>
        </w:rPr>
        <w:t>К полномочиям Собрания представителей поселения в сфере регулирования землепользования и застройки в поселении относятся: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rPr>
      </w:pPr>
      <w:r w:rsidRPr="00946457">
        <w:rPr>
          <w:rFonts w:ascii="Times New Roman" w:hAnsi="Times New Roman"/>
          <w:sz w:val="28"/>
          <w:szCs w:val="28"/>
          <w:u w:color="FFFFFF"/>
        </w:rPr>
        <w:t>утверждение правил землепользования и застройки поселения, внесение в них изменений;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определение порядка использования земельных участков, на которые действие градостроительных регламентов не распространяется или </w:t>
      </w:r>
      <w:r w:rsidRPr="00946457">
        <w:rPr>
          <w:rFonts w:ascii="Times New Roman" w:hAnsi="Times New Roman"/>
          <w:sz w:val="28"/>
          <w:szCs w:val="28"/>
          <w:u w:color="FFFFFF"/>
        </w:rPr>
        <w:lastRenderedPageBreak/>
        <w:t>для которых градостроительные регламенты не устанавливаются, в случаях, предусмотренных федеральными законами;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 в сфере землепользования и застройки;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иные полномочия, отнесенные законодательством о градостроительной деятельности, земельным законодательством, Уставом поселения, настоящими Правилами к компетенции представительного органа поселения.</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Глава поселения издает постановления Главы поселения </w:t>
      </w:r>
      <w:r w:rsidRPr="00946457">
        <w:rPr>
          <w:rFonts w:ascii="Times New Roman" w:hAnsi="Times New Roman"/>
          <w:sz w:val="28"/>
          <w:szCs w:val="28"/>
        </w:rPr>
        <w:t>о проведении публичных слушаний по вопросам землепользования и застройки в поселении.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Глава поселения издает постановления Администрации поселения по следующим вопросам землепользования и застройки в поселении: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 подготовке проекта правил землепользования и застройки и о подготовке изменений в правила землепользования и застройки;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об утверждении состава и порядка деятельности комиссии по подготовке проекта правил землепользования и застройки;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 предоставлении разрешений на условно разрешенный вид использования земельного участка или объекта капитального строительства</w:t>
      </w:r>
      <w:r w:rsidRPr="00946457">
        <w:rPr>
          <w:rFonts w:ascii="Times New Roman" w:hAnsi="Times New Roman"/>
          <w:webHidden/>
          <w:sz w:val="28"/>
          <w:szCs w:val="28"/>
          <w:u w:color="FFFFFF"/>
        </w:rPr>
        <w:t>;</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о предоставлении разрешений на отклонение от предельных параметров разрешенного строительства, реконструкции объектов капитального строительства; </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об утверждении порядка подготовки документации по планировке территории, разрабатываемой на основании решений органов местного самоуправления поселения;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 подготовке документации по планировке территории поселения в пределах компетенции, установленной статьей 45 Градостроительного кодекса Российской Федерации;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о развитии застроенных территорий поселения;</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7.1) о комплексном развитии территории в границах территорий, предусмотренных частью 6 статьи 4 Правил;</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 предоставлении физическим и юридическим лицам земельных участков, находящихся в муниципальной собственности поселения, для строительства;</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об изъятии, в том числе путем выкупа, земельных участков для муниципальных нужд по основаниям и в порядке, предусмотренным гражданским и земельным законодательством Российской Федерации;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 резервировании земель для муниципальных нужд по основаниям и в порядке, предусмотренным земельным законодательством Российской Федерации;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об установлении (отмене) публичных сервитутов в отношении земельных участков, расположенных в границах поселения, в случаях если это необходимо для обеспечения интересов местного самоуправления или местного населения поселения по основаниям;</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 иным вопросам, отнесенным к компетенции главы местной администрации поселения или местной администрации поселения законодательством о градостроительной деятельности и земельным законодательством;</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 иным вопросам землепользования и застройки, которые в соответствии с законодательством о градостроительной деятельности, земельным законодательством, Уставом поселения, Правилами, решениями Собрания представителей поселения не отнесены к компетенции иных органов местного самоуправления поселения или Комиссии по подготовке проекта правил землепользования и застройки поселения.</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Глава поселения осуществляет также следующие полномочия в сфере землепользования и застройки в поселении: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выдает разрешения на строительство объектов капитального строительства при осуществлении строительства и реконструкции объектов </w:t>
      </w:r>
      <w:r w:rsidRPr="00946457">
        <w:rPr>
          <w:rFonts w:ascii="Times New Roman" w:hAnsi="Times New Roman"/>
          <w:sz w:val="28"/>
          <w:szCs w:val="28"/>
          <w:u w:color="FFFFFF"/>
        </w:rPr>
        <w:lastRenderedPageBreak/>
        <w:t>капитального строительства, расположенных на территории поселения, в пределах компетенции, предусмотренной статьей 51 Градостроительного кодекса Российской Федерации;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выдает разрешения на ввод в эксплуатацию объектов капитального строительства при осуществлении строительства  и реконструкции объектов капитального строительства, расположенных на территории поселения, за исключением случаев, когда разрешение на строительство объекта капитального строительства выдано федеральным органом исполнительной власти, органом исполнительной власти Самарской области или уполномоченной организацией, указанной  в статьей 55 Градостроительного кодекса Российской Федерации;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осуществляет контроль за соблюдением Администрацией поселения, Комиссией по подготовке проекта правил землепользования и застройки поселения, должностными лицами местного самоуправления поселения законодательства о градостроительной деятельности, земельного законодательства, Правил и иных муниципальных правовых актов в сфере землепользования и застройки.</w:t>
      </w:r>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bookmarkStart w:id="0" w:name="_Toc215295500"/>
      <w:bookmarkStart w:id="1" w:name="_Toc234175848"/>
      <w:bookmarkStart w:id="2" w:name="_Toc234176016"/>
      <w:bookmarkStart w:id="3" w:name="_Toc209979960"/>
      <w:r w:rsidRPr="00946457">
        <w:rPr>
          <w:rFonts w:ascii="Times New Roman" w:hAnsi="Times New Roman"/>
          <w:b/>
          <w:sz w:val="28"/>
          <w:szCs w:val="28"/>
        </w:rPr>
        <w:t>Комиссия по подготовке проекта правил землепользования и застройки поселения</w:t>
      </w:r>
      <w:bookmarkEnd w:id="0"/>
      <w:bookmarkEnd w:id="1"/>
      <w:bookmarkEnd w:id="2"/>
      <w:bookmarkEnd w:id="3"/>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Комиссия по подготовке проекта правил землепользования и застройки поселения (далее также – Комиссия) является постоянно действующим коллегиальным совещательным органом при Администрации поселения, образованным в целях подготовки проекта правил землепользования и застройки, обеспечения соблюдения требований Правил, предъявляемых к землепользованию и застройке в поселении, организации исполнения положений Правил.</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Состав и порядок деятельности Комиссии утверждается постановлением Администрации поселения в соответствии с требованиями федерального законодательства о градостроительной деятельности, Закона </w:t>
      </w:r>
      <w:r w:rsidRPr="00946457">
        <w:rPr>
          <w:rFonts w:ascii="Times New Roman" w:hAnsi="Times New Roman"/>
          <w:sz w:val="28"/>
          <w:szCs w:val="28"/>
          <w:u w:color="FFFFFF"/>
        </w:rPr>
        <w:lastRenderedPageBreak/>
        <w:t>Самарской области «О градостроительной деятельности в Самарской области» и Правилами.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К полномочиям Комиссии относятся: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обеспечение подготовки проекта правил землепользования и застройки и проектов о внесении изменений в Правила;</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рассмотрение предложений о внесении изменений в Правила, а также проектов муниципальных правовых актов, связанных  с реализацией и применением Правил;</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рассмотрение заявлений о предоставлении разрешений на условно разрешенный вид использования земельного участка или объекта капитального строительства и подготовка рекомендаций для Главы поселения;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рассмотрение заявлений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и подготовка рекомендаций для Главы поселения; </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организация и проведение публичных слушаний на территории поселения по проекту правил землепользования и застройки, внесению изменений в правила, предоставлению разрешений на условно разрешенный вид использования земельного участка или объекта капитального строительства, предоставлению разрешений на отклонение от предельных параметров разрешенного строительства, реконструкции объектов капитального строительства;</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иные полномочия, отнесенные к компетенции комиссии по подготовке проекта правил землепользования и застройки градостроительным законодательством, Правилами, а также Положением о Комиссии по подготовке проекта правил землепользования и застройки поселения, утвержденным постановлением Администрации поселения в соответствии с законодательством о градостроительной деятельности и Правилами.</w:t>
      </w:r>
    </w:p>
    <w:p w:rsidR="00CE21CA" w:rsidRPr="00946457" w:rsidRDefault="00CE21CA" w:rsidP="00CE21CA">
      <w:pPr>
        <w:rPr>
          <w:rFonts w:ascii="Times New Roman" w:hAnsi="Times New Roman"/>
          <w:sz w:val="28"/>
          <w:szCs w:val="28"/>
        </w:rPr>
      </w:pPr>
    </w:p>
    <w:p w:rsidR="00CE21CA" w:rsidRPr="00946457" w:rsidRDefault="00CE21CA" w:rsidP="00CE21CA">
      <w:pPr>
        <w:rPr>
          <w:rFonts w:ascii="Times New Roman" w:hAnsi="Times New Roman"/>
          <w:sz w:val="28"/>
          <w:szCs w:val="28"/>
        </w:rPr>
      </w:pPr>
    </w:p>
    <w:p w:rsidR="00CE21CA" w:rsidRPr="00946457" w:rsidRDefault="00D82199" w:rsidP="00D82199">
      <w:pPr>
        <w:spacing w:before="360" w:after="240"/>
        <w:jc w:val="center"/>
        <w:outlineLvl w:val="1"/>
        <w:rPr>
          <w:rFonts w:ascii="Times New Roman" w:hAnsi="Times New Roman"/>
          <w:b/>
          <w:sz w:val="28"/>
          <w:szCs w:val="28"/>
        </w:rPr>
      </w:pPr>
      <w:bookmarkStart w:id="4" w:name="_Toc103606924"/>
      <w:bookmarkStart w:id="5" w:name="_Toc215295503"/>
      <w:bookmarkStart w:id="6" w:name="_Toc131313918"/>
      <w:bookmarkStart w:id="7" w:name="_Toc234175852"/>
      <w:bookmarkStart w:id="8" w:name="_Toc234176020"/>
      <w:bookmarkStart w:id="9" w:name="_Toc209979964"/>
      <w:r w:rsidRPr="00946457">
        <w:rPr>
          <w:rFonts w:ascii="Times New Roman" w:hAnsi="Times New Roman"/>
          <w:b/>
          <w:sz w:val="28"/>
          <w:szCs w:val="28"/>
        </w:rPr>
        <w:t xml:space="preserve">Глава </w:t>
      </w:r>
      <w:r w:rsidRPr="00946457">
        <w:rPr>
          <w:rFonts w:ascii="Times New Roman" w:hAnsi="Times New Roman"/>
          <w:b/>
          <w:sz w:val="28"/>
          <w:szCs w:val="28"/>
          <w:lang w:val="en-US"/>
        </w:rPr>
        <w:t>II</w:t>
      </w:r>
      <w:r w:rsidRPr="00946457">
        <w:rPr>
          <w:rFonts w:ascii="Times New Roman" w:hAnsi="Times New Roman"/>
          <w:b/>
          <w:sz w:val="28"/>
          <w:szCs w:val="28"/>
        </w:rPr>
        <w:t xml:space="preserve">. </w:t>
      </w:r>
      <w:r w:rsidR="00CE21CA" w:rsidRPr="00946457">
        <w:rPr>
          <w:rFonts w:ascii="Times New Roman" w:hAnsi="Times New Roman"/>
          <w:b/>
          <w:sz w:val="28"/>
          <w:szCs w:val="28"/>
        </w:rPr>
        <w:t xml:space="preserve">Градостроительное </w:t>
      </w:r>
      <w:bookmarkEnd w:id="4"/>
      <w:r w:rsidR="00CE21CA" w:rsidRPr="00946457">
        <w:rPr>
          <w:rFonts w:ascii="Times New Roman" w:hAnsi="Times New Roman"/>
          <w:b/>
          <w:sz w:val="28"/>
          <w:szCs w:val="28"/>
        </w:rPr>
        <w:t>зонирование территории</w:t>
      </w:r>
      <w:bookmarkStart w:id="10" w:name="_Toc215295504"/>
      <w:bookmarkEnd w:id="5"/>
      <w:r w:rsidR="00CE21CA" w:rsidRPr="00946457">
        <w:rPr>
          <w:rFonts w:ascii="Times New Roman" w:hAnsi="Times New Roman"/>
          <w:b/>
          <w:sz w:val="28"/>
          <w:szCs w:val="28"/>
        </w:rPr>
        <w:t xml:space="preserve"> поселения</w:t>
      </w:r>
      <w:bookmarkEnd w:id="6"/>
      <w:bookmarkEnd w:id="7"/>
      <w:bookmarkEnd w:id="8"/>
      <w:bookmarkEnd w:id="9"/>
      <w:bookmarkEnd w:id="10"/>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bookmarkStart w:id="11" w:name="_Зонирование_территории_городского"/>
      <w:bookmarkStart w:id="12" w:name="_Toc131313919"/>
      <w:bookmarkStart w:id="13" w:name="_Toc215295505"/>
      <w:bookmarkStart w:id="14" w:name="_Toc234175853"/>
      <w:bookmarkStart w:id="15" w:name="_Toc234176021"/>
      <w:bookmarkStart w:id="16" w:name="_Toc209979965"/>
      <w:bookmarkEnd w:id="11"/>
      <w:r w:rsidRPr="00946457">
        <w:rPr>
          <w:rFonts w:ascii="Times New Roman" w:hAnsi="Times New Roman"/>
          <w:b/>
          <w:sz w:val="28"/>
          <w:szCs w:val="28"/>
        </w:rPr>
        <w:t>Градостроительное зонирование территории поселения</w:t>
      </w:r>
      <w:bookmarkEnd w:id="12"/>
      <w:bookmarkEnd w:id="13"/>
      <w:bookmarkEnd w:id="14"/>
      <w:bookmarkEnd w:id="15"/>
      <w:bookmarkEnd w:id="16"/>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Правила устанавливают градостроительное зонирование территории поселения в целях определения территориальных зон и установления градостроительных регламентов.</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Территориальные зоны устанавливаются на карте градостроительного зонирования территории поселения в соответствии с требованиями Градостроительного кодекса Российской Федерации. </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Границы территориальных зон должны отвечать требованию однозначной идентификации принадлежности каждого земельного участка только к одной из территориальных зон, выделенных на карте градостроительного зонирования поселения.</w:t>
      </w:r>
    </w:p>
    <w:p w:rsidR="00CE21CA" w:rsidRPr="00946457" w:rsidRDefault="00B734F4"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Pr>
          <w:rFonts w:ascii="Times New Roman" w:hAnsi="Times New Roman"/>
          <w:sz w:val="28"/>
          <w:szCs w:val="28"/>
          <w:u w:color="FFFFFF"/>
        </w:rPr>
        <w:t>Исключено.</w:t>
      </w:r>
    </w:p>
    <w:p w:rsidR="00CE21CA" w:rsidRPr="00946457" w:rsidRDefault="00B734F4"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Pr>
          <w:rFonts w:ascii="Times New Roman" w:hAnsi="Times New Roman"/>
          <w:sz w:val="28"/>
          <w:szCs w:val="28"/>
          <w:u w:color="FFFFFF"/>
        </w:rPr>
        <w:t>Исключено.</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 </w:t>
      </w:r>
      <w:r w:rsidRPr="00946457">
        <w:rPr>
          <w:rFonts w:ascii="Times New Roman" w:eastAsia="Times New Roman" w:hAnsi="Times New Roman"/>
          <w:sz w:val="28"/>
          <w:szCs w:val="28"/>
        </w:rPr>
        <w:t xml:space="preserve">В случае планирования на территории поселения деятельности по комплексному и устойчивому развитию территории границы таких территорий в обязательном порядке устанавливаются на карте градостроительного зонирования. </w:t>
      </w:r>
      <w:r w:rsidRPr="00946457">
        <w:rPr>
          <w:rFonts w:ascii="Times New Roman" w:hAnsi="Times New Roman"/>
          <w:sz w:val="28"/>
          <w:szCs w:val="28"/>
        </w:rPr>
        <w:t>Границы таких территорий устанавливаются по границам одной или нескольких территориальных зон и могут отображаться на отдельной карте.</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bookmarkStart w:id="17" w:name="_Градостроительные_регламенты"/>
      <w:bookmarkStart w:id="18" w:name="_Зоны_с_особыми"/>
      <w:bookmarkStart w:id="19" w:name="_Разрешенное_использование_земельных"/>
      <w:bookmarkStart w:id="20" w:name="_Toc103606929"/>
      <w:bookmarkStart w:id="21" w:name="_Toc131313922"/>
      <w:bookmarkStart w:id="22" w:name="_Toc215295508"/>
      <w:bookmarkStart w:id="23" w:name="_Toc234175856"/>
      <w:bookmarkStart w:id="24" w:name="_Toc234176024"/>
      <w:bookmarkStart w:id="25" w:name="_Toc209979968"/>
      <w:bookmarkEnd w:id="17"/>
      <w:bookmarkEnd w:id="18"/>
      <w:bookmarkEnd w:id="19"/>
      <w:r w:rsidRPr="00946457">
        <w:rPr>
          <w:rFonts w:ascii="Times New Roman" w:hAnsi="Times New Roman"/>
          <w:b/>
          <w:sz w:val="28"/>
          <w:szCs w:val="28"/>
        </w:rPr>
        <w:t>Градостроительные регламенты</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Для всех территориальных зон поселения Правилами устанавливаются градостроительные регламенты, включающие:</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виды разрешенного использования земельных участков и объектов капитального строительства;</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Действие градостроительного регламента распространяется в равной мере на все земельные участки и объекты капитального строительства в пределах границ территориальной зоны, обозначенной на карте градостроительного зонирования территории поселения, за исключением случаев, предусмотренных частями 4, 6 статьи 36 Градостроительного кодекса Российской Федерации.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Разрешенное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Самарской области или постановлением Администрации поселения в соответствии с положениями федеральных законов регулирующими разграничение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по управлению такими земельными участками.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Правообладатели земельных участков и объектов капитального строительства обязаны соблюдать:</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градостроительный регламент, установленный Правилами применительно к территориальной зоне, в границах которой расположен земельный участок или иное недвижимое имущество;</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ограничения, установленные применительно к зонам с особыми условиями использования территорий, – в случаях, когда земельный участок или иное недвижимое имущество расположены в границах данных зон; </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иные ограничения по использованию недвижимого имущества, установленные в соответствии с законодательством Российской Федерации (включая нормативные правовые акты об установлении публичных сервитутов);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технические регламенты, нормативы градостроительного проектирования и иные обязательные требования, установленные в соответствии с законодательством Российской Федерации;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положения основной части утвержденного проекта планировки территории.</w:t>
      </w:r>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r w:rsidRPr="00946457">
        <w:rPr>
          <w:rFonts w:ascii="Times New Roman" w:hAnsi="Times New Roman"/>
          <w:b/>
          <w:sz w:val="28"/>
          <w:szCs w:val="28"/>
        </w:rPr>
        <w:t>Разрешенное использование земельных участков и объектов капитального строительства</w:t>
      </w:r>
      <w:bookmarkEnd w:id="20"/>
      <w:bookmarkEnd w:id="21"/>
      <w:bookmarkEnd w:id="22"/>
      <w:bookmarkEnd w:id="23"/>
      <w:bookmarkEnd w:id="24"/>
      <w:bookmarkEnd w:id="25"/>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Применительно к каждой территориальной зоне градостроительными регламентами устанавливаются виды разрешенного использования земельных участков и объектов капитального строительства.</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Разрешенное использование земельных участков и объектов капитального строительства может быть следующих видов: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основные виды разрешенного использования;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условно разрешенные виды использования;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вспомогательные виды разрешенного использования (допускаются только в качестве дополнительных по отношению к основным видам </w:t>
      </w:r>
      <w:r w:rsidRPr="00946457">
        <w:rPr>
          <w:rFonts w:ascii="Times New Roman" w:hAnsi="Times New Roman"/>
          <w:sz w:val="28"/>
          <w:szCs w:val="28"/>
          <w:u w:color="FFFFFF"/>
        </w:rPr>
        <w:lastRenderedPageBreak/>
        <w:t>разрешенного использования и условно разрешенным видам использования, и осуществляются совместно с ними).</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 xml:space="preserve">2.1. </w:t>
      </w:r>
      <w:r w:rsidRPr="00946457">
        <w:rPr>
          <w:rFonts w:ascii="Times New Roman" w:eastAsia="Times New Roman" w:hAnsi="Times New Roman"/>
          <w:sz w:val="28"/>
          <w:szCs w:val="28"/>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Основные и вспомогательные виды разрешенного использования земельных участков и объектов капитального строительства выбираются правообладателями земельных участков и объектов капитального строительства самостоятельно без дополнительных разрешений и согласований, за исключением случаев, предусмотренных частью 4 настоящей статьи.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Выбор основных и вспомогательных видов разрешенного использования земельных участков и объектов капитального строительства, правообладателями которых являются органы государственной власти, органы местного самоуправления, государственные и муниципальные учреждения, а также государственные и муниципальные унитарные предприятия, осуществляется в соответствии с действующим законодательством Российской Федерации.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Допускается осуществление двух и более разрешенных видов использования в пределах одного земельного участка, в том числе в пределах одного объекта капитального строительства, при условии соблюдения требований технических регламентов, строительных, санитарных, экологических и противопожарных норм и правил, иных требований, предъявляемых законодательством Российской Федерации. В объектах капитального строительства, сочетающих различные виды использования, помещения, предполагающие нежилые виды использования, должны располагаться под помещениями жилого назначения.</w:t>
      </w:r>
    </w:p>
    <w:p w:rsidR="00CE21CA" w:rsidRPr="00942A91" w:rsidRDefault="00942A91"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2A91">
        <w:rPr>
          <w:rFonts w:ascii="Times New Roman" w:hAnsi="Times New Roman"/>
          <w:color w:val="000000" w:themeColor="text1"/>
          <w:sz w:val="28"/>
          <w:szCs w:val="28"/>
        </w:rPr>
        <w:t xml:space="preserve">Размещение и эксплуатация линейного объекта (кроме железных дорог общего пользования и автомобильных дорог общего пользования </w:t>
      </w:r>
      <w:r w:rsidRPr="00942A91">
        <w:rPr>
          <w:rFonts w:ascii="Times New Roman" w:hAnsi="Times New Roman"/>
          <w:color w:val="000000" w:themeColor="text1"/>
          <w:sz w:val="28"/>
          <w:szCs w:val="28"/>
        </w:rPr>
        <w:lastRenderedPageBreak/>
        <w:t xml:space="preserve">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объектов благоустройства, </w:t>
      </w:r>
      <w:r w:rsidRPr="00942A91">
        <w:rPr>
          <w:rFonts w:ascii="Times New Roman" w:hAnsi="Times New Roman"/>
          <w:color w:val="000000" w:themeColor="text1"/>
          <w:sz w:val="28"/>
          <w:szCs w:val="28"/>
          <w:u w:color="FFFFFF"/>
        </w:rPr>
        <w:t xml:space="preserve">являются разрешенными применительно ко всем территориальным зонам,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 </w:t>
      </w:r>
      <w:r w:rsidRPr="00942A91">
        <w:rPr>
          <w:rFonts w:ascii="Times New Roman" w:hAnsi="Times New Roman"/>
          <w:color w:val="000000" w:themeColor="text1"/>
          <w:sz w:val="28"/>
          <w:szCs w:val="28"/>
        </w:rPr>
        <w:t>если федеральным законом не установлено иное.</w:t>
      </w:r>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bookmarkStart w:id="26" w:name="_Изменение_видов_разрешенного"/>
      <w:bookmarkStart w:id="27" w:name="_Toc234175857"/>
      <w:bookmarkStart w:id="28" w:name="_Toc234176025"/>
      <w:bookmarkStart w:id="29" w:name="_Toc209979969"/>
      <w:bookmarkEnd w:id="26"/>
      <w:r w:rsidRPr="00946457">
        <w:rPr>
          <w:rFonts w:ascii="Times New Roman" w:hAnsi="Times New Roman"/>
          <w:b/>
          <w:sz w:val="28"/>
          <w:szCs w:val="28"/>
        </w:rPr>
        <w:t>Изменение видов разрешенного использования земельных участков и объектов капитального строительства</w:t>
      </w:r>
      <w:bookmarkEnd w:id="27"/>
      <w:bookmarkEnd w:id="28"/>
      <w:bookmarkEnd w:id="29"/>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основных или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без дополнительных согласований и разрешений, за исключением случаев, предусмотренных частью 4 статьи 6 Правил.</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условно разрешенных видов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в порядке, предусмотренном статьей 8 Правил. </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не предусмотренный градостроительным регламентом, осуществляется путем внесения изменений в Правила в порядке, предусмотренном главой V Правил. </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E21CA" w:rsidRPr="00946457" w:rsidRDefault="00CE21CA" w:rsidP="00CE21CA">
      <w:pPr>
        <w:numPr>
          <w:ilvl w:val="2"/>
          <w:numId w:val="18"/>
        </w:numPr>
        <w:spacing w:before="360" w:after="240"/>
        <w:ind w:firstLine="709"/>
        <w:jc w:val="both"/>
        <w:outlineLvl w:val="2"/>
        <w:rPr>
          <w:rFonts w:ascii="Times New Roman" w:hAnsi="Times New Roman"/>
          <w:b/>
          <w:sz w:val="28"/>
          <w:szCs w:val="28"/>
        </w:rPr>
      </w:pPr>
      <w:bookmarkStart w:id="30" w:name="_Предоставление_разрешения_на"/>
      <w:bookmarkStart w:id="31" w:name="_Toc131313923"/>
      <w:bookmarkStart w:id="32" w:name="_Toc215295509"/>
      <w:bookmarkStart w:id="33" w:name="_Toc234175858"/>
      <w:bookmarkStart w:id="34" w:name="_Toc234176026"/>
      <w:bookmarkStart w:id="35" w:name="_Toc209979970"/>
      <w:bookmarkEnd w:id="30"/>
      <w:r w:rsidRPr="00946457">
        <w:rPr>
          <w:rFonts w:ascii="Times New Roman" w:hAnsi="Times New Roman"/>
          <w:b/>
          <w:sz w:val="28"/>
          <w:szCs w:val="28"/>
        </w:rPr>
        <w:t>Предоставление разрешения на условно разрешенный вид использования земельного участка или объекта капитального строительства</w:t>
      </w:r>
      <w:bookmarkEnd w:id="31"/>
      <w:bookmarkEnd w:id="32"/>
      <w:bookmarkEnd w:id="33"/>
      <w:bookmarkEnd w:id="34"/>
      <w:bookmarkEnd w:id="35"/>
      <w:r w:rsidRPr="00946457">
        <w:rPr>
          <w:rFonts w:ascii="Times New Roman" w:hAnsi="Times New Roman"/>
          <w:b/>
          <w:sz w:val="28"/>
          <w:szCs w:val="28"/>
        </w:rPr>
        <w:t>, разрешения на отклонение от предельных параметров разрешенного строительства, реконструкции объектов капитального строительства</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разрешение на отклонение от предельных параметров разрешённого строительства, реконструкции объектов капитального строительства  (далее – разрешение на отклонение) направляет заявление о предоставлении соответствующего разрешения в Комиссию в порядке, установленном частями 4 - 8 настоящий статьи Правил.</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Вопрос о предоставлении разрешения на условно разрешенный вид использования, разрешения на отклонение подлежит обсуждению на публичных слушаниях, проводимых в порядке, предусмотренном </w:t>
      </w:r>
      <w:hyperlink w:anchor="_Общие_положения_об" w:history="1">
        <w:r w:rsidRPr="00946457">
          <w:rPr>
            <w:rFonts w:ascii="Times New Roman" w:hAnsi="Times New Roman"/>
            <w:sz w:val="28"/>
            <w:szCs w:val="28"/>
            <w:u w:color="FFFFFF"/>
          </w:rPr>
          <w:t>главой IV</w:t>
        </w:r>
      </w:hyperlink>
      <w:r w:rsidRPr="00946457">
        <w:rPr>
          <w:rFonts w:ascii="Times New Roman" w:hAnsi="Times New Roman"/>
          <w:sz w:val="28"/>
          <w:szCs w:val="28"/>
          <w:u w:color="FFFFFF"/>
        </w:rPr>
        <w:t xml:space="preserve"> Правил в соответствии с Градостроительным кодексом Российской Федерации. </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На основании заключения о результатах публичных слушаний Комиссия в срок, не превышающий десяти дней со дня опубликования заключения, осуществляет подготовку рекомендаций о предоставлении разрешения на условно разрешенный вид использования, разрешение на отклонение или об отказе в предоставлении таких разрешений и направляет их Главе поселения. Рекомендации Комиссии должны учитывать результаты публичных слушаний и быть мотивированными.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bookmarkStart w:id="36" w:name="_Предельные_размеры_земельных"/>
      <w:bookmarkStart w:id="37" w:name="_Отклонение_от_предельных"/>
      <w:bookmarkEnd w:id="36"/>
      <w:bookmarkEnd w:id="37"/>
      <w:r w:rsidRPr="00946457">
        <w:rPr>
          <w:rFonts w:ascii="Times New Roman" w:hAnsi="Times New Roman"/>
          <w:sz w:val="28"/>
          <w:szCs w:val="28"/>
          <w:u w:color="FFFFFF"/>
        </w:rPr>
        <w:t>Заявление о предоставлении разрешения на условно разрешенный вид использования, разрешения на отклонение направляется физическими и (или) юридическими лицами в Комиссию и должно содержать следующую информацию:</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данные о земельном участке и объекте капитального строительства, </w:t>
      </w:r>
      <w:bookmarkStart w:id="38" w:name="OLE_LINK3"/>
      <w:r w:rsidRPr="00946457">
        <w:rPr>
          <w:rFonts w:ascii="Times New Roman" w:hAnsi="Times New Roman"/>
          <w:sz w:val="28"/>
          <w:szCs w:val="28"/>
          <w:u w:color="FFFFFF"/>
        </w:rPr>
        <w:t xml:space="preserve">для которых испрашивается условно разрешенный вид использования, отклонение от предельных параметров </w:t>
      </w:r>
      <w:bookmarkEnd w:id="38"/>
      <w:r w:rsidRPr="00946457">
        <w:rPr>
          <w:rFonts w:ascii="Times New Roman" w:hAnsi="Times New Roman"/>
          <w:sz w:val="28"/>
          <w:szCs w:val="28"/>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испрашиваемый заявителем условно разрешенный вид использования, испрашиваемое заявителем отклонение от предельных параметров;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 а также подтверждение соответствия испрашиваемых отклонений требованиям технических регламентов;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подтверждение готовности нести расходы, связанные с организацией и проведением публичных слушаний, предусмотренных настоящей статьей.</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К заявлению, предусмотренному частью 4 настоящей статьи, должны прилагаться следующие документы:</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w:t>
      </w:r>
      <w:r w:rsidRPr="00946457">
        <w:rPr>
          <w:rFonts w:ascii="Times New Roman" w:hAnsi="Times New Roman"/>
          <w:sz w:val="28"/>
          <w:szCs w:val="28"/>
          <w:u w:color="FFFFFF"/>
        </w:rPr>
        <w:lastRenderedPageBreak/>
        <w:t>предпринимателей или выписка из единого государственного реестра юридических лиц - для юридических лиц;</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кадастровый паспорт земельного участка и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нотариально заверенные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документы, подтверждающие обстоятельства, указанные в пунктах 7 и 8 части 4 настоящей статьи;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ситуационный план, фиксирующий расположение соседних земельных участков и объектов капитального строительства, на них расположенных, с указанием их адресов;</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Заявление и документы, предусмотренные частями 4 и 5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Документы (их копии или сведения, содержащиеся в них), указанные в пунктах 2, 3 части 5 настоящей статьи запрашиваются Комиссией в государственных органах, органах местного самоуправления и подведомственных государственным органам или органам местного </w:t>
      </w:r>
      <w:r w:rsidRPr="00946457">
        <w:rPr>
          <w:rFonts w:ascii="Times New Roman" w:hAnsi="Times New Roman"/>
          <w:sz w:val="28"/>
          <w:szCs w:val="28"/>
          <w:u w:color="FFFFFF"/>
        </w:rPr>
        <w:lastRenderedPageBreak/>
        <w:t>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Самарской области, правовыми актами поселения, если заявитель  не представил указанные документы самостоятельно.</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Документы, указанные в части 7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пяти рабочих дней со дня поступления такого заявления.</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 результатам рассмотрения Комиссией заявления подготавливается заключение, содержащее одну из следующих рекомендаций:</w:t>
      </w:r>
    </w:p>
    <w:p w:rsidR="00CE21CA" w:rsidRPr="00946457" w:rsidRDefault="00CE21CA" w:rsidP="00CE21CA">
      <w:pPr>
        <w:spacing w:line="360" w:lineRule="auto"/>
        <w:ind w:firstLine="709"/>
        <w:jc w:val="both"/>
        <w:rPr>
          <w:rFonts w:ascii="Times New Roman" w:hAnsi="Times New Roman"/>
          <w:sz w:val="28"/>
          <w:szCs w:val="28"/>
        </w:rPr>
      </w:pPr>
      <w:r w:rsidRPr="00946457">
        <w:rPr>
          <w:rFonts w:ascii="Times New Roman" w:hAnsi="Times New Roman"/>
          <w:sz w:val="28"/>
          <w:szCs w:val="28"/>
        </w:rPr>
        <w:t>о назначении публичных слушаний;</w:t>
      </w:r>
    </w:p>
    <w:p w:rsidR="00CE21CA" w:rsidRPr="00946457" w:rsidRDefault="00CE21CA" w:rsidP="00CE21CA">
      <w:pPr>
        <w:spacing w:line="360" w:lineRule="auto"/>
        <w:ind w:firstLine="709"/>
        <w:jc w:val="both"/>
        <w:rPr>
          <w:rFonts w:ascii="Times New Roman" w:hAnsi="Times New Roman"/>
          <w:sz w:val="28"/>
          <w:szCs w:val="28"/>
        </w:rPr>
      </w:pPr>
      <w:r w:rsidRPr="00946457">
        <w:rPr>
          <w:rFonts w:ascii="Times New Roman" w:hAnsi="Times New Roman"/>
          <w:sz w:val="28"/>
          <w:szCs w:val="28"/>
        </w:rPr>
        <w:t>о невозможности назначения публичных слушаний.</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Заключение Комиссии с рекомендацией о невозможности назначения публичных слушаний может быть принято только при наличии одного или нескольких из следующих условий: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заявление подано с нарушением требований, установленных настоящей статьей;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заявление содержит недостоверную информацию;</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Глава поселения не позднее трех дней со дня получения заключения Комиссии, предусмотренного частью 8 настоящей статьи, издает </w:t>
      </w:r>
      <w:r w:rsidRPr="00946457">
        <w:rPr>
          <w:rFonts w:ascii="Times New Roman" w:hAnsi="Times New Roman"/>
          <w:sz w:val="28"/>
          <w:szCs w:val="28"/>
          <w:u w:color="FFFFFF"/>
        </w:rPr>
        <w:lastRenderedPageBreak/>
        <w:t>постановление Главы поселения о назначении публичных слушаний или о невозможности назначения публичных слушаний.</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Не позднее десяти дней со дня принятия постановления о назначении публичных слушаний, Комиссия направляет сообщения о проведении публичных слушаний по вопросу предоставления разрешения на условно разрешенный вид использования, разрешения на отклонение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CE21CA" w:rsidRPr="00946457" w:rsidRDefault="00CE21CA" w:rsidP="00CE21CA">
      <w:pPr>
        <w:pStyle w:val="af0"/>
        <w:spacing w:after="0"/>
        <w:ind w:firstLine="0"/>
        <w:rPr>
          <w:rFonts w:ascii="Times New Roman" w:eastAsia="MS Mincho" w:hAnsi="Times New Roman"/>
          <w:i w:val="0"/>
          <w:sz w:val="28"/>
        </w:rPr>
      </w:pPr>
    </w:p>
    <w:p w:rsidR="00CE21CA" w:rsidRPr="00946457" w:rsidRDefault="00CE21CA" w:rsidP="00CE21CA">
      <w:pPr>
        <w:pStyle w:val="af0"/>
        <w:spacing w:after="0"/>
        <w:ind w:firstLine="0"/>
        <w:rPr>
          <w:rFonts w:ascii="Times New Roman" w:hAnsi="Times New Roman"/>
          <w:i w:val="0"/>
          <w:sz w:val="28"/>
        </w:rPr>
      </w:pPr>
      <w:r w:rsidRPr="00946457">
        <w:rPr>
          <w:rFonts w:ascii="Times New Roman" w:eastAsia="MS Mincho" w:hAnsi="Times New Roman"/>
          <w:i w:val="0"/>
          <w:sz w:val="28"/>
        </w:rPr>
        <w:t>Статья 8.1.</w:t>
      </w:r>
      <w:r w:rsidRPr="00946457">
        <w:rPr>
          <w:rFonts w:ascii="Times New Roman" w:hAnsi="Times New Roman"/>
          <w:b w:val="0"/>
          <w:sz w:val="28"/>
        </w:rPr>
        <w:t xml:space="preserve">  </w:t>
      </w:r>
      <w:r w:rsidRPr="00946457">
        <w:rPr>
          <w:rFonts w:ascii="Times New Roman" w:hAnsi="Times New Roman"/>
          <w:i w:val="0"/>
          <w:sz w:val="28"/>
        </w:rPr>
        <w:t>Назначение документации по планировке территории поселения</w:t>
      </w:r>
    </w:p>
    <w:p w:rsidR="00CE21CA" w:rsidRPr="00946457" w:rsidRDefault="00CE21CA" w:rsidP="00CE21CA">
      <w:pPr>
        <w:pStyle w:val="a6"/>
        <w:tabs>
          <w:tab w:val="left" w:pos="993"/>
        </w:tabs>
        <w:spacing w:before="200" w:line="360" w:lineRule="auto"/>
        <w:ind w:firstLine="0"/>
        <w:rPr>
          <w:rFonts w:ascii="Times New Roman" w:hAnsi="Times New Roman"/>
          <w:sz w:val="28"/>
        </w:rPr>
      </w:pPr>
      <w:r w:rsidRPr="00946457">
        <w:rPr>
          <w:rFonts w:ascii="Times New Roman" w:hAnsi="Times New Roman"/>
          <w:sz w:val="28"/>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E21CA" w:rsidRPr="00946457" w:rsidRDefault="00CE21CA" w:rsidP="00CE21CA">
      <w:pPr>
        <w:pStyle w:val="a6"/>
        <w:tabs>
          <w:tab w:val="left" w:pos="993"/>
        </w:tabs>
        <w:spacing w:line="360" w:lineRule="auto"/>
        <w:ind w:firstLine="0"/>
        <w:rPr>
          <w:rFonts w:ascii="Times New Roman" w:hAnsi="Times New Roman"/>
          <w:sz w:val="28"/>
        </w:rPr>
      </w:pPr>
      <w:r w:rsidRPr="00946457">
        <w:rPr>
          <w:rFonts w:ascii="Times New Roman" w:hAnsi="Times New Roman"/>
          <w:sz w:val="28"/>
        </w:rPr>
        <w:t>2. В соответствии с частями 2 и 3 статьи 41 Градостроительного кодекса Российской Федерации подготовка документации по планировке территории в целях размещения объектов капитального строительства является обязательной:</w:t>
      </w:r>
    </w:p>
    <w:p w:rsidR="00CE21CA" w:rsidRPr="00946457" w:rsidRDefault="00CE21CA" w:rsidP="00CE21CA">
      <w:pPr>
        <w:pStyle w:val="a6"/>
        <w:tabs>
          <w:tab w:val="left" w:pos="993"/>
        </w:tabs>
        <w:spacing w:line="360" w:lineRule="auto"/>
        <w:ind w:firstLine="0"/>
        <w:rPr>
          <w:rFonts w:ascii="Times New Roman" w:hAnsi="Times New Roman"/>
          <w:sz w:val="28"/>
        </w:rPr>
      </w:pPr>
      <w:r w:rsidRPr="00946457">
        <w:rPr>
          <w:rFonts w:ascii="Times New Roman" w:hAnsi="Times New Roman"/>
          <w:sz w:val="28"/>
        </w:rPr>
        <w:t>1) применительно к территории, в границах которой предусматривается осуществление деятельности по комплексному и устойчивому развитию территории, в соответствии с частью 6 статьи 4 Правил;</w:t>
      </w:r>
    </w:p>
    <w:p w:rsidR="00CE21CA" w:rsidRPr="00946457" w:rsidRDefault="00CE21CA" w:rsidP="00CE21CA">
      <w:pPr>
        <w:pStyle w:val="a6"/>
        <w:tabs>
          <w:tab w:val="left" w:pos="993"/>
        </w:tabs>
        <w:spacing w:line="360" w:lineRule="auto"/>
        <w:ind w:firstLine="0"/>
        <w:rPr>
          <w:rFonts w:ascii="Times New Roman" w:hAnsi="Times New Roman"/>
          <w:sz w:val="28"/>
        </w:rPr>
      </w:pPr>
      <w:r w:rsidRPr="00946457">
        <w:rPr>
          <w:rFonts w:ascii="Times New Roman" w:hAnsi="Times New Roman"/>
          <w:sz w:val="28"/>
        </w:rPr>
        <w:t>2) в случаях, установленных частью 3 статьи 41 Градостроительного кодекса Российской Федерации:</w:t>
      </w:r>
    </w:p>
    <w:p w:rsidR="00CE21CA" w:rsidRPr="00946457" w:rsidRDefault="00CE21CA" w:rsidP="00CE21CA">
      <w:pPr>
        <w:pStyle w:val="a6"/>
        <w:spacing w:line="360" w:lineRule="auto"/>
        <w:ind w:firstLine="0"/>
        <w:rPr>
          <w:rFonts w:ascii="Times New Roman" w:hAnsi="Times New Roman"/>
          <w:sz w:val="28"/>
        </w:rPr>
      </w:pPr>
      <w:r w:rsidRPr="00946457">
        <w:rPr>
          <w:rFonts w:ascii="Times New Roman" w:hAnsi="Times New Roman"/>
          <w:sz w:val="28"/>
        </w:rPr>
        <w:lastRenderedPageBreak/>
        <w:t>а)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CE21CA" w:rsidRPr="00946457" w:rsidRDefault="00CE21CA" w:rsidP="00CE21CA">
      <w:pPr>
        <w:pStyle w:val="a6"/>
        <w:spacing w:line="360" w:lineRule="auto"/>
        <w:ind w:firstLine="0"/>
        <w:rPr>
          <w:rFonts w:ascii="Times New Roman" w:hAnsi="Times New Roman"/>
          <w:sz w:val="28"/>
        </w:rPr>
      </w:pPr>
      <w:r w:rsidRPr="00946457">
        <w:rPr>
          <w:rFonts w:ascii="Times New Roman" w:hAnsi="Times New Roman"/>
          <w:sz w:val="28"/>
        </w:rPr>
        <w:t xml:space="preserve"> б) необходимы установление, изменение или отмена красных линий;</w:t>
      </w:r>
    </w:p>
    <w:p w:rsidR="00CE21CA" w:rsidRPr="00946457" w:rsidRDefault="00CE21CA" w:rsidP="00CE21CA">
      <w:pPr>
        <w:pStyle w:val="a6"/>
        <w:spacing w:line="360" w:lineRule="auto"/>
        <w:ind w:firstLine="0"/>
        <w:rPr>
          <w:rFonts w:ascii="Times New Roman" w:hAnsi="Times New Roman"/>
          <w:sz w:val="28"/>
        </w:rPr>
      </w:pPr>
      <w:r w:rsidRPr="00946457">
        <w:rPr>
          <w:rFonts w:ascii="Times New Roman" w:hAnsi="Times New Roman"/>
          <w:sz w:val="28"/>
        </w:rPr>
        <w:t>в)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CE21CA" w:rsidRPr="00946457" w:rsidRDefault="00CE21CA" w:rsidP="00CE21CA">
      <w:pPr>
        <w:pStyle w:val="a6"/>
        <w:spacing w:line="360" w:lineRule="auto"/>
        <w:ind w:firstLine="0"/>
        <w:rPr>
          <w:rFonts w:ascii="Times New Roman" w:hAnsi="Times New Roman"/>
          <w:sz w:val="28"/>
        </w:rPr>
      </w:pPr>
      <w:r w:rsidRPr="00946457">
        <w:rPr>
          <w:rFonts w:ascii="Times New Roman" w:hAnsi="Times New Roman"/>
          <w:sz w:val="28"/>
        </w:rPr>
        <w:t xml:space="preserve">  г)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CE21CA" w:rsidRPr="00946457" w:rsidRDefault="00CE21CA" w:rsidP="00CE21CA">
      <w:pPr>
        <w:pStyle w:val="a6"/>
        <w:spacing w:line="360" w:lineRule="auto"/>
        <w:ind w:firstLine="0"/>
        <w:rPr>
          <w:rFonts w:ascii="Times New Roman" w:hAnsi="Times New Roman"/>
          <w:sz w:val="28"/>
        </w:rPr>
      </w:pPr>
      <w:r w:rsidRPr="00946457">
        <w:rPr>
          <w:rFonts w:ascii="Times New Roman" w:hAnsi="Times New Roman"/>
          <w:sz w:val="28"/>
        </w:rPr>
        <w:t xml:space="preserve"> д)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p>
    <w:p w:rsidR="00CE21CA" w:rsidRPr="00946457" w:rsidRDefault="00D82199" w:rsidP="00D82199">
      <w:pPr>
        <w:spacing w:before="360" w:after="240"/>
        <w:outlineLvl w:val="1"/>
        <w:rPr>
          <w:rFonts w:ascii="Times New Roman" w:hAnsi="Times New Roman"/>
          <w:b/>
          <w:sz w:val="28"/>
          <w:szCs w:val="28"/>
        </w:rPr>
      </w:pPr>
      <w:r w:rsidRPr="00946457">
        <w:rPr>
          <w:rFonts w:ascii="Times New Roman" w:hAnsi="Times New Roman"/>
          <w:b/>
          <w:sz w:val="28"/>
          <w:szCs w:val="28"/>
        </w:rPr>
        <w:t xml:space="preserve">               Глава </w:t>
      </w:r>
      <w:r w:rsidRPr="00946457">
        <w:rPr>
          <w:rFonts w:ascii="Times New Roman" w:hAnsi="Times New Roman"/>
          <w:b/>
          <w:sz w:val="28"/>
          <w:szCs w:val="28"/>
          <w:lang w:val="en-US"/>
        </w:rPr>
        <w:t>III</w:t>
      </w:r>
      <w:r w:rsidRPr="00946457">
        <w:rPr>
          <w:rFonts w:ascii="Times New Roman" w:hAnsi="Times New Roman"/>
          <w:b/>
          <w:sz w:val="28"/>
          <w:szCs w:val="28"/>
        </w:rPr>
        <w:t xml:space="preserve">.  </w:t>
      </w:r>
      <w:r w:rsidR="00CE21CA" w:rsidRPr="00946457">
        <w:rPr>
          <w:rFonts w:ascii="Times New Roman" w:hAnsi="Times New Roman"/>
          <w:b/>
          <w:sz w:val="28"/>
          <w:szCs w:val="28"/>
        </w:rPr>
        <w:t>Планировка территории поселения</w:t>
      </w:r>
    </w:p>
    <w:p w:rsidR="00CE21CA" w:rsidRPr="00946457" w:rsidRDefault="00CE21CA" w:rsidP="00CE21CA">
      <w:pPr>
        <w:spacing w:line="360" w:lineRule="auto"/>
        <w:ind w:firstLine="709"/>
        <w:jc w:val="both"/>
        <w:outlineLvl w:val="2"/>
        <w:rPr>
          <w:rFonts w:ascii="Times New Roman" w:hAnsi="Times New Roman"/>
          <w:b/>
          <w:sz w:val="28"/>
          <w:szCs w:val="28"/>
        </w:rPr>
      </w:pPr>
      <w:bookmarkStart w:id="39" w:name="_Назначение_документации_по"/>
      <w:bookmarkStart w:id="40" w:name="_Виды_документации_по"/>
      <w:bookmarkStart w:id="41" w:name="_Toc131313928"/>
      <w:bookmarkStart w:id="42" w:name="_Toc215295515"/>
      <w:bookmarkStart w:id="43" w:name="_Toc234175864"/>
      <w:bookmarkStart w:id="44" w:name="_Toc234176032"/>
      <w:bookmarkStart w:id="45" w:name="_Toc209979976"/>
      <w:bookmarkStart w:id="46" w:name="_Toc103606939"/>
      <w:bookmarkStart w:id="47" w:name="_Toc131313933"/>
      <w:bookmarkEnd w:id="39"/>
      <w:bookmarkEnd w:id="40"/>
      <w:r w:rsidRPr="00946457">
        <w:rPr>
          <w:rFonts w:ascii="Times New Roman" w:hAnsi="Times New Roman"/>
          <w:b/>
          <w:sz w:val="28"/>
          <w:szCs w:val="28"/>
        </w:rPr>
        <w:lastRenderedPageBreak/>
        <w:t>Статья 9. Виды документации по планировке территории поселения</w:t>
      </w:r>
    </w:p>
    <w:p w:rsidR="00CE21CA" w:rsidRPr="00946457" w:rsidRDefault="00CE21CA" w:rsidP="00CE21CA">
      <w:pPr>
        <w:pStyle w:val="af8"/>
        <w:numPr>
          <w:ilvl w:val="3"/>
          <w:numId w:val="21"/>
        </w:numPr>
        <w:spacing w:line="360" w:lineRule="auto"/>
        <w:ind w:left="0" w:firstLine="709"/>
        <w:jc w:val="both"/>
        <w:outlineLvl w:val="2"/>
        <w:rPr>
          <w:rFonts w:ascii="Times New Roman" w:hAnsi="Times New Roman"/>
          <w:sz w:val="28"/>
          <w:szCs w:val="28"/>
        </w:rPr>
      </w:pPr>
      <w:r w:rsidRPr="00946457">
        <w:rPr>
          <w:rFonts w:ascii="Times New Roman" w:hAnsi="Times New Roman"/>
          <w:sz w:val="28"/>
          <w:szCs w:val="28"/>
        </w:rPr>
        <w:t>Видами документации по планировке территории являются:</w:t>
      </w:r>
    </w:p>
    <w:p w:rsidR="00CE21CA" w:rsidRPr="00946457" w:rsidRDefault="00CE21CA" w:rsidP="00CE21CA">
      <w:pPr>
        <w:pStyle w:val="af8"/>
        <w:numPr>
          <w:ilvl w:val="4"/>
          <w:numId w:val="21"/>
        </w:numPr>
        <w:spacing w:line="360" w:lineRule="auto"/>
        <w:ind w:firstLine="709"/>
        <w:jc w:val="both"/>
        <w:outlineLvl w:val="2"/>
        <w:rPr>
          <w:rFonts w:ascii="Times New Roman" w:hAnsi="Times New Roman"/>
          <w:sz w:val="28"/>
          <w:szCs w:val="28"/>
        </w:rPr>
      </w:pPr>
      <w:r w:rsidRPr="00946457">
        <w:rPr>
          <w:rFonts w:ascii="Times New Roman" w:hAnsi="Times New Roman"/>
          <w:sz w:val="28"/>
          <w:szCs w:val="28"/>
        </w:rPr>
        <w:t>проект планировки территории;</w:t>
      </w:r>
    </w:p>
    <w:p w:rsidR="00CE21CA" w:rsidRPr="00946457" w:rsidRDefault="00CE21CA" w:rsidP="00CE21CA">
      <w:pPr>
        <w:pStyle w:val="af8"/>
        <w:numPr>
          <w:ilvl w:val="4"/>
          <w:numId w:val="21"/>
        </w:numPr>
        <w:spacing w:line="360" w:lineRule="auto"/>
        <w:ind w:firstLine="709"/>
        <w:jc w:val="both"/>
        <w:outlineLvl w:val="2"/>
        <w:rPr>
          <w:rFonts w:ascii="Times New Roman" w:hAnsi="Times New Roman"/>
          <w:sz w:val="28"/>
          <w:szCs w:val="28"/>
        </w:rPr>
      </w:pPr>
      <w:r w:rsidRPr="00946457">
        <w:rPr>
          <w:rFonts w:ascii="Times New Roman" w:hAnsi="Times New Roman"/>
          <w:sz w:val="28"/>
          <w:szCs w:val="28"/>
        </w:rPr>
        <w:t>проект межевания территории.</w:t>
      </w:r>
    </w:p>
    <w:p w:rsidR="00CE21CA" w:rsidRPr="00946457" w:rsidRDefault="00CE21CA" w:rsidP="00CE21CA">
      <w:pPr>
        <w:pStyle w:val="af8"/>
        <w:spacing w:line="360" w:lineRule="auto"/>
        <w:ind w:left="0" w:firstLine="709"/>
        <w:jc w:val="both"/>
        <w:outlineLvl w:val="2"/>
        <w:rPr>
          <w:rFonts w:ascii="Times New Roman" w:hAnsi="Times New Roman"/>
          <w:sz w:val="28"/>
          <w:szCs w:val="28"/>
        </w:rPr>
      </w:pPr>
      <w:r w:rsidRPr="00946457">
        <w:rPr>
          <w:rFonts w:ascii="Times New Roman" w:hAnsi="Times New Roman"/>
          <w:sz w:val="28"/>
          <w:szCs w:val="28"/>
        </w:rPr>
        <w:t>2.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CE21CA" w:rsidRPr="00946457" w:rsidRDefault="00CE21CA" w:rsidP="00CE21CA">
      <w:pPr>
        <w:pStyle w:val="a6"/>
        <w:tabs>
          <w:tab w:val="left" w:pos="993"/>
        </w:tabs>
        <w:spacing w:line="360" w:lineRule="auto"/>
        <w:ind w:firstLine="709"/>
        <w:rPr>
          <w:rFonts w:ascii="Times New Roman" w:hAnsi="Times New Roman"/>
          <w:sz w:val="28"/>
        </w:rPr>
      </w:pPr>
      <w:r w:rsidRPr="00946457">
        <w:rPr>
          <w:rFonts w:ascii="Times New Roman" w:hAnsi="Times New Roman"/>
          <w:sz w:val="28"/>
        </w:rPr>
        <w:t>1) определения местоположения границ образуемых и изменяемых земельных участков;</w:t>
      </w:r>
    </w:p>
    <w:p w:rsidR="00CE21CA" w:rsidRPr="00946457" w:rsidRDefault="00CE21CA" w:rsidP="00CE21CA">
      <w:pPr>
        <w:pStyle w:val="a6"/>
        <w:tabs>
          <w:tab w:val="left" w:pos="993"/>
        </w:tabs>
        <w:spacing w:line="360" w:lineRule="auto"/>
        <w:ind w:firstLine="709"/>
        <w:rPr>
          <w:rFonts w:ascii="Times New Roman" w:hAnsi="Times New Roman"/>
          <w:sz w:val="28"/>
        </w:rPr>
      </w:pPr>
      <w:r w:rsidRPr="00946457">
        <w:rPr>
          <w:rFonts w:ascii="Times New Roman" w:hAnsi="Times New Roman"/>
          <w:sz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CE21CA" w:rsidRPr="00946457" w:rsidRDefault="00CE21CA" w:rsidP="00CE21CA">
      <w:pPr>
        <w:pStyle w:val="a6"/>
        <w:tabs>
          <w:tab w:val="left" w:pos="993"/>
        </w:tabs>
        <w:spacing w:line="360" w:lineRule="auto"/>
        <w:ind w:firstLine="709"/>
        <w:rPr>
          <w:rFonts w:ascii="Times New Roman" w:hAnsi="Times New Roman"/>
          <w:sz w:val="28"/>
        </w:rPr>
      </w:pPr>
      <w:r w:rsidRPr="00946457">
        <w:rPr>
          <w:rFonts w:ascii="Times New Roman" w:hAnsi="Times New Roman"/>
          <w:sz w:val="28"/>
        </w:rPr>
        <w:t>3.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Подготовка проекта межевания территории осуществляется в составе проекта планировки территории или в виде отдельного документа.</w:t>
      </w:r>
    </w:p>
    <w:p w:rsidR="00CE21CA" w:rsidRPr="00946457" w:rsidRDefault="00CE21CA" w:rsidP="00CE21CA">
      <w:pPr>
        <w:pStyle w:val="a6"/>
        <w:tabs>
          <w:tab w:val="left" w:pos="993"/>
        </w:tabs>
        <w:spacing w:line="360" w:lineRule="auto"/>
        <w:ind w:firstLine="709"/>
        <w:rPr>
          <w:rFonts w:ascii="Times New Roman" w:hAnsi="Times New Roman"/>
          <w:sz w:val="28"/>
        </w:rPr>
      </w:pPr>
      <w:r w:rsidRPr="00946457">
        <w:rPr>
          <w:rFonts w:ascii="Times New Roman" w:hAnsi="Times New Roman"/>
          <w:sz w:val="28"/>
        </w:rPr>
        <w:lastRenderedPageBreak/>
        <w:t>4. Подготовка документации по планировке территории осуществляется в соответствии с требованиями, установленными Градостроительным кодексом Российской Федерации.</w:t>
      </w:r>
    </w:p>
    <w:bookmarkEnd w:id="41"/>
    <w:bookmarkEnd w:id="42"/>
    <w:bookmarkEnd w:id="43"/>
    <w:bookmarkEnd w:id="44"/>
    <w:bookmarkEnd w:id="45"/>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p>
    <w:p w:rsidR="00CE21CA" w:rsidRPr="00946457" w:rsidRDefault="00CE21CA" w:rsidP="00CE21CA">
      <w:pPr>
        <w:pStyle w:val="af8"/>
        <w:spacing w:line="360" w:lineRule="auto"/>
        <w:ind w:left="0" w:firstLine="709"/>
        <w:jc w:val="both"/>
        <w:outlineLvl w:val="2"/>
        <w:rPr>
          <w:rFonts w:ascii="Times New Roman" w:hAnsi="Times New Roman"/>
          <w:b/>
          <w:sz w:val="28"/>
          <w:szCs w:val="28"/>
        </w:rPr>
      </w:pPr>
      <w:bookmarkStart w:id="48" w:name="_Принятие_решения_о"/>
      <w:bookmarkStart w:id="49" w:name="_Toc131313929"/>
      <w:bookmarkStart w:id="50" w:name="_Toc215295516"/>
      <w:bookmarkStart w:id="51" w:name="_Toc234175865"/>
      <w:bookmarkStart w:id="52" w:name="_Toc234176033"/>
      <w:bookmarkStart w:id="53" w:name="_Toc209979977"/>
      <w:bookmarkEnd w:id="48"/>
      <w:r w:rsidRPr="00946457">
        <w:rPr>
          <w:rFonts w:ascii="Times New Roman" w:hAnsi="Times New Roman"/>
          <w:b/>
          <w:sz w:val="28"/>
          <w:szCs w:val="28"/>
        </w:rPr>
        <w:t>Статья 10. Принятие решения о подготовке документации по планировке территории поселения</w:t>
      </w:r>
    </w:p>
    <w:p w:rsidR="00CE21CA" w:rsidRPr="00946457" w:rsidRDefault="00CE21CA" w:rsidP="00CE21CA">
      <w:pPr>
        <w:pStyle w:val="af8"/>
        <w:widowControl w:val="0"/>
        <w:numPr>
          <w:ilvl w:val="0"/>
          <w:numId w:val="22"/>
        </w:numPr>
        <w:tabs>
          <w:tab w:val="left" w:pos="1134"/>
        </w:tabs>
        <w:autoSpaceDE w:val="0"/>
        <w:autoSpaceDN w:val="0"/>
        <w:adjustRightInd w:val="0"/>
        <w:spacing w:line="360" w:lineRule="auto"/>
        <w:ind w:left="0" w:firstLine="709"/>
        <w:jc w:val="both"/>
        <w:rPr>
          <w:rFonts w:ascii="Times New Roman" w:hAnsi="Times New Roman"/>
          <w:sz w:val="28"/>
          <w:szCs w:val="28"/>
        </w:rPr>
      </w:pPr>
      <w:r w:rsidRPr="00946457">
        <w:rPr>
          <w:rFonts w:ascii="Times New Roman" w:hAnsi="Times New Roman"/>
          <w:sz w:val="28"/>
          <w:szCs w:val="28"/>
        </w:rPr>
        <w:t>Решения о подготовке документации по планировке территории применительно к территории поселения принимаются Администрацией поселения, за исключением случаев, указанных в частях 2 и 3 настоящей статьи, по собственной инициативе Администрации поселения или по инициативе физических и (или) юридических лиц о подготовке документации по планировке территории.</w:t>
      </w:r>
    </w:p>
    <w:p w:rsidR="00CE21CA" w:rsidRPr="00946457" w:rsidRDefault="00CE21CA" w:rsidP="00CE21CA">
      <w:pPr>
        <w:tabs>
          <w:tab w:val="left" w:pos="1134"/>
        </w:tabs>
        <w:spacing w:line="360" w:lineRule="auto"/>
        <w:contextualSpacing/>
        <w:jc w:val="both"/>
        <w:rPr>
          <w:rFonts w:ascii="Times New Roman" w:hAnsi="Times New Roman"/>
          <w:sz w:val="28"/>
          <w:szCs w:val="28"/>
        </w:rPr>
      </w:pPr>
      <w:r w:rsidRPr="00946457">
        <w:rPr>
          <w:rFonts w:ascii="Times New Roman" w:eastAsia="Times New Roman" w:hAnsi="Times New Roman"/>
          <w:sz w:val="28"/>
          <w:szCs w:val="28"/>
        </w:rPr>
        <w:t xml:space="preserve">          2. </w:t>
      </w:r>
      <w:r w:rsidRPr="00946457">
        <w:rPr>
          <w:rFonts w:ascii="Times New Roman" w:hAnsi="Times New Roman"/>
          <w:sz w:val="28"/>
          <w:szCs w:val="28"/>
        </w:rPr>
        <w:t>В случаях, установленных частями 2-4.2 и 5.2 статьи 45 Градостроительного кодекса Российской Федерации, решение о подготовке документации по планировке территории принимают уполномоченные федеральные органы исполнительной власти, органы исполнительной власти Самарской области, органы местного самоуправления муниципального района Алексеевский Самарской области.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3. Решения о подготовке документации по планировке территории принимаются самостоятельно заинтересованными лицами, указанными в части 1.1 статьи 45 Градостроительного кодекса Российской Федерации: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2) лицами, указанными в части 3 статьи 46.9 Градостроительного кодекса Российской Федерации;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CE21CA" w:rsidRPr="00946457" w:rsidRDefault="00CE21CA" w:rsidP="00CE21CA">
      <w:pPr>
        <w:pStyle w:val="a6"/>
        <w:tabs>
          <w:tab w:val="left" w:pos="0"/>
        </w:tabs>
        <w:spacing w:line="360" w:lineRule="auto"/>
        <w:rPr>
          <w:rFonts w:ascii="Times New Roman" w:hAnsi="Times New Roman"/>
          <w:sz w:val="28"/>
        </w:rPr>
      </w:pPr>
      <w:r w:rsidRPr="00946457">
        <w:rPr>
          <w:rFonts w:ascii="Times New Roman" w:hAnsi="Times New Roman"/>
          <w:sz w:val="28"/>
        </w:rPr>
        <w:lastRenderedPageBreak/>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CE21CA" w:rsidRPr="00946457" w:rsidRDefault="00CE21CA" w:rsidP="00CE21CA">
      <w:pPr>
        <w:tabs>
          <w:tab w:val="left" w:pos="0"/>
          <w:tab w:val="left" w:pos="851"/>
          <w:tab w:val="left" w:pos="1134"/>
        </w:tabs>
        <w:spacing w:line="360" w:lineRule="auto"/>
        <w:ind w:firstLine="709"/>
        <w:contextualSpacing/>
        <w:jc w:val="both"/>
        <w:rPr>
          <w:rFonts w:ascii="Times New Roman" w:hAnsi="Times New Roman"/>
          <w:sz w:val="28"/>
          <w:szCs w:val="28"/>
        </w:rPr>
      </w:pPr>
      <w:r w:rsidRPr="00946457">
        <w:rPr>
          <w:rFonts w:ascii="Times New Roman" w:eastAsia="Times New Roman" w:hAnsi="Times New Roman"/>
          <w:sz w:val="28"/>
          <w:szCs w:val="28"/>
        </w:rPr>
        <w:t xml:space="preserve">4. </w:t>
      </w:r>
      <w:r w:rsidRPr="00946457">
        <w:rPr>
          <w:rFonts w:ascii="Times New Roman" w:hAnsi="Times New Roman"/>
          <w:sz w:val="28"/>
          <w:szCs w:val="28"/>
        </w:rPr>
        <w:t>В соответствии с частью 7 статьи 45 Градостроительного кодекса Российской Федерации в случае принятия решения о подготовке документации по планировке территории поселения органами или лицами, указанными в частях 2 и 3 настоящей статьи, уведомление о принятом решении направляется Главе поселения не позднее десяти дней со дня принятия такого решения.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5. Физические и (или) юридические лица, заинтересованные в проведении работ по планировке территории поселения, подают заявление о подготовке документации по планировке территории в Администрацию поселения лично или направляют заявление по почте заказным письмом с уведомлением о вручении. В указанном заявлении должны содержаться сведения, предусмотренные пунктами 1-5 части 10 настоящей статьи.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6. В случаях, предусмотренных частью 2 статьи 10.1 Правил, к заявлению о подготовке документации по планировке территории должен прилагаться проект задания на выполнение инженерных изысканий, необходимых в целях подготовки документации по планировке территории, составленный заявителем в соответствии с требованиями, предусмотренными постановлением Правительства Российской Федерации. В иных случаях, когда заявителем в соответствии с частью 3 статьи 10.1 Правил определена достаточность имеющихся инженерных изысканий для подготовки документации по планировке территории, в заявлении должны быть указаны сведения о проведенных инженерных изысканиях с приложением подтверждающих документов.</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7. В случае подготовки документации по планировке территории по инициативе Администрации поселения проект задания, предусмотренный </w:t>
      </w:r>
      <w:r w:rsidRPr="00946457">
        <w:rPr>
          <w:rFonts w:ascii="Times New Roman" w:hAnsi="Times New Roman"/>
          <w:sz w:val="28"/>
        </w:rPr>
        <w:lastRenderedPageBreak/>
        <w:t xml:space="preserve">частью 6 настоящей статьи, подготавливается уполномоченным должностным лицом Администрации поселения.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8. Уполномоченное должностное лицо Администрации поселения регистрирует и рассматривает заявления заинтересованных лиц, а также подготавливает для Главы поселения рекомендации о принятии решения о подготовке документации по планировке территории или об отказе в принятии решения о подготовке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9. В течение четырнадцати рабочих дней со дня представления заинтересованными лицами заявления, указанного в части 5 настоящей статьи, Глава поселения издает постановление Администрации поселения о подготовке документации по планировке территории либо об отказе в подготовке документации по планировке территории с указанием причин отказа.</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10. В постановлении Администрации поселения о подготовке документации по планировке территории должны содержаться следующие сведения: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о границах территории, применительно к которой осуществляется планировка территории (в виде описания и соответствующей схемы);</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2) цели планировки территории (инвестиционно-строительные намерения заявителя);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3) сроки подготовки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4) вид разрабатываемой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5) источник финансирования подготовки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6) 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7) информация об утверждении задания на выполнение инженерных изысканий, необходимых в целях подготовки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lastRenderedPageBreak/>
        <w:t>11. Администрация поселения отказывает в принятии решения о подготовке документации по планировке территории по следующим основаниям:</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в случаях, предусмотренных частями 2 и 3 настоящей статьи;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2) отсутствие в представленном заявлении физического или юридического лица сведений, указанных в части 5 настоящей статьи;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3) несоответствие целей планировки территории (инвестиционно-строительных намерений заявителя) генеральному плану поселения, правилам землепользования и застройки поселения;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4) отсутствие в бюджете поселения средств на подготовку документации по планировке территории, указанной в заявлении физического или юридического лица о подготовке документации по планировке территории, при одновременном отсутствии в представленном в Администрацию поселения заявлении физического или юридического лица указания на намерение соответствующего лица обеспечить подготовку документации по планировке территории за свой счет;</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5) в иных случаях, установленных федеральными законами.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12. Постановление Администрации поселения о подготовке документации по планировке территории подлежит опубликованию в течение трех дней со дня издания в порядке, установленном Уставом поселения для официального опубликования муниципальных правовых актов, а также размещается на официальном сайте поселения в сети «Интернет».</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13. Постановление Администрации поселения об отказе в подготовке документации по планировке территории направляется заявителю не позднее трех дней со дня принятия, и может быть обжаловано в судебном порядке. Задание на выполнение инженерных изысканий, представленное заявителем в соответствии с частью 6 настоящей статьи, в указанном случае возвращается заявителю без утверждения.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w:t>
      </w:r>
    </w:p>
    <w:p w:rsidR="00CE21CA" w:rsidRPr="00946457" w:rsidRDefault="00CE21CA" w:rsidP="00CE21CA">
      <w:pPr>
        <w:tabs>
          <w:tab w:val="left" w:pos="1134"/>
        </w:tabs>
        <w:spacing w:line="360" w:lineRule="auto"/>
        <w:ind w:firstLine="709"/>
        <w:contextualSpacing/>
        <w:jc w:val="both"/>
        <w:rPr>
          <w:rFonts w:ascii="Times New Roman" w:hAnsi="Times New Roman"/>
          <w:b/>
          <w:sz w:val="28"/>
          <w:szCs w:val="28"/>
        </w:rPr>
      </w:pPr>
      <w:r w:rsidRPr="00946457">
        <w:rPr>
          <w:rFonts w:ascii="Times New Roman" w:eastAsia="Times New Roman" w:hAnsi="Times New Roman"/>
          <w:b/>
          <w:sz w:val="28"/>
          <w:szCs w:val="28"/>
        </w:rPr>
        <w:lastRenderedPageBreak/>
        <w:t xml:space="preserve">Статья 10.1. </w:t>
      </w:r>
      <w:r w:rsidRPr="00946457">
        <w:rPr>
          <w:rFonts w:ascii="Times New Roman" w:hAnsi="Times New Roman"/>
          <w:b/>
          <w:sz w:val="28"/>
          <w:szCs w:val="28"/>
        </w:rPr>
        <w:t>Инженерные изыскания для подготовки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Подготовка документации по планировке территории осуществляется в соответствии с материалами и результатами инженерных изысканий.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2. В соответствии с установленными постановлением Правительства Российской Федерации Правилами выполнения инженерных изысканий, необходимых для подготовки документации по планировке территории, выполнение инженерных изысканий осуществляется в следующих случаях:</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а) недостаточность материалов инженерных изысканий, размещенных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б) невозможность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3. Достаточность материалов инженерных изысканий определяется уполномоченными в соответствии со статьей 45 Градостроительного кодекса Российской Федерации органами, физическими или юридическими лицами, по инициативе которых принимается решение о подготовке документации по планировке территории,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до принятия решения о ее подготовке.</w:t>
      </w:r>
    </w:p>
    <w:p w:rsidR="00CE21CA" w:rsidRPr="00946457" w:rsidRDefault="00CE21CA" w:rsidP="00CE21CA">
      <w:pPr>
        <w:pStyle w:val="a6"/>
        <w:spacing w:line="360" w:lineRule="auto"/>
        <w:rPr>
          <w:rFonts w:ascii="Times New Roman" w:hAnsi="Times New Roman"/>
          <w:sz w:val="28"/>
        </w:rPr>
      </w:pPr>
    </w:p>
    <w:p w:rsidR="00CE21CA" w:rsidRPr="00946457" w:rsidRDefault="00CE21CA" w:rsidP="00CE21CA">
      <w:pPr>
        <w:spacing w:line="360" w:lineRule="auto"/>
        <w:ind w:firstLine="680"/>
        <w:jc w:val="both"/>
        <w:outlineLvl w:val="2"/>
        <w:rPr>
          <w:rFonts w:ascii="Times New Roman" w:hAnsi="Times New Roman"/>
          <w:b/>
          <w:sz w:val="28"/>
          <w:szCs w:val="28"/>
        </w:rPr>
      </w:pPr>
      <w:bookmarkStart w:id="54" w:name="_Подготовка_документации_по"/>
      <w:bookmarkStart w:id="55" w:name="_Toc131313930"/>
      <w:bookmarkStart w:id="56" w:name="_Toc215295517"/>
      <w:bookmarkStart w:id="57" w:name="_Toc234175866"/>
      <w:bookmarkStart w:id="58" w:name="_Toc234176034"/>
      <w:bookmarkStart w:id="59" w:name="_Toc209979978"/>
      <w:bookmarkEnd w:id="49"/>
      <w:bookmarkEnd w:id="50"/>
      <w:bookmarkEnd w:id="51"/>
      <w:bookmarkEnd w:id="52"/>
      <w:bookmarkEnd w:id="53"/>
      <w:bookmarkEnd w:id="54"/>
      <w:r w:rsidRPr="00946457">
        <w:rPr>
          <w:rFonts w:ascii="Times New Roman" w:hAnsi="Times New Roman"/>
          <w:b/>
          <w:sz w:val="28"/>
          <w:szCs w:val="28"/>
        </w:rPr>
        <w:t>Статья 11.  Подготовка документации по планировке территории поселения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Администрация поселения обеспечивает подготовку документации по планировке территории поселения за исключением случаев, когда в соответствии со статьей 45 Градостроительного кодекса Российской Федерации обеспечение подготовки документации по планировке территории осуществляется уполномоченными федеральным органом исполнительной власти, органом исполнительной власти Самарской области, органом местного самоуправления муниципального района Алексеевский  или лицами, указанными в части 1.1 статьи 45 Градостроительного кодекса Российской Федерации.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2. В соответствии с частью 10 статьи 45 Градостроительного кодекса Российской Федерации подготовка документации по планировке территории осуществляется: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на основании: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документов территориального планирования;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Правил (за исключением подготовки документации по планировке территории, предусматривающей размещение линейных объектов);</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2) в соответствии с:</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нормативами градостроительного проектирования;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требованиями технических регламентов, сводов правил;</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3) с учетом:</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материалов и результатов инженерных изысканий,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lastRenderedPageBreak/>
        <w:t>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границ территорий выявленных объектов культурного наследия;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границ зон с особыми условиями использования территорий.</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3. Со дня опубликования постановления Администрации поселения о подготовке документации по планировке территории и не позднее срока, предусмотренного указанным постановлением, физические и (или) юридические лица вправе представить в Администрацию поселения предложения, касающиеся порядка, сроков подготовки и содержания документации по планировке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4. В срок не позднее пятнадцати рабочих дней со дня представления предложений заинтересованных лиц, предусмотренных частью 3 настоящей статьи, Администрация поселения рассматривает указанные предложения, подготавливает и направляет заявителям мотивированный ответ о возможности или невозможности их учета при подготовке документации о планировке территории.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5. Подготовка документации по планировке территории осуществляется Администрацией поселения самостоятельно либо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части 1.1 статьи 45 Градостроительного кодекса Российской Федерации.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lastRenderedPageBreak/>
        <w:t xml:space="preserve">6. Обязательному включению в муниципальный контракт о выполнении работ по подготовке документации по планировке территории подлежит условие об обязанности подрядчика доработать документацию по планировке территории с учетом результатов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7.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Администрацию поселения.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8. Администрация поселения в течение тридцати дней со дня получения осуществляет проверку документации по планировке территории на соответствие требованиям, предусмотренным частью 10 статьи 45 Градостроительного кодекса Российской Федерации.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9. По результатам проверки представленной документации по планировке территории Администрация поселения принимает одно из следующих решений:</w:t>
      </w:r>
    </w:p>
    <w:p w:rsidR="00CE21CA" w:rsidRPr="00946457" w:rsidRDefault="00CE21CA" w:rsidP="00CE21CA">
      <w:pPr>
        <w:pStyle w:val="a6"/>
        <w:numPr>
          <w:ilvl w:val="0"/>
          <w:numId w:val="23"/>
        </w:numPr>
        <w:tabs>
          <w:tab w:val="left" w:pos="1134"/>
        </w:tabs>
        <w:suppressAutoHyphens/>
        <w:spacing w:line="360" w:lineRule="auto"/>
        <w:ind w:firstLine="680"/>
        <w:rPr>
          <w:rFonts w:ascii="Times New Roman" w:hAnsi="Times New Roman"/>
          <w:sz w:val="28"/>
        </w:rPr>
      </w:pPr>
      <w:r w:rsidRPr="00946457">
        <w:rPr>
          <w:rFonts w:ascii="Times New Roman" w:hAnsi="Times New Roman"/>
          <w:sz w:val="28"/>
        </w:rPr>
        <w:t>о направлении документации по планировке территории Главе поселения;</w:t>
      </w:r>
    </w:p>
    <w:p w:rsidR="00CE21CA" w:rsidRPr="00946457" w:rsidRDefault="00CE21CA" w:rsidP="00CE21CA">
      <w:pPr>
        <w:pStyle w:val="a6"/>
        <w:numPr>
          <w:ilvl w:val="0"/>
          <w:numId w:val="23"/>
        </w:numPr>
        <w:tabs>
          <w:tab w:val="left" w:pos="1134"/>
        </w:tabs>
        <w:suppressAutoHyphens/>
        <w:spacing w:line="360" w:lineRule="auto"/>
        <w:ind w:firstLine="680"/>
        <w:rPr>
          <w:rFonts w:ascii="Times New Roman" w:hAnsi="Times New Roman"/>
          <w:sz w:val="28"/>
        </w:rPr>
      </w:pPr>
      <w:r w:rsidRPr="00946457">
        <w:rPr>
          <w:rFonts w:ascii="Times New Roman" w:hAnsi="Times New Roman"/>
          <w:sz w:val="28"/>
        </w:rPr>
        <w:t xml:space="preserve">о направлении документации по планировке территории на доработку, с указанием выявленных недостатков.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10. В случае принятия Администрацией поселения решения, предусмотренного пунктом 1 части 9 настоящей статьи, проект планировки территории и (или) проект межевания территории, подготовленные в составе документации по планировке территории, до их утверждения подлежат обязательному обсуждению на публичных слушаниях, проводимых в порядке, предусмотренном главой </w:t>
      </w:r>
      <w:r w:rsidRPr="00946457">
        <w:rPr>
          <w:rFonts w:ascii="Times New Roman" w:hAnsi="Times New Roman"/>
          <w:sz w:val="28"/>
          <w:lang w:val="en-US"/>
        </w:rPr>
        <w:t>IV</w:t>
      </w:r>
      <w:r w:rsidRPr="00946457">
        <w:rPr>
          <w:rFonts w:ascii="Times New Roman" w:hAnsi="Times New Roman"/>
          <w:sz w:val="28"/>
        </w:rPr>
        <w:t xml:space="preserve"> Правил, за исключением случаев, </w:t>
      </w:r>
      <w:r w:rsidRPr="00946457">
        <w:rPr>
          <w:rFonts w:ascii="Times New Roman" w:hAnsi="Times New Roman"/>
          <w:sz w:val="28"/>
        </w:rPr>
        <w:lastRenderedPageBreak/>
        <w:t xml:space="preserve">установленных частью 5.1 статьи 46 и частью 12 статьи 43 Градостроительного кодекса Российской Федерации.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В случаях, предусмотренных частями 12.3, 12.4 статьи 45 Градостроительного кодекса Российской Федерации, документации по планировке направляется на согласование с уполномоченными органами  власти.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11. В соответствии с частью 5.1 статьи 46 Градостроительного кодекса Российской Федерации публичные слушания по проекту планировки территории и проекту межевания территории не проводятся, если они подготовлены в отношении: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3) территории для размещения линейных объектов в границах земель лесного фонда.</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12. В соответствии с частью 12 статьи 43 Градостроительного кодекса Российской Федерации публичные слушания не проводятся в случае подготовки в виде отдельного документа проекта межевания территории, расположенной в границах элемента или элементов планировочной структуры, утвержденных проектом планировки территории,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w:t>
      </w:r>
      <w:r w:rsidRPr="00946457">
        <w:rPr>
          <w:rFonts w:ascii="Times New Roman" w:hAnsi="Times New Roman"/>
          <w:sz w:val="28"/>
        </w:rPr>
        <w:lastRenderedPageBreak/>
        <w:t>установление, изменение красных линий влекут за собой изменение границ территории общего пользования.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13. В соответствии с частью 10 статьи 46.9 Градостроительного кодекса Российской Федерации без проведения публичных слушаний утверждается документация по планировке территории, подлежащей комплексному развитию по инициативе правообладателей.</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14. Не позднее чем через пятнадцать дней со дня завершения публичных слушаний Администрация поселения направляет Главе поселения подготовленную документацию по планировке территории, протокол публичных слушаний по проекту планировки территории и (или) проекту межевания территории и заключение о результатах публичных слушаний.</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 </w:t>
      </w:r>
    </w:p>
    <w:p w:rsidR="00CE21CA" w:rsidRPr="00946457" w:rsidRDefault="00CE21CA" w:rsidP="00CE21CA">
      <w:pPr>
        <w:pStyle w:val="af0"/>
        <w:spacing w:after="0" w:line="360" w:lineRule="auto"/>
        <w:rPr>
          <w:rFonts w:ascii="Times New Roman" w:hAnsi="Times New Roman"/>
          <w:i w:val="0"/>
          <w:sz w:val="28"/>
        </w:rPr>
      </w:pPr>
      <w:bookmarkStart w:id="60" w:name="_Toc215313868"/>
      <w:r w:rsidRPr="00946457">
        <w:rPr>
          <w:rFonts w:ascii="Times New Roman" w:hAnsi="Times New Roman"/>
          <w:i w:val="0"/>
          <w:sz w:val="28"/>
        </w:rPr>
        <w:t xml:space="preserve">Статья 11.1. Утверждение документации по планировке территории </w:t>
      </w:r>
      <w:bookmarkEnd w:id="60"/>
      <w:r w:rsidRPr="00946457">
        <w:rPr>
          <w:rFonts w:ascii="Times New Roman" w:hAnsi="Times New Roman"/>
          <w:i w:val="0"/>
          <w:sz w:val="28"/>
        </w:rPr>
        <w:t>поселения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1. Глава поселения с учетом протокола публичных слушаний по проекту планировки территории, проекту межевания территории и заключения о результатах публичных слушаний в течение 14 рабочих дней со дня поступления указанной документации принимает в форме постановления Администрации поселения одно из следующих решений:</w:t>
      </w:r>
    </w:p>
    <w:p w:rsidR="00CE21CA" w:rsidRPr="00946457" w:rsidRDefault="00CE21CA" w:rsidP="00CE21CA">
      <w:pPr>
        <w:pStyle w:val="a6"/>
        <w:numPr>
          <w:ilvl w:val="0"/>
          <w:numId w:val="24"/>
        </w:numPr>
        <w:tabs>
          <w:tab w:val="left" w:pos="1134"/>
        </w:tabs>
        <w:spacing w:line="360" w:lineRule="auto"/>
        <w:rPr>
          <w:rFonts w:ascii="Times New Roman" w:hAnsi="Times New Roman"/>
          <w:sz w:val="28"/>
        </w:rPr>
      </w:pPr>
      <w:r w:rsidRPr="00946457">
        <w:rPr>
          <w:rFonts w:ascii="Times New Roman" w:hAnsi="Times New Roman"/>
          <w:sz w:val="28"/>
        </w:rPr>
        <w:t xml:space="preserve">об утверждении документации по планировке территории; </w:t>
      </w:r>
    </w:p>
    <w:p w:rsidR="00CE21CA" w:rsidRPr="00946457" w:rsidRDefault="00CE21CA" w:rsidP="00CE21CA">
      <w:pPr>
        <w:pStyle w:val="a6"/>
        <w:numPr>
          <w:ilvl w:val="0"/>
          <w:numId w:val="24"/>
        </w:numPr>
        <w:tabs>
          <w:tab w:val="left" w:pos="1134"/>
        </w:tabs>
        <w:spacing w:line="360" w:lineRule="auto"/>
        <w:rPr>
          <w:rFonts w:ascii="Times New Roman" w:hAnsi="Times New Roman"/>
          <w:sz w:val="28"/>
        </w:rPr>
      </w:pPr>
      <w:r w:rsidRPr="00946457">
        <w:rPr>
          <w:rFonts w:ascii="Times New Roman" w:hAnsi="Times New Roman"/>
          <w:sz w:val="28"/>
        </w:rPr>
        <w:t>об отклонении документации по планировке территории и направлении ее в Администрацию поселения на доработку с учетом заключения о результатах публичных слушаний и протокола публичных слушаний.</w:t>
      </w:r>
    </w:p>
    <w:p w:rsidR="00CE21CA" w:rsidRPr="00946457" w:rsidRDefault="00CE21CA" w:rsidP="00CE21CA">
      <w:pPr>
        <w:pStyle w:val="a6"/>
        <w:tabs>
          <w:tab w:val="left" w:pos="1134"/>
        </w:tabs>
        <w:spacing w:line="360" w:lineRule="auto"/>
        <w:rPr>
          <w:rFonts w:ascii="Times New Roman" w:hAnsi="Times New Roman"/>
          <w:sz w:val="28"/>
        </w:rPr>
      </w:pPr>
      <w:r w:rsidRPr="00946457">
        <w:rPr>
          <w:rFonts w:ascii="Times New Roman" w:hAnsi="Times New Roman"/>
          <w:sz w:val="28"/>
        </w:rPr>
        <w:t xml:space="preserve">2. В соответствии с частью 13.1 статьи 46 Градостроительного кодекса Российской Федерации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w:t>
      </w:r>
      <w:r w:rsidRPr="00946457">
        <w:rPr>
          <w:rFonts w:ascii="Times New Roman" w:hAnsi="Times New Roman"/>
          <w:sz w:val="28"/>
        </w:rPr>
        <w:lastRenderedPageBreak/>
        <w:t>Российской Федерации. В иных случаях отклонение представленной такими лицами документации по планировке территории не допускается.</w:t>
      </w:r>
    </w:p>
    <w:p w:rsidR="00CE21CA" w:rsidRPr="00946457" w:rsidRDefault="00CE21CA" w:rsidP="00CE21CA">
      <w:pPr>
        <w:pStyle w:val="a6"/>
        <w:tabs>
          <w:tab w:val="left" w:pos="1134"/>
        </w:tabs>
        <w:spacing w:line="360" w:lineRule="auto"/>
        <w:rPr>
          <w:rFonts w:ascii="Times New Roman" w:hAnsi="Times New Roman"/>
          <w:sz w:val="28"/>
        </w:rPr>
      </w:pPr>
      <w:r w:rsidRPr="00946457">
        <w:rPr>
          <w:rFonts w:ascii="Times New Roman" w:hAnsi="Times New Roman"/>
          <w:sz w:val="28"/>
        </w:rPr>
        <w:t>3. Постановление Администрации поселения об утверждении документации по планировке территории и утвержденная им документация по планировке территории (проекты планировки территории и проекты межевания территории) в течение семи дней со дня издания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rsidR="00CE21CA" w:rsidRPr="00946457" w:rsidRDefault="00CE21CA" w:rsidP="00CE21CA">
      <w:pPr>
        <w:pStyle w:val="a6"/>
        <w:tabs>
          <w:tab w:val="left" w:pos="1134"/>
        </w:tabs>
        <w:spacing w:line="360" w:lineRule="auto"/>
        <w:rPr>
          <w:rFonts w:ascii="Times New Roman" w:hAnsi="Times New Roman"/>
          <w:sz w:val="28"/>
        </w:rPr>
      </w:pPr>
      <w:r w:rsidRPr="00946457">
        <w:rPr>
          <w:rFonts w:ascii="Times New Roman" w:hAnsi="Times New Roman"/>
          <w:sz w:val="28"/>
        </w:rPr>
        <w:t>4. В случае принятия Главой поселения решения об отклонении документации по планировке территории, указанная документация вместе с протоколом публичных слушаний и заключением о результатах публичных слушаний направляется Администрацией поселения на доработку. Разработчик дорабатывает документацию по планировке территории с учетом протокола публичных слушаний, заключения о результатах публичных слушаний и передает в Администрацию поселения.</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5. Не позднее пяти дней со дня получения от разработчика документации по планировке территории в соответствии с частью 4 настоящей статьи, Администрация поселения направляет Главе поселения доработанную с учетом протокола публичных слушаний и заключения о результатах публичных слушаний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6. После доработки документации по планировке территории в порядке, установленном частью 4 настоящей статьи, Глава поселения принимает решение в соответствии с частью 1 настоящей статьи. </w:t>
      </w:r>
    </w:p>
    <w:p w:rsidR="00CE21CA" w:rsidRPr="00946457" w:rsidRDefault="00CE21CA" w:rsidP="00CE21CA">
      <w:pPr>
        <w:pStyle w:val="a6"/>
        <w:spacing w:line="360" w:lineRule="auto"/>
        <w:rPr>
          <w:rFonts w:ascii="Times New Roman" w:hAnsi="Times New Roman"/>
          <w:sz w:val="28"/>
        </w:rPr>
      </w:pPr>
      <w:r w:rsidRPr="00946457">
        <w:rPr>
          <w:rFonts w:ascii="Times New Roman" w:hAnsi="Times New Roman"/>
          <w:sz w:val="28"/>
        </w:rPr>
        <w:t xml:space="preserve">7.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w:t>
      </w:r>
      <w:r w:rsidRPr="00946457">
        <w:rPr>
          <w:rFonts w:ascii="Times New Roman" w:hAnsi="Times New Roman"/>
          <w:sz w:val="28"/>
        </w:rPr>
        <w:lastRenderedPageBreak/>
        <w:t>документации по планировке территории осуществляется применительно к утверждаемым частям.</w:t>
      </w:r>
    </w:p>
    <w:p w:rsidR="00CE21CA" w:rsidRPr="00946457" w:rsidRDefault="00CE21CA" w:rsidP="00CE21CA">
      <w:pPr>
        <w:pStyle w:val="af0"/>
        <w:spacing w:after="0" w:line="360" w:lineRule="auto"/>
        <w:rPr>
          <w:rFonts w:ascii="Times New Roman" w:hAnsi="Times New Roman"/>
          <w:i w:val="0"/>
          <w:sz w:val="28"/>
        </w:rPr>
      </w:pPr>
      <w:bookmarkStart w:id="61" w:name="_Toc131313932"/>
      <w:bookmarkStart w:id="62" w:name="_Toc215313869"/>
    </w:p>
    <w:p w:rsidR="00CE21CA" w:rsidRPr="00946457" w:rsidRDefault="00CE21CA" w:rsidP="00CE21CA">
      <w:pPr>
        <w:pStyle w:val="af0"/>
        <w:spacing w:after="0" w:line="360" w:lineRule="auto"/>
        <w:rPr>
          <w:rFonts w:ascii="Times New Roman" w:hAnsi="Times New Roman"/>
          <w:i w:val="0"/>
          <w:sz w:val="28"/>
        </w:rPr>
      </w:pPr>
      <w:r w:rsidRPr="00946457">
        <w:rPr>
          <w:rFonts w:ascii="Times New Roman" w:hAnsi="Times New Roman"/>
          <w:i w:val="0"/>
          <w:sz w:val="28"/>
        </w:rPr>
        <w:t>Статья 11.2. Градостроительные планы земельных участков</w:t>
      </w:r>
      <w:bookmarkEnd w:id="61"/>
      <w:bookmarkEnd w:id="62"/>
    </w:p>
    <w:p w:rsidR="00CE21CA" w:rsidRPr="00946457" w:rsidRDefault="00CE21CA" w:rsidP="00CE21CA">
      <w:pPr>
        <w:pStyle w:val="af0"/>
        <w:spacing w:after="0" w:line="360" w:lineRule="auto"/>
        <w:rPr>
          <w:rFonts w:ascii="Times New Roman" w:hAnsi="Times New Roman"/>
          <w:b w:val="0"/>
          <w:i w:val="0"/>
          <w:sz w:val="28"/>
        </w:rPr>
      </w:pPr>
      <w:r w:rsidRPr="00946457">
        <w:rPr>
          <w:rFonts w:ascii="Times New Roman" w:hAnsi="Times New Roman"/>
          <w:b w:val="0"/>
          <w:i w:val="0"/>
          <w:sz w:val="28"/>
        </w:rPr>
        <w:t>1.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выдается градостроительный план земельного участка.</w:t>
      </w:r>
    </w:p>
    <w:p w:rsidR="00CE21CA" w:rsidRPr="00946457" w:rsidRDefault="00CE21CA" w:rsidP="00CE21CA">
      <w:pPr>
        <w:pStyle w:val="af0"/>
        <w:spacing w:after="0" w:line="360" w:lineRule="auto"/>
        <w:rPr>
          <w:rFonts w:ascii="Times New Roman" w:hAnsi="Times New Roman"/>
          <w:b w:val="0"/>
          <w:i w:val="0"/>
          <w:sz w:val="28"/>
        </w:rPr>
      </w:pPr>
      <w:r w:rsidRPr="00946457">
        <w:rPr>
          <w:rFonts w:ascii="Times New Roman" w:hAnsi="Times New Roman"/>
          <w:b w:val="0"/>
          <w:i w:val="0"/>
          <w:sz w:val="28"/>
        </w:rPr>
        <w:t>2. Градостроительные планы земельных участков подготавливаются на основании документов территориального планирования и градостроительного зонирования, нормативов градостроительного проектирования, документации по планировке территории, сведений, содержащихся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технических условий подключения (технологического присоединения) объектов капитального строительства к сетям инженерно-технического обеспечения.</w:t>
      </w:r>
    </w:p>
    <w:p w:rsidR="00CE21CA" w:rsidRPr="00946457" w:rsidRDefault="00CE21CA" w:rsidP="00CE21CA">
      <w:pPr>
        <w:pStyle w:val="af0"/>
        <w:spacing w:after="0" w:line="360" w:lineRule="auto"/>
        <w:rPr>
          <w:rFonts w:ascii="Times New Roman" w:hAnsi="Times New Roman"/>
          <w:b w:val="0"/>
          <w:i w:val="0"/>
          <w:sz w:val="28"/>
        </w:rPr>
      </w:pPr>
      <w:r w:rsidRPr="00946457">
        <w:rPr>
          <w:rFonts w:ascii="Times New Roman" w:hAnsi="Times New Roman"/>
          <w:b w:val="0"/>
          <w:i w:val="0"/>
          <w:sz w:val="28"/>
        </w:rPr>
        <w:t>3. В целях получения градостроительного плана земельного участка правообладатель земельного участка обращается с заявлением в Администрацию поселения. Заявление о выдаче градостроительного плана земельного участка может быть подано заявителем через многофункциональный центр.</w:t>
      </w:r>
    </w:p>
    <w:p w:rsidR="00CE21CA" w:rsidRPr="00946457" w:rsidRDefault="00CE21CA" w:rsidP="00CE21CA">
      <w:pPr>
        <w:pStyle w:val="af0"/>
        <w:spacing w:after="0" w:line="360" w:lineRule="auto"/>
        <w:rPr>
          <w:rFonts w:ascii="Times New Roman" w:hAnsi="Times New Roman"/>
          <w:b w:val="0"/>
          <w:i w:val="0"/>
          <w:sz w:val="28"/>
        </w:rPr>
      </w:pPr>
      <w:r w:rsidRPr="00946457">
        <w:rPr>
          <w:rFonts w:ascii="Times New Roman" w:hAnsi="Times New Roman"/>
          <w:b w:val="0"/>
          <w:i w:val="0"/>
          <w:sz w:val="28"/>
        </w:rPr>
        <w:t xml:space="preserve"> 4. Администрация поселения в течение двадцати рабочих дней после получения заявления, указанного в части 3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CE21CA" w:rsidRPr="00946457" w:rsidRDefault="00CE21CA" w:rsidP="00CE21CA">
      <w:pPr>
        <w:pStyle w:val="af0"/>
        <w:spacing w:after="0" w:line="360" w:lineRule="auto"/>
        <w:rPr>
          <w:rFonts w:ascii="Times New Roman" w:hAnsi="Times New Roman"/>
          <w:b w:val="0"/>
          <w:i w:val="0"/>
          <w:sz w:val="28"/>
        </w:rPr>
      </w:pPr>
      <w:r w:rsidRPr="00946457">
        <w:rPr>
          <w:rFonts w:ascii="Times New Roman" w:hAnsi="Times New Roman"/>
          <w:b w:val="0"/>
          <w:i w:val="0"/>
          <w:sz w:val="28"/>
        </w:rPr>
        <w:lastRenderedPageBreak/>
        <w:t xml:space="preserve"> 5. При подготовке градостроительного плана земельного участка Администрация</w:t>
      </w:r>
      <w:r w:rsidRPr="00946457">
        <w:rPr>
          <w:rFonts w:ascii="Times New Roman" w:hAnsi="Times New Roman"/>
          <w:sz w:val="28"/>
        </w:rPr>
        <w:t xml:space="preserve"> </w:t>
      </w:r>
      <w:r w:rsidRPr="00946457">
        <w:rPr>
          <w:rFonts w:ascii="Times New Roman" w:hAnsi="Times New Roman"/>
          <w:b w:val="0"/>
          <w:i w:val="0"/>
          <w:sz w:val="28"/>
        </w:rPr>
        <w:t xml:space="preserve">поселения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p>
    <w:p w:rsidR="00CE21CA" w:rsidRPr="00946457" w:rsidRDefault="00CE21CA" w:rsidP="00CE21CA">
      <w:pPr>
        <w:pStyle w:val="af0"/>
        <w:spacing w:after="0" w:line="360" w:lineRule="auto"/>
        <w:rPr>
          <w:rFonts w:ascii="Times New Roman" w:hAnsi="Times New Roman"/>
          <w:b w:val="0"/>
          <w:i w:val="0"/>
          <w:sz w:val="28"/>
        </w:rPr>
      </w:pPr>
      <w:r w:rsidRPr="00946457">
        <w:rPr>
          <w:rFonts w:ascii="Times New Roman" w:hAnsi="Times New Roman"/>
          <w:b w:val="0"/>
          <w:i w:val="0"/>
          <w:sz w:val="28"/>
        </w:rPr>
        <w:t xml:space="preserve"> 6.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E21CA" w:rsidRPr="00946457" w:rsidRDefault="00CE21CA" w:rsidP="00CE21CA">
      <w:pPr>
        <w:spacing w:before="360" w:after="240"/>
        <w:jc w:val="both"/>
        <w:outlineLvl w:val="2"/>
        <w:rPr>
          <w:rFonts w:ascii="Times New Roman" w:hAnsi="Times New Roman"/>
          <w:b/>
          <w:sz w:val="28"/>
          <w:szCs w:val="28"/>
        </w:rPr>
      </w:pPr>
      <w:bookmarkStart w:id="63" w:name="_Утверждение_документации_по"/>
      <w:bookmarkStart w:id="64" w:name="_Toc234175895"/>
      <w:bookmarkStart w:id="65" w:name="_Toc234176063"/>
      <w:bookmarkStart w:id="66" w:name="_Toc209980007"/>
      <w:bookmarkStart w:id="67" w:name="_Toc131313944"/>
      <w:bookmarkStart w:id="68" w:name="_Toc215295537"/>
      <w:bookmarkEnd w:id="55"/>
      <w:bookmarkEnd w:id="56"/>
      <w:bookmarkEnd w:id="57"/>
      <w:bookmarkEnd w:id="58"/>
      <w:bookmarkEnd w:id="59"/>
      <w:bookmarkEnd w:id="63"/>
      <w:r w:rsidRPr="00946457">
        <w:rPr>
          <w:rFonts w:ascii="Times New Roman" w:hAnsi="Times New Roman"/>
          <w:b/>
          <w:sz w:val="28"/>
          <w:szCs w:val="28"/>
        </w:rPr>
        <w:t>Статья 12. Использование территорий общего пользования. Красные линии</w:t>
      </w:r>
      <w:bookmarkEnd w:id="64"/>
      <w:bookmarkEnd w:id="65"/>
      <w:bookmarkEnd w:id="66"/>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1. Территории общего пользования поселения – территории, которыми беспрепятственно пользуется неограниченный круг лиц, включающие:</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1)территории, используемые в качестве путей сообщения (площади, улицы, переулки, проезды, дороги, набережные, береговые полосы водных объектов общего пользования);</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2)территории, используемые для отдыха и туризма (парки, лесопарки, скверы, сады, бульвары, водоемы, пляжи);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территории, служащие для удовлетворения иных нужд жителей поселения.</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Существующие, планируемые (изменяемые, вновь образуемые) границы территорий общего пользования поселения </w:t>
      </w:r>
      <w:r w:rsidRPr="00946457">
        <w:rPr>
          <w:rFonts w:ascii="Times New Roman" w:hAnsi="Times New Roman"/>
          <w:sz w:val="28"/>
          <w:szCs w:val="28"/>
        </w:rPr>
        <w:t>и (или) границы территорий, занятых линейными объектами и (или) предназначенных для размещения линейных объектов,</w:t>
      </w:r>
      <w:r w:rsidRPr="00946457">
        <w:rPr>
          <w:rFonts w:ascii="Times New Roman" w:hAnsi="Times New Roman"/>
          <w:sz w:val="28"/>
          <w:szCs w:val="28"/>
          <w:u w:color="FFFFFF"/>
        </w:rPr>
        <w:t xml:space="preserve"> обозначаются красными линиями.</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Порядок использования территорий общего пользования, находящихся в муниципальной собственности поселения, устанавливается настоящими Правилами, а также постановлениями Администрации поселения.</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Виды разрешенного использования земельных участков, сформированных в пределах территорий общего пользования поселения, определяются и изменяются постановлением Администрации поселения. При этом постановление Администрации поселения может содержать указание на виды деятельности, осуществление которых допускается на соответствующем земельном участке, индивидуальные условия и ограничения использования земельного участка. </w:t>
      </w:r>
    </w:p>
    <w:bookmarkEnd w:id="67"/>
    <w:bookmarkEnd w:id="68"/>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 </w:t>
      </w:r>
      <w:r w:rsidRPr="00946457">
        <w:rPr>
          <w:rFonts w:ascii="Times New Roman" w:eastAsia="Times New Roman" w:hAnsi="Times New Roman"/>
          <w:sz w:val="28"/>
          <w:szCs w:val="28"/>
        </w:rPr>
        <w:t>Установление, изменение, отмена красных линий осуществляется постановлением Администрации поселения об утверждении проекта планировки территории или внесения изменений в утвержденный проект планировки территории поселения в порядке, установленном Правилами. Установление, изменение, отмена красных линий осуществляется постановлением Администрации поселения об утверждении проекта межевания территории или внесения изменений в утвержденный проект межевания территории поселения в случаях, предусмотренных пунктом 2 части 2 статьи 9 Правил.</w:t>
      </w:r>
    </w:p>
    <w:p w:rsidR="00CE21CA" w:rsidRPr="00946457" w:rsidRDefault="00CE21CA" w:rsidP="00CE21CA">
      <w:pPr>
        <w:tabs>
          <w:tab w:val="left" w:pos="1134"/>
        </w:tabs>
        <w:spacing w:line="360" w:lineRule="auto"/>
        <w:jc w:val="both"/>
        <w:rPr>
          <w:rFonts w:ascii="Times New Roman" w:hAnsi="Times New Roman"/>
          <w:sz w:val="28"/>
          <w:szCs w:val="28"/>
          <w:u w:color="FFFFFF"/>
        </w:rPr>
      </w:pPr>
    </w:p>
    <w:p w:rsidR="00CE21CA" w:rsidRPr="00946457" w:rsidRDefault="00D82199" w:rsidP="00D82199">
      <w:pPr>
        <w:spacing w:before="360" w:after="240"/>
        <w:outlineLvl w:val="1"/>
        <w:rPr>
          <w:rFonts w:ascii="Times New Roman" w:hAnsi="Times New Roman"/>
          <w:b/>
          <w:sz w:val="28"/>
          <w:szCs w:val="28"/>
        </w:rPr>
      </w:pPr>
      <w:bookmarkStart w:id="69" w:name="_Toc234175874"/>
      <w:bookmarkStart w:id="70" w:name="_Toc234176042"/>
      <w:bookmarkStart w:id="71" w:name="_Toc209979986"/>
      <w:bookmarkStart w:id="72" w:name="_Toc103510876"/>
      <w:bookmarkStart w:id="73" w:name="_Toc103510982"/>
      <w:bookmarkStart w:id="74" w:name="_Toc103511237"/>
      <w:bookmarkStart w:id="75" w:name="_Toc103512586"/>
      <w:bookmarkStart w:id="76" w:name="_Toc105485623"/>
      <w:bookmarkStart w:id="77" w:name="_Toc103606945"/>
      <w:bookmarkEnd w:id="46"/>
      <w:bookmarkEnd w:id="47"/>
      <w:r w:rsidRPr="00946457">
        <w:rPr>
          <w:rFonts w:ascii="Times New Roman" w:hAnsi="Times New Roman"/>
          <w:b/>
          <w:sz w:val="28"/>
          <w:szCs w:val="28"/>
        </w:rPr>
        <w:t xml:space="preserve">       Глава </w:t>
      </w:r>
      <w:r w:rsidRPr="00946457">
        <w:rPr>
          <w:rFonts w:ascii="Times New Roman" w:hAnsi="Times New Roman"/>
          <w:b/>
          <w:sz w:val="28"/>
          <w:szCs w:val="28"/>
          <w:lang w:val="en-US"/>
        </w:rPr>
        <w:t>IV</w:t>
      </w:r>
      <w:r w:rsidRPr="00946457">
        <w:rPr>
          <w:rFonts w:ascii="Times New Roman" w:hAnsi="Times New Roman"/>
          <w:b/>
          <w:sz w:val="28"/>
          <w:szCs w:val="28"/>
        </w:rPr>
        <w:t xml:space="preserve">.  </w:t>
      </w:r>
      <w:r w:rsidR="00CE21CA" w:rsidRPr="00946457">
        <w:rPr>
          <w:rFonts w:ascii="Times New Roman" w:hAnsi="Times New Roman"/>
          <w:b/>
          <w:sz w:val="28"/>
          <w:szCs w:val="28"/>
        </w:rPr>
        <w:t>Порядок организации и проведения публичных слушаний по вопросам градостроительной деятельности на территории поселения</w:t>
      </w:r>
      <w:bookmarkEnd w:id="69"/>
      <w:bookmarkEnd w:id="70"/>
      <w:bookmarkEnd w:id="71"/>
    </w:p>
    <w:p w:rsidR="00CE21CA" w:rsidRPr="00946457" w:rsidRDefault="00CE21CA" w:rsidP="00CE21CA">
      <w:pPr>
        <w:spacing w:before="360" w:after="240"/>
        <w:ind w:left="709"/>
        <w:jc w:val="both"/>
        <w:outlineLvl w:val="2"/>
        <w:rPr>
          <w:rFonts w:ascii="Times New Roman" w:hAnsi="Times New Roman"/>
          <w:b/>
          <w:sz w:val="28"/>
          <w:szCs w:val="28"/>
        </w:rPr>
      </w:pPr>
      <w:bookmarkStart w:id="78" w:name="_Общие_положения_об"/>
      <w:bookmarkStart w:id="79" w:name="_Toc234175875"/>
      <w:bookmarkStart w:id="80" w:name="_Toc234176043"/>
      <w:bookmarkStart w:id="81" w:name="_Toc209979987"/>
      <w:bookmarkEnd w:id="72"/>
      <w:bookmarkEnd w:id="73"/>
      <w:bookmarkEnd w:id="74"/>
      <w:bookmarkEnd w:id="75"/>
      <w:bookmarkEnd w:id="76"/>
      <w:bookmarkEnd w:id="78"/>
      <w:r w:rsidRPr="00946457">
        <w:rPr>
          <w:rFonts w:ascii="Times New Roman" w:hAnsi="Times New Roman"/>
          <w:b/>
          <w:sz w:val="28"/>
          <w:szCs w:val="28"/>
        </w:rPr>
        <w:t>Статья 13. Общие положения об организации и проведении публичных слушаний в сфере градостроительной деятельности поселения</w:t>
      </w:r>
      <w:bookmarkEnd w:id="79"/>
      <w:bookmarkEnd w:id="80"/>
      <w:bookmarkEnd w:id="81"/>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1. Публичные слушания проводятся в поселении по следующим вопросам градостроительной деятельности:</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проект правил землепользования и застройки, в том числе проект правил землепользования и застройки, подготовленный применительно к </w:t>
      </w:r>
      <w:r w:rsidRPr="00946457">
        <w:rPr>
          <w:rFonts w:ascii="Times New Roman" w:hAnsi="Times New Roman"/>
          <w:sz w:val="28"/>
          <w:szCs w:val="28"/>
          <w:u w:color="FFFFFF"/>
        </w:rPr>
        <w:lastRenderedPageBreak/>
        <w:t>части территории поселения, проект изменений в Правила, в том числе, проект изменений в Правила в части внесения изменений в градостроительный регламент, установленный для конкретной территориальной зоны, за исключением случая, предусмотренного частью 7 статьи 17 Правил;</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проект генерального плана поселения, внесение изменений в генеральный план поселения;</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проект планировки территории поселения и (или) проект межевания территории поселения, за исключением случаев, предусмотренных частями 11-13 статьи 11 Правил;</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предоставление разрешения на условно разрешенный вид использования земельного участка или объекта капитального строительства; </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 иным вопросам, установленным законодательством о градостроительной деятельности.</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2.  В публичных слушаниях по вопросам градостроительной деятельности поселения вправе участвовать жители поселения – физические лица, достигшие ко дню начала публичных слушаний восемнадцатилетнего возраста, постоянно или преимущественно проживающие на территории поселения либо имеющие на территории поселения недвижимое имущество на праве собственности, земельный участок на праве собственности, праве постоянного (бессрочного) пользования, праве пожизненного наследуемого владения. Понятия «жители поселения» и «население поселения» используются в настоящей главе Правил как равнозначные.</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3.  Участниками публичных слушаний в сфере градостроительной деятельности на территории поселения являются:</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Собрание представителей поселения;</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Глава поселения;</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lastRenderedPageBreak/>
        <w:t>орган, уполномоченный на проведение публичных слушаний;</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жители поселения;</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иные заинтересованные лица (физические и юридические лица, права и обязанности которых могут быть затронуты при проведении публичных слушаний в сфере градостроительной деятельности).</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4.  Уполномоченными органами на организацию и проведение публичных слушания являются:</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 xml:space="preserve">Комиссия - по вопросам, предусмотренным пунктами 1, 4 и 5 части 2 настоящей статьи. </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Администрация поселения - по вопросам, предусмотренным пунктами 2, 3 и 6 части 2 статьи настоящей статьи.</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5. В целях доведения до населения информации по вопросу публичных слушаний, уполномоченный на проведение публичных слушаний орган организует выставки, экспозиции демонстрационных материалов проектов нормативных правовых актов, выступления, должностных лиц местного самоуправления поселения на собраниях жителей, в печатных средствах массовой информации, по радио и телевидению.</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В целях применения настоящих Правил мероприятием по информированию населения по вопросам публичных слушаний является собрание граждан, проводимое по инициативе Главы поселения в целях информирования населения о вопросах территориального планирования, землепользования и застройки, вынесенных на публичные слушания, и их обсуждения.</w:t>
      </w:r>
    </w:p>
    <w:p w:rsidR="00CE21CA" w:rsidRPr="00946457" w:rsidRDefault="00CE21CA" w:rsidP="00CE21CA">
      <w:pPr>
        <w:spacing w:before="360" w:after="240"/>
        <w:ind w:left="709"/>
        <w:jc w:val="both"/>
        <w:outlineLvl w:val="2"/>
        <w:rPr>
          <w:rFonts w:ascii="Times New Roman" w:hAnsi="Times New Roman"/>
          <w:b/>
          <w:sz w:val="28"/>
          <w:szCs w:val="28"/>
        </w:rPr>
      </w:pPr>
      <w:bookmarkStart w:id="82" w:name="_Назначение_публичных_слушаний"/>
      <w:bookmarkStart w:id="83" w:name="_Toc103510881"/>
      <w:bookmarkStart w:id="84" w:name="_Toc103510987"/>
      <w:bookmarkStart w:id="85" w:name="_Toc103511242"/>
      <w:bookmarkStart w:id="86" w:name="_Toc103512591"/>
      <w:bookmarkStart w:id="87" w:name="_Toc105485627"/>
      <w:bookmarkStart w:id="88" w:name="_Toc234175876"/>
      <w:bookmarkStart w:id="89" w:name="_Toc234176044"/>
      <w:bookmarkStart w:id="90" w:name="_Toc209979988"/>
      <w:bookmarkEnd w:id="82"/>
      <w:r w:rsidRPr="00946457">
        <w:rPr>
          <w:rFonts w:ascii="Times New Roman" w:hAnsi="Times New Roman"/>
          <w:b/>
          <w:sz w:val="28"/>
          <w:szCs w:val="28"/>
        </w:rPr>
        <w:t>Статья 14. Назначение публичных слушаний в сфере градостроительной деятельности</w:t>
      </w:r>
      <w:bookmarkEnd w:id="83"/>
      <w:bookmarkEnd w:id="84"/>
      <w:bookmarkEnd w:id="85"/>
      <w:bookmarkEnd w:id="86"/>
      <w:bookmarkEnd w:id="87"/>
      <w:bookmarkEnd w:id="88"/>
      <w:bookmarkEnd w:id="89"/>
      <w:bookmarkEnd w:id="90"/>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Публичные слушания по вопросам градостроительной деятельности назначаются постановлением Главы поселения по инициативе Администрации поселения или на основании рекомендации </w:t>
      </w:r>
      <w:r w:rsidRPr="00946457">
        <w:rPr>
          <w:rFonts w:ascii="Times New Roman" w:hAnsi="Times New Roman"/>
          <w:sz w:val="28"/>
          <w:szCs w:val="28"/>
          <w:u w:color="FFFFFF"/>
        </w:rPr>
        <w:lastRenderedPageBreak/>
        <w:t>уполномоченного в соответствии с частью 4 статьи 16 Правил на проведение публичных слушаний органа.</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Постановление Главы поселения о проведении публичных слушаний, а также текст проекта муниципального правового акта, выносимого на публичные слушания,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3.В постановлении Администрации поселения о проведении публичных слушаний должны быть определены:</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предмет (вопросы) публичных слушаний;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срок проведения публичных слушаний;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орган, уполномоченный в соответствии со частью 4 статьи 16 Правил на организацию и проведение публичных слушаний;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место проведения публичных слушаний;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дата и место (места) проведения мероприятия (мероприятий) по информированию населения поселения по вопросам публичных слушаний; </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порядок и место ознакомления жителей поселения и иных заинтересованных лиц с документами и материалами по вопросу, являющемуся предметом публичных слушаний, а в случае если предметом публичных слушаний является проект муниципального правового акта – с проектом муниципального правового акта (указанное место ознакомления может быть определено в месте ведения протокола публичных слушаний и (или) в месте проведения мероприятия по информированию жителей  по вопросам публичных слушаний);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порядок и сроки подачи жителями поселения и иными заинтересованными лицами замечаний и предложений по вопросу, являющемуся предметом публичных слушаний;</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 xml:space="preserve">лицо, ответственное за ведение протокола публичных слушаний и протокола мероприятия по информированию жителей по вопросам </w:t>
      </w:r>
      <w:r w:rsidRPr="00946457">
        <w:rPr>
          <w:rFonts w:ascii="Times New Roman" w:hAnsi="Times New Roman"/>
          <w:sz w:val="28"/>
          <w:szCs w:val="28"/>
          <w:u w:color="FFFFFF"/>
        </w:rPr>
        <w:lastRenderedPageBreak/>
        <w:t>публичных слушаний (далее также – лицо, ответственное за ведение протокола;</w:t>
      </w:r>
    </w:p>
    <w:p w:rsidR="00CE21CA" w:rsidRPr="00946457" w:rsidRDefault="00CE21CA" w:rsidP="00CE21CA">
      <w:pPr>
        <w:numPr>
          <w:ilvl w:val="4"/>
          <w:numId w:val="18"/>
        </w:numPr>
        <w:tabs>
          <w:tab w:val="left" w:pos="1134"/>
        </w:tabs>
        <w:spacing w:line="360" w:lineRule="auto"/>
        <w:ind w:firstLine="709"/>
        <w:contextualSpacing/>
        <w:jc w:val="both"/>
        <w:rPr>
          <w:rFonts w:ascii="Times New Roman" w:hAnsi="Times New Roman"/>
          <w:sz w:val="28"/>
          <w:szCs w:val="28"/>
          <w:u w:color="FFFFFF"/>
        </w:rPr>
      </w:pPr>
      <w:r w:rsidRPr="00946457">
        <w:rPr>
          <w:rFonts w:ascii="Times New Roman" w:hAnsi="Times New Roman"/>
          <w:sz w:val="28"/>
          <w:szCs w:val="28"/>
          <w:u w:color="FFFFFF"/>
        </w:rPr>
        <w:t>лицо, уполномоченное на проведение мероприятия (мероприятий) по информированию населения по вопросам публичных слушаний.</w:t>
      </w:r>
    </w:p>
    <w:p w:rsidR="00CE21CA" w:rsidRPr="00946457" w:rsidRDefault="00CE21CA" w:rsidP="00CE21CA">
      <w:pPr>
        <w:spacing w:before="360" w:after="240"/>
        <w:ind w:left="709"/>
        <w:jc w:val="both"/>
        <w:outlineLvl w:val="2"/>
        <w:rPr>
          <w:rFonts w:ascii="Times New Roman" w:hAnsi="Times New Roman"/>
          <w:b/>
          <w:sz w:val="28"/>
          <w:szCs w:val="28"/>
        </w:rPr>
      </w:pPr>
      <w:bookmarkStart w:id="91" w:name="_Срок_проведения_публичных"/>
      <w:bookmarkStart w:id="92" w:name="_Toc234175877"/>
      <w:bookmarkStart w:id="93" w:name="_Toc234176045"/>
      <w:bookmarkStart w:id="94" w:name="_Toc209979989"/>
      <w:bookmarkEnd w:id="91"/>
      <w:r w:rsidRPr="00946457">
        <w:rPr>
          <w:rFonts w:ascii="Times New Roman" w:hAnsi="Times New Roman"/>
          <w:b/>
          <w:sz w:val="28"/>
          <w:szCs w:val="28"/>
        </w:rPr>
        <w:t>Статья 15. Срок проведения публичных слушаний в сфере градостроительной деятельности</w:t>
      </w:r>
      <w:bookmarkEnd w:id="92"/>
      <w:bookmarkEnd w:id="93"/>
      <w:bookmarkEnd w:id="94"/>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Срок проведения публичных слушаний по вопросам градостроительной деятельности составляет:</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1) по проекту Правил, внесению изменений в Правила – 60 дней;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по проекту Правил, подготовленному применительно к части территории поселения – 25 дней;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 по внесению изменений в Правила в части изменений в градостроительный регламент, установленный для конкретной территориальной зоны, - 20 дней;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4) по проекту генерального плана поселения, внесению изменений в генеральный план поселения – 30 дней;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5) по проекту планировки территории поселения и (или) проекту межевания территории поселения – 30 дней;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6)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 25 дней;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7) по иным вопросам градостроительной деятельности, если законодательством не установлен иной срок, - 20 дней.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Срок проведения публичных слушаний исчисляется со дня оповещения жителей поселения о времени и месте их проведения в соответствии с частью 2 статьи 14 Правил до дня опубликования заключения </w:t>
      </w:r>
      <w:r w:rsidRPr="00946457">
        <w:rPr>
          <w:rFonts w:ascii="Times New Roman" w:hAnsi="Times New Roman"/>
          <w:sz w:val="28"/>
          <w:szCs w:val="28"/>
          <w:u w:color="FFFFFF"/>
        </w:rPr>
        <w:lastRenderedPageBreak/>
        <w:t xml:space="preserve">о результатах публичных слушаний, за исключением случая, предусмотренного частью 3 настоящей статьи Правил. </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 Срок проведения публичных слушаний по вопросам, указанным в пунктах 1-3 части 1 настоящей статьи исчисляется со дня опубликования соответствующего проекта Правил, проекта по внесению изменений в Правила. </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4. Срок проведения публичных слушаний, указанный в пункте 1 настоящей статьи, может быть увеличен на срок не более 5 дней с учетом срока, необходимого для официального опубликования заключения о результатах публичных слушаний.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5.   Выходные и праздничные дни включаются в общий срок проведения публичных слушаний. </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6. Срок подачи жителями поселения и иными заинтересованными лицами замечаний и предложений по вопросам публичных слушаний исчисляется со дня начала проведения публичных слушаний и прекращается за семь дней до окончания срока проведения публичных слушаний.</w:t>
      </w:r>
    </w:p>
    <w:p w:rsidR="00CE21CA" w:rsidRPr="00946457" w:rsidRDefault="00CE21CA" w:rsidP="00CE21CA">
      <w:pPr>
        <w:spacing w:before="360" w:after="240"/>
        <w:ind w:left="709"/>
        <w:jc w:val="both"/>
        <w:outlineLvl w:val="2"/>
        <w:rPr>
          <w:rFonts w:ascii="Times New Roman" w:hAnsi="Times New Roman"/>
          <w:b/>
          <w:sz w:val="28"/>
          <w:szCs w:val="28"/>
        </w:rPr>
      </w:pPr>
      <w:bookmarkStart w:id="95" w:name="_Место_проведения_публичных"/>
      <w:bookmarkStart w:id="96" w:name="_Уполномоченный_на_организацию"/>
      <w:bookmarkStart w:id="97" w:name="_Финансирование_мероприятий_по"/>
      <w:bookmarkStart w:id="98" w:name="_Проведение_мероприятия_по"/>
      <w:bookmarkStart w:id="99" w:name="_Заключение_о_результатах"/>
      <w:bookmarkStart w:id="100" w:name="_Toc234175883"/>
      <w:bookmarkStart w:id="101" w:name="_Toc234176051"/>
      <w:bookmarkStart w:id="102" w:name="_Toc209979995"/>
      <w:bookmarkEnd w:id="95"/>
      <w:bookmarkEnd w:id="96"/>
      <w:bookmarkEnd w:id="97"/>
      <w:bookmarkEnd w:id="98"/>
      <w:bookmarkEnd w:id="99"/>
      <w:r w:rsidRPr="00946457">
        <w:rPr>
          <w:rFonts w:ascii="Times New Roman" w:hAnsi="Times New Roman"/>
          <w:b/>
          <w:sz w:val="28"/>
          <w:szCs w:val="28"/>
        </w:rPr>
        <w:t>Статья 16. Заключение о результатах публичных слушаний</w:t>
      </w:r>
      <w:bookmarkEnd w:id="100"/>
      <w:bookmarkEnd w:id="101"/>
      <w:bookmarkEnd w:id="102"/>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Заключение о результатах публичных слушаний подготавливается на основе протокола публичных слушаний уполномоченным на проведение публичных слушаний органом не позднее чем за день до окончания срока публичных слушаний.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Заключение о результатах публичных слушаний должно содержать следующие сведения: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общее число жителей поселения и иных заинтересованных лиц, принявших участие в публичных слушаниях;</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2) срок проведения публичных слушаний;</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3) вопросы, вынесенные для обсуждения на публичных слушаниях;</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4) описание проведенных мероприятий по информированию населения по вопросам публичных слушаний;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lastRenderedPageBreak/>
        <w:t xml:space="preserve">          5)  обобщенные сведения, полученные при учете мнений, выраженных жителями поселения и иными заинтересованными лицами по вопросам, вынесенным на публичные слушания;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6) общее количество замечаний и предложений, внесенных жителями поселения и иными заинтересованными лицами;</w:t>
      </w:r>
    </w:p>
    <w:p w:rsidR="00CE21CA" w:rsidRPr="00946457" w:rsidRDefault="00A90289" w:rsidP="00CE21CA">
      <w:pPr>
        <w:tabs>
          <w:tab w:val="left" w:pos="1134"/>
        </w:tabs>
        <w:spacing w:line="360" w:lineRule="auto"/>
        <w:jc w:val="both"/>
        <w:rPr>
          <w:rFonts w:ascii="Times New Roman" w:hAnsi="Times New Roman"/>
          <w:sz w:val="28"/>
          <w:szCs w:val="28"/>
          <w:u w:color="FFFFFF"/>
        </w:rPr>
      </w:pPr>
      <w:r>
        <w:rPr>
          <w:rFonts w:ascii="Times New Roman" w:hAnsi="Times New Roman"/>
          <w:sz w:val="28"/>
          <w:szCs w:val="28"/>
          <w:u w:color="FFFFFF"/>
        </w:rPr>
        <w:t xml:space="preserve">          7)</w:t>
      </w:r>
      <w:r w:rsidR="00CE21CA" w:rsidRPr="00946457">
        <w:rPr>
          <w:rFonts w:ascii="Times New Roman" w:hAnsi="Times New Roman"/>
          <w:sz w:val="28"/>
          <w:szCs w:val="28"/>
          <w:u w:color="FFFFFF"/>
        </w:rPr>
        <w:t xml:space="preserve"> замечания и предложения, внесенные жителями поселения и иными заинтересованными лицами, которые рекомендуется: </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 xml:space="preserve">отразить в проекте муниципального правового акта, являющегося предметом публичных слушаний, либо учесть иным образом, </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учесть при решении иных вопросов, являющихся предметом публичных слушаний;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8) краткое обоснование отклонения непринятых замечаний и предложений жителей поселения по вопросам публичных слушаний.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 В случае если при проведении публичных слушаний осуществлялось ведение нескольких протоколов публичных слушаний, заключение о результатах публичных слушаний подготавливается на основании данных, содержащихся во всех протоколах, с соблюдением требований, установленных Правилами.</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4. Заключение о результатах публичных слушаний подписывается руководителем органа, уполномоченного на проведение публичных слушаний, и направляется вместе с протоколом публичных слушаний Главе поселения.</w:t>
      </w:r>
    </w:p>
    <w:p w:rsidR="00CE21CA" w:rsidRPr="00946457" w:rsidRDefault="00D82199" w:rsidP="00D82199">
      <w:pPr>
        <w:spacing w:before="360" w:after="240"/>
        <w:jc w:val="center"/>
        <w:outlineLvl w:val="1"/>
        <w:rPr>
          <w:rFonts w:ascii="Times New Roman" w:hAnsi="Times New Roman"/>
          <w:b/>
          <w:sz w:val="28"/>
          <w:szCs w:val="28"/>
        </w:rPr>
      </w:pPr>
      <w:bookmarkStart w:id="103" w:name="_Особенности_проведения_публичных_"/>
      <w:bookmarkStart w:id="104" w:name="_Особенности_проведения_публичных"/>
      <w:bookmarkStart w:id="105" w:name="_Особенности_проведения_публичных_1"/>
      <w:bookmarkStart w:id="106" w:name="_Особенности_организации_и"/>
      <w:bookmarkStart w:id="107" w:name="_Использование_территорий_общего"/>
      <w:bookmarkStart w:id="108" w:name="_Контроль_в_сфере"/>
      <w:bookmarkStart w:id="109" w:name="_Toc131313945"/>
      <w:bookmarkStart w:id="110" w:name="_Toc103606949"/>
      <w:bookmarkStart w:id="111" w:name="_Toc215295538"/>
      <w:bookmarkStart w:id="112" w:name="_Toc234175898"/>
      <w:bookmarkStart w:id="113" w:name="_Toc234176066"/>
      <w:bookmarkStart w:id="114" w:name="_Toc209980010"/>
      <w:bookmarkEnd w:id="77"/>
      <w:bookmarkEnd w:id="103"/>
      <w:bookmarkEnd w:id="104"/>
      <w:bookmarkEnd w:id="105"/>
      <w:bookmarkEnd w:id="106"/>
      <w:bookmarkEnd w:id="107"/>
      <w:bookmarkEnd w:id="108"/>
      <w:r w:rsidRPr="00946457">
        <w:rPr>
          <w:rFonts w:ascii="Times New Roman" w:hAnsi="Times New Roman"/>
          <w:b/>
          <w:sz w:val="28"/>
          <w:szCs w:val="28"/>
        </w:rPr>
        <w:t xml:space="preserve">Глава </w:t>
      </w:r>
      <w:r w:rsidRPr="00946457">
        <w:rPr>
          <w:rFonts w:ascii="Times New Roman" w:hAnsi="Times New Roman"/>
          <w:b/>
          <w:sz w:val="28"/>
          <w:szCs w:val="28"/>
          <w:lang w:val="en-US"/>
        </w:rPr>
        <w:t>V</w:t>
      </w:r>
      <w:r w:rsidRPr="00946457">
        <w:rPr>
          <w:rFonts w:ascii="Times New Roman" w:hAnsi="Times New Roman"/>
          <w:b/>
          <w:sz w:val="28"/>
          <w:szCs w:val="28"/>
        </w:rPr>
        <w:t xml:space="preserve">.  </w:t>
      </w:r>
      <w:r w:rsidR="00CE21CA" w:rsidRPr="00946457">
        <w:rPr>
          <w:rFonts w:ascii="Times New Roman" w:hAnsi="Times New Roman"/>
          <w:b/>
          <w:sz w:val="28"/>
          <w:szCs w:val="28"/>
        </w:rPr>
        <w:t>Внесение изменений</w:t>
      </w:r>
      <w:bookmarkEnd w:id="109"/>
      <w:r w:rsidR="00CE21CA" w:rsidRPr="00946457">
        <w:rPr>
          <w:rFonts w:ascii="Times New Roman" w:hAnsi="Times New Roman"/>
          <w:b/>
          <w:sz w:val="28"/>
          <w:szCs w:val="28"/>
        </w:rPr>
        <w:t xml:space="preserve"> </w:t>
      </w:r>
      <w:bookmarkEnd w:id="110"/>
      <w:r w:rsidR="00CE21CA" w:rsidRPr="00946457">
        <w:rPr>
          <w:rFonts w:ascii="Times New Roman" w:hAnsi="Times New Roman"/>
          <w:b/>
          <w:sz w:val="28"/>
          <w:szCs w:val="28"/>
        </w:rPr>
        <w:t xml:space="preserve">в Правила землепользования </w:t>
      </w:r>
      <w:r w:rsidR="00CE21CA" w:rsidRPr="00946457">
        <w:rPr>
          <w:rFonts w:ascii="Times New Roman" w:hAnsi="Times New Roman"/>
          <w:b/>
          <w:sz w:val="28"/>
          <w:szCs w:val="28"/>
        </w:rPr>
        <w:br/>
        <w:t>и застройки поселения</w:t>
      </w:r>
      <w:bookmarkEnd w:id="111"/>
      <w:bookmarkEnd w:id="112"/>
      <w:bookmarkEnd w:id="113"/>
      <w:bookmarkEnd w:id="114"/>
    </w:p>
    <w:p w:rsidR="00CE21CA" w:rsidRPr="00946457" w:rsidRDefault="00CE21CA" w:rsidP="00CE21CA">
      <w:pPr>
        <w:spacing w:before="360" w:after="240"/>
        <w:ind w:left="709"/>
        <w:jc w:val="both"/>
        <w:outlineLvl w:val="2"/>
        <w:rPr>
          <w:rFonts w:ascii="Times New Roman" w:hAnsi="Times New Roman"/>
          <w:b/>
          <w:sz w:val="28"/>
          <w:szCs w:val="28"/>
        </w:rPr>
      </w:pPr>
      <w:bookmarkStart w:id="115" w:name="_Основания_для_внесения"/>
      <w:bookmarkStart w:id="116" w:name="_Toc131313946"/>
      <w:bookmarkStart w:id="117" w:name="_Toc215295539"/>
      <w:bookmarkStart w:id="118" w:name="_Toc234175899"/>
      <w:bookmarkStart w:id="119" w:name="_Toc234176067"/>
      <w:bookmarkStart w:id="120" w:name="_Toc209980011"/>
      <w:bookmarkEnd w:id="115"/>
      <w:r w:rsidRPr="00946457">
        <w:rPr>
          <w:rFonts w:ascii="Times New Roman" w:hAnsi="Times New Roman"/>
          <w:b/>
          <w:sz w:val="28"/>
          <w:szCs w:val="28"/>
        </w:rPr>
        <w:t>Статья 17. Основания для внесения изменений в Правила</w:t>
      </w:r>
      <w:bookmarkEnd w:id="116"/>
      <w:bookmarkEnd w:id="117"/>
      <w:r w:rsidRPr="00946457">
        <w:rPr>
          <w:rFonts w:ascii="Times New Roman" w:hAnsi="Times New Roman"/>
          <w:b/>
          <w:sz w:val="28"/>
          <w:szCs w:val="28"/>
        </w:rPr>
        <w:t>, порядок рассмотрения предложений и инициатив по внесению изменений в Правила</w:t>
      </w:r>
      <w:bookmarkEnd w:id="118"/>
      <w:bookmarkEnd w:id="119"/>
      <w:bookmarkEnd w:id="120"/>
    </w:p>
    <w:p w:rsidR="00CE21CA" w:rsidRPr="00946457" w:rsidRDefault="00CE21CA" w:rsidP="00CE21CA">
      <w:pPr>
        <w:tabs>
          <w:tab w:val="left" w:pos="1134"/>
        </w:tabs>
        <w:spacing w:line="360" w:lineRule="auto"/>
        <w:jc w:val="both"/>
        <w:rPr>
          <w:rFonts w:ascii="Times New Roman" w:hAnsi="Times New Roman"/>
          <w:sz w:val="28"/>
          <w:szCs w:val="28"/>
          <w:u w:color="FFFFFF"/>
        </w:rPr>
      </w:pPr>
      <w:bookmarkStart w:id="121" w:name="_Toc103606951"/>
      <w:r w:rsidRPr="00946457">
        <w:rPr>
          <w:rFonts w:ascii="Times New Roman" w:hAnsi="Times New Roman"/>
          <w:sz w:val="28"/>
          <w:szCs w:val="28"/>
          <w:u w:color="FFFFFF"/>
        </w:rPr>
        <w:t xml:space="preserve">       1. Основания для рассмотрения Главой поселения вопроса о внесении изменений в Правила и перечень субъектов, уполномоченных на представление в Комиссию предложений о внесении изменений в Правила, </w:t>
      </w:r>
      <w:r w:rsidRPr="00946457">
        <w:rPr>
          <w:rFonts w:ascii="Times New Roman" w:hAnsi="Times New Roman"/>
          <w:sz w:val="28"/>
          <w:szCs w:val="28"/>
          <w:u w:color="FFFFFF"/>
        </w:rPr>
        <w:lastRenderedPageBreak/>
        <w:t>устанавливаются статьей 33 Градостроительного кодекса Российской Федерации.</w:t>
      </w:r>
      <w:bookmarkEnd w:id="121"/>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Рассмотрение предложений о внесении изменений в Правила производится Комиссией в течение тридцати дней со дня их внесения.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 По результатам рассмотрения предложения по внесению изменений в Правила Комиссией принимается заключение, содержащее одну из следующих рекомендаций:</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о принятии предложения по внесению изменений в Правила и о внесении соответствующих изменений в Правила;</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об отклонении предложения по внесению изменений в Правила, с указанием причин отклонения.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4. Комиссия направляет заключение, предусмотренное частью 3 настоящей статьи, Главе поселения, который в течение двадцати пяти дней со дня получения такого заключения с учетом рекомендаций, содержащихся в заключении Комиссии, издает постановление Администрации поселения о подготовке проекта решения Собрания представителей поселения о внесении изменений в Правила (далее также – проект о внесении изменений в Правила) или об отклонении предложения о внесении изменений в Правила с указанием причин отклонения.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5. В постановлении Администрации поселения  о подготовке проекта решения о внесении изменений в Правила устанавливаются: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порядок и сроки проведения работ по подготовке проекта решения о внесении изменений в Правила;</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порядок направления в Комиссию предложений заинтересованных лиц по подготовке проекта решения о внесении изменений в Правила;</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3) иные положения, касающиеся организации указанных работ.</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6. Глава поселения не позднее десяти дней со дня издания постановления Администрации поселения о подготовке проекта решения о внесении изменений в Правила обеспечивает опубликование указанного постановления в порядке, установленном Уставом поселения для </w:t>
      </w:r>
      <w:r w:rsidRPr="00946457">
        <w:rPr>
          <w:rFonts w:ascii="Times New Roman" w:hAnsi="Times New Roman"/>
          <w:sz w:val="28"/>
          <w:szCs w:val="28"/>
          <w:u w:color="FFFFFF"/>
        </w:rPr>
        <w:lastRenderedPageBreak/>
        <w:t>официального опубликования муниципальных правовых актов, и размещение на официальном сайте поселения или муниципального района Алексеевский Самарской области в сети Интернет.</w:t>
      </w:r>
    </w:p>
    <w:p w:rsidR="00CE21CA" w:rsidRPr="00946457" w:rsidRDefault="00CE21CA" w:rsidP="00CE21CA">
      <w:pPr>
        <w:tabs>
          <w:tab w:val="left" w:pos="1134"/>
        </w:tabs>
        <w:spacing w:line="360" w:lineRule="auto"/>
        <w:ind w:left="709" w:hanging="709"/>
        <w:jc w:val="both"/>
        <w:rPr>
          <w:rFonts w:ascii="Times New Roman" w:eastAsia="Times New Roman" w:hAnsi="Times New Roman"/>
          <w:sz w:val="28"/>
          <w:szCs w:val="28"/>
        </w:rPr>
      </w:pPr>
      <w:r w:rsidRPr="00946457">
        <w:rPr>
          <w:rFonts w:ascii="Times New Roman" w:eastAsia="Times New Roman" w:hAnsi="Times New Roman"/>
          <w:sz w:val="28"/>
          <w:szCs w:val="28"/>
        </w:rPr>
        <w:t xml:space="preserve">      7. В соответствии частью 3.1 статьи 33 Градостроительного кодекс </w:t>
      </w:r>
    </w:p>
    <w:p w:rsidR="00CE21CA" w:rsidRPr="00946457" w:rsidRDefault="00CE21CA" w:rsidP="00CE21CA">
      <w:pPr>
        <w:tabs>
          <w:tab w:val="left" w:pos="1134"/>
        </w:tabs>
        <w:spacing w:line="360" w:lineRule="auto"/>
        <w:jc w:val="both"/>
        <w:rPr>
          <w:rFonts w:ascii="Times New Roman" w:eastAsia="Times New Roman" w:hAnsi="Times New Roman"/>
          <w:sz w:val="28"/>
          <w:szCs w:val="28"/>
        </w:rPr>
      </w:pPr>
      <w:r w:rsidRPr="00946457">
        <w:rPr>
          <w:rFonts w:ascii="Times New Roman" w:eastAsia="Times New Roman" w:hAnsi="Times New Roman"/>
          <w:sz w:val="28"/>
          <w:szCs w:val="28"/>
        </w:rPr>
        <w:t>Российской Федерации в случае, если уполномоченным федеральным органом исполнительной власти, уполномоченным органом исполнительной власти Самарской области, уполномоченным органом местного самоуправления муниципального района Алексеевский Главе поселения направлено требование о внесении изменений в Правила в целях обеспечения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Алексеевский Самарской области (за исключением линейных объектов), Глава поселения обеспечивает внесение изменений в Правила в течение тридцати дней со дня получения указанного требования. В целях внесения изменений в Правила в указанном случае проведение публичных слушаний не требуется.</w:t>
      </w:r>
    </w:p>
    <w:p w:rsidR="00CE21CA" w:rsidRPr="00946457" w:rsidRDefault="00CE21CA" w:rsidP="00CE21CA">
      <w:pPr>
        <w:spacing w:before="360" w:after="240"/>
        <w:ind w:left="709"/>
        <w:jc w:val="both"/>
        <w:outlineLvl w:val="2"/>
        <w:rPr>
          <w:rFonts w:ascii="Times New Roman" w:hAnsi="Times New Roman"/>
          <w:b/>
          <w:sz w:val="28"/>
          <w:szCs w:val="28"/>
        </w:rPr>
      </w:pPr>
      <w:r w:rsidRPr="00946457">
        <w:rPr>
          <w:rFonts w:ascii="Times New Roman" w:hAnsi="Times New Roman"/>
          <w:b/>
          <w:sz w:val="28"/>
          <w:szCs w:val="28"/>
        </w:rPr>
        <w:t>Статья 18. Подготовка и принятие проекта решения о внесении изменений в правила</w:t>
      </w:r>
    </w:p>
    <w:p w:rsidR="00CE21CA" w:rsidRPr="00946457" w:rsidRDefault="00CE21CA" w:rsidP="00CE21CA">
      <w:pPr>
        <w:tabs>
          <w:tab w:val="left" w:pos="1134"/>
        </w:tabs>
        <w:spacing w:line="360" w:lineRule="auto"/>
        <w:jc w:val="both"/>
        <w:rPr>
          <w:rFonts w:ascii="Times New Roman" w:hAnsi="Times New Roman"/>
          <w:sz w:val="28"/>
          <w:szCs w:val="28"/>
          <w:u w:color="FFFFFF"/>
        </w:rPr>
      </w:pPr>
      <w:bookmarkStart w:id="122" w:name="_Подготовка_и_принятие"/>
      <w:bookmarkEnd w:id="122"/>
      <w:r w:rsidRPr="00946457">
        <w:rPr>
          <w:rFonts w:ascii="Times New Roman" w:hAnsi="Times New Roman"/>
          <w:sz w:val="28"/>
          <w:szCs w:val="28"/>
          <w:u w:color="FFFFFF"/>
        </w:rPr>
        <w:t xml:space="preserve">           1. В целях осуществления работ по подготовке проекта решения о внесении изменений в Правила Администрация поселения вправе заключать муниципальные контракты по итогам размещения заказа в соответствии с законодательством Российской Федерации.</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В случае заключения муниципального контракта по подготовке проекта решения о внесении изменений в Правила, Комиссия: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осуществляет контроль за подготовкой проекта решения о внесении изменений в Правила;</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рассматривает, анализирует и обобщает направленные в Комиссию предложения заинтересованных лиц по подготовке проекта решения о </w:t>
      </w:r>
      <w:r w:rsidRPr="00946457">
        <w:rPr>
          <w:rFonts w:ascii="Times New Roman" w:hAnsi="Times New Roman"/>
          <w:sz w:val="28"/>
          <w:szCs w:val="28"/>
          <w:u w:color="FFFFFF"/>
        </w:rPr>
        <w:lastRenderedPageBreak/>
        <w:t>внесении изменений в Правила в целях внесения их исполнителю по муниципальному контракту;</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 подготавливает предложения и замечания по проекту решения о внесении изменений в Правила.</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 Администрация поселения осуществляет проверку проекта решения о внесении изменений в Правила, представленного Комиссией, на соответствие требованиям технических регламентов и документам территориального планирования.</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4. По результатам указанной в части 3 настоящей статьи проверки Администрация поселения направляет проект решения о внесении изменений в Правила Главе поселения или в случае обнаружения его несоответствия требованиям и документам, указанным в части 3 настоящей статьи, в Комиссию на доработку.</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5. Глава поселения издает постановление Главы поселения о проведении публичных слушаний по вопросу о внесении изменений в Правила в срок не позднее чем через десять дней со дня получения такого проекта решения о внесении изменений в Правила.</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6. После завершения публичных слушаний по вопросу о внесении изменений в Правила, Комиссия с учетом результатов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Глава поселения в течение десяти дней после представления ему проекта решения о внесении изменений в Правила  и указанных в части 6 настоящей статьи обязательных приложений должен принять решение о направлении указанного проекта в Собрание представителей поселения или об отклонении проекта и о направлении его на доработку с указанием даты его повторного представления.</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lastRenderedPageBreak/>
        <w:t>Собрание представителей поселения по результатам рассмотрения проекта решения о внесении изменений в Правила и обязательных приложений к нему принимает указанный проект или направляет его Главе поселения на доработку в соответствии с результатами публичных слушаний по проекту.</w:t>
      </w:r>
    </w:p>
    <w:p w:rsidR="00CE21CA" w:rsidRPr="00946457" w:rsidRDefault="00D82199" w:rsidP="00D82199">
      <w:pPr>
        <w:spacing w:before="360" w:after="240"/>
        <w:jc w:val="center"/>
        <w:outlineLvl w:val="1"/>
        <w:rPr>
          <w:rFonts w:ascii="Times New Roman" w:hAnsi="Times New Roman"/>
          <w:b/>
          <w:sz w:val="28"/>
          <w:szCs w:val="28"/>
        </w:rPr>
      </w:pPr>
      <w:r w:rsidRPr="00946457">
        <w:rPr>
          <w:rFonts w:ascii="Times New Roman" w:hAnsi="Times New Roman"/>
          <w:b/>
          <w:sz w:val="28"/>
          <w:szCs w:val="28"/>
        </w:rPr>
        <w:t xml:space="preserve">Глава </w:t>
      </w:r>
      <w:r w:rsidRPr="00946457">
        <w:rPr>
          <w:rFonts w:ascii="Times New Roman" w:hAnsi="Times New Roman"/>
          <w:b/>
          <w:sz w:val="28"/>
          <w:szCs w:val="28"/>
          <w:lang w:val="en-US"/>
        </w:rPr>
        <w:t>VI</w:t>
      </w:r>
      <w:r w:rsidRPr="00946457">
        <w:rPr>
          <w:rFonts w:ascii="Times New Roman" w:hAnsi="Times New Roman"/>
          <w:b/>
          <w:sz w:val="28"/>
          <w:szCs w:val="28"/>
        </w:rPr>
        <w:t xml:space="preserve">.  </w:t>
      </w:r>
      <w:r w:rsidR="00CE21CA" w:rsidRPr="00946457">
        <w:rPr>
          <w:rFonts w:ascii="Times New Roman" w:hAnsi="Times New Roman"/>
          <w:b/>
          <w:sz w:val="28"/>
          <w:szCs w:val="28"/>
        </w:rPr>
        <w:t>Действие Правил во времени</w:t>
      </w:r>
    </w:p>
    <w:p w:rsidR="00CE21CA" w:rsidRPr="00946457" w:rsidRDefault="00CE21CA" w:rsidP="00CE21CA">
      <w:pPr>
        <w:spacing w:before="360" w:after="240"/>
        <w:ind w:left="709"/>
        <w:jc w:val="both"/>
        <w:outlineLvl w:val="2"/>
        <w:rPr>
          <w:rFonts w:ascii="Times New Roman" w:hAnsi="Times New Roman"/>
          <w:b/>
          <w:sz w:val="28"/>
          <w:szCs w:val="28"/>
        </w:rPr>
      </w:pPr>
      <w:bookmarkStart w:id="123" w:name="_Заключительные_положения"/>
      <w:bookmarkEnd w:id="123"/>
      <w:r w:rsidRPr="00946457">
        <w:rPr>
          <w:rFonts w:ascii="Times New Roman" w:hAnsi="Times New Roman"/>
          <w:b/>
          <w:sz w:val="28"/>
          <w:szCs w:val="28"/>
        </w:rPr>
        <w:t>Статья 19. Порядок действия Правил во времени</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1. Правила, решения о внесении изменений в Правила подлежат опубликованию в порядке, установленном Уставом поселения для официального опубликования муниципальных нормативных правовых актов, и вступают </w:t>
      </w:r>
      <w:r w:rsidRPr="00946457">
        <w:rPr>
          <w:rFonts w:ascii="Times New Roman" w:hAnsi="Times New Roman"/>
          <w:sz w:val="28"/>
          <w:szCs w:val="28"/>
        </w:rPr>
        <w:t>в силу на следующий день после их официального опубликования (обнародования)</w:t>
      </w:r>
      <w:r w:rsidRPr="00946457">
        <w:rPr>
          <w:rFonts w:ascii="Times New Roman" w:hAnsi="Times New Roman"/>
          <w:sz w:val="28"/>
          <w:szCs w:val="28"/>
          <w:u w:color="FFFFFF"/>
        </w:rPr>
        <w:t>.</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2. Правила, решения о внесении изменений в Правила  не применяются к отношениям по землепользованию и застройке в поселении, в том числе к отношениям по архитектурно-строительному проектированию, строительству и реконструкции объектов капитального строительства, возникшим до вступления их в силу.</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3. Установленные Правилами градостроительные регламенты не являются препятствием для оформления в установленном законодательством порядке прав на объекты капитального строительства, построенные или реконструированные до вступления в силу Правил или решений о внесении изменений в Правила, в том числе без разрешения на строительство и (или) разрешения на ввод объекта в эксплуатацию, фактическое использование которых соответствовало градостроительным регламентам, действующим на момент завершения строительства или реконструкции данных объектов капитального строительства. </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4. Принятые до вступления в силу Правил муниципальные правовые акты поселения по вопросам землепользования и застройки применяются в части, не противоречащей Правилам.</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lastRenderedPageBreak/>
        <w:t xml:space="preserve">         5. Разрешения на строительство, реконструкцию объектов капитального строительства, выданные физическим и юридическим лицам до вступления в силу настоящих Правил, решений о внесении изменений в Правила являются действительными. Разрешения на ввод в эксплуатацию построенных или реконструированных на основе таких разрешений на строительство объектов капитального строительства выдаются в соответствии с действующими на момент выдачи разрешения на строительство градостроительными регламентами.  </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6. Утратило силу.    </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7. При выявлении земельных участков,  сведения о границах которых были внесены в земельный кадастр до вступления в силу Правил и расположенных на территориях, отнесенных Правилами к двум и более территориальным зонам, Администрация поселения не позднее тридцати дней со дня получения соответствующей информации направляет в Комиссию предложение о внесении в Правила изменений, касающихся отнесения данных земельных участков к одной территориальной зоне. Комиссия обеспечивает внесение указанных изменений в Правила в соответствии с главой V Правил.</w:t>
      </w:r>
    </w:p>
    <w:p w:rsidR="00CE21CA" w:rsidRPr="00946457" w:rsidRDefault="00CE21CA" w:rsidP="00CE21CA">
      <w:pPr>
        <w:tabs>
          <w:tab w:val="left" w:pos="1134"/>
        </w:tabs>
        <w:spacing w:line="360" w:lineRule="auto"/>
        <w:jc w:val="both"/>
        <w:rPr>
          <w:rFonts w:ascii="Times New Roman" w:hAnsi="Times New Roman"/>
          <w:sz w:val="28"/>
          <w:szCs w:val="28"/>
          <w:u w:color="FFFFFF"/>
        </w:rPr>
      </w:pPr>
      <w:r w:rsidRPr="00946457">
        <w:rPr>
          <w:rFonts w:ascii="Times New Roman" w:hAnsi="Times New Roman"/>
          <w:sz w:val="28"/>
          <w:szCs w:val="28"/>
          <w:u w:color="FFFFFF"/>
        </w:rPr>
        <w:t xml:space="preserve">        8.  До внесения в Правила изменений, предусмотренных частью 7 настоящей статьи, земельные участки, расположенные на территориях, отнесенных Правилами к двум и более территориальным зонам, используются по выбору правообладателей таких земельных участков в соответствии с любым из градостроительных регламентов, установленных Правилами применительно к данным территориальным зонам.</w:t>
      </w:r>
    </w:p>
    <w:p w:rsidR="00CE21CA" w:rsidRPr="00946457" w:rsidRDefault="00CE21CA" w:rsidP="00CE21CA">
      <w:pPr>
        <w:numPr>
          <w:ilvl w:val="3"/>
          <w:numId w:val="18"/>
        </w:numPr>
        <w:tabs>
          <w:tab w:val="left" w:pos="1134"/>
        </w:tabs>
        <w:spacing w:line="360" w:lineRule="auto"/>
        <w:ind w:left="0" w:firstLine="709"/>
        <w:contextualSpacing/>
        <w:jc w:val="both"/>
        <w:rPr>
          <w:rFonts w:ascii="Times New Roman" w:hAnsi="Times New Roman"/>
          <w:sz w:val="28"/>
          <w:szCs w:val="28"/>
          <w:u w:color="FFFFFF"/>
        </w:rPr>
      </w:pPr>
      <w:r w:rsidRPr="00946457">
        <w:rPr>
          <w:rFonts w:ascii="Times New Roman" w:hAnsi="Times New Roman"/>
          <w:sz w:val="28"/>
          <w:szCs w:val="28"/>
          <w:u w:color="FFFFFF"/>
        </w:rPr>
        <w:t>Не допускается предоставление гражданам и юридическим лицам земельных участков, находящихся в муниципальной собственности поселения и расположенных в границах двух и более различных территориальных зон, до внесения в Правила изменений, предусмотренных частью 7 настоящей статьи.</w:t>
      </w:r>
    </w:p>
    <w:p w:rsidR="009C6D68" w:rsidRPr="009C6D68" w:rsidRDefault="00CE21CA" w:rsidP="009C6D68">
      <w:pPr>
        <w:tabs>
          <w:tab w:val="left" w:pos="1134"/>
        </w:tabs>
        <w:spacing w:line="360" w:lineRule="auto"/>
        <w:ind w:firstLine="709"/>
        <w:jc w:val="both"/>
        <w:rPr>
          <w:rFonts w:ascii="Times New Roman" w:hAnsi="Times New Roman"/>
          <w:sz w:val="28"/>
          <w:u w:color="FFFFFF"/>
        </w:rPr>
      </w:pPr>
      <w:r w:rsidRPr="00946457">
        <w:rPr>
          <w:rFonts w:ascii="Times New Roman" w:hAnsi="Times New Roman"/>
          <w:sz w:val="28"/>
          <w:szCs w:val="28"/>
          <w:u w:color="FFFFFF"/>
        </w:rPr>
        <w:lastRenderedPageBreak/>
        <w:t>1</w:t>
      </w:r>
      <w:r w:rsidR="009C6D68">
        <w:rPr>
          <w:rFonts w:ascii="Times New Roman" w:hAnsi="Times New Roman"/>
          <w:sz w:val="28"/>
          <w:szCs w:val="28"/>
          <w:u w:color="FFFFFF"/>
        </w:rPr>
        <w:t>0.</w:t>
      </w:r>
      <w:r w:rsidR="009C6D68" w:rsidRPr="009C6D68">
        <w:rPr>
          <w:rFonts w:ascii="Times New Roman" w:hAnsi="Times New Roman"/>
          <w:sz w:val="28"/>
          <w:u w:color="FFFFFF"/>
        </w:rPr>
        <w:t xml:space="preserve"> Предельные размеры земельных участков, установленные Правилами, не применяются к земельным участкам:</w:t>
      </w:r>
    </w:p>
    <w:p w:rsidR="009C6D68" w:rsidRPr="009C6D68" w:rsidRDefault="009C6D68" w:rsidP="009C6D68">
      <w:pPr>
        <w:numPr>
          <w:ilvl w:val="4"/>
          <w:numId w:val="18"/>
        </w:numPr>
        <w:tabs>
          <w:tab w:val="left" w:pos="1134"/>
        </w:tabs>
        <w:spacing w:line="360" w:lineRule="auto"/>
        <w:ind w:firstLine="709"/>
        <w:contextualSpacing/>
        <w:jc w:val="both"/>
        <w:rPr>
          <w:rFonts w:ascii="Times New Roman" w:hAnsi="Times New Roman"/>
          <w:sz w:val="28"/>
          <w:u w:color="FFFFFF"/>
        </w:rPr>
      </w:pPr>
      <w:r w:rsidRPr="009C6D68">
        <w:rPr>
          <w:rFonts w:ascii="Times New Roman" w:hAnsi="Times New Roman"/>
          <w:sz w:val="28"/>
          <w:u w:color="FFFFFF"/>
        </w:rPr>
        <w:t>сформированным до вступления в силу Правил;</w:t>
      </w:r>
    </w:p>
    <w:p w:rsidR="009C6D68" w:rsidRPr="009C6D68" w:rsidRDefault="009C6D68" w:rsidP="009C6D68">
      <w:pPr>
        <w:numPr>
          <w:ilvl w:val="4"/>
          <w:numId w:val="18"/>
        </w:numPr>
        <w:tabs>
          <w:tab w:val="left" w:pos="1134"/>
        </w:tabs>
        <w:spacing w:line="360" w:lineRule="auto"/>
        <w:ind w:firstLine="709"/>
        <w:contextualSpacing/>
        <w:jc w:val="both"/>
        <w:rPr>
          <w:rFonts w:ascii="Times New Roman" w:hAnsi="Times New Roman"/>
          <w:sz w:val="28"/>
          <w:u w:color="FFFFFF"/>
        </w:rPr>
      </w:pPr>
      <w:r w:rsidRPr="009C6D68">
        <w:rPr>
          <w:rFonts w:ascii="Times New Roman" w:hAnsi="Times New Roman"/>
          <w:sz w:val="28"/>
          <w:u w:color="FFFFFF"/>
        </w:rPr>
        <w:t xml:space="preserve"> предоставляемым в собственность бесплатно из земель, находящихся в государственной или муниципальной собственности льготным категориям граждан.</w:t>
      </w:r>
    </w:p>
    <w:p w:rsidR="00942A91" w:rsidRPr="00942A91" w:rsidRDefault="00942A91" w:rsidP="00942A91">
      <w:pPr>
        <w:spacing w:line="360" w:lineRule="auto"/>
        <w:jc w:val="both"/>
        <w:rPr>
          <w:rFonts w:ascii="Times New Roman" w:hAnsi="Times New Roman"/>
          <w:sz w:val="28"/>
          <w:szCs w:val="28"/>
        </w:rPr>
      </w:pPr>
      <w:r>
        <w:rPr>
          <w:rFonts w:ascii="Times New Roman" w:hAnsi="Times New Roman"/>
          <w:sz w:val="28"/>
          <w:szCs w:val="28"/>
          <w:u w:color="FFFFFF"/>
        </w:rPr>
        <w:t xml:space="preserve">         </w:t>
      </w:r>
      <w:r w:rsidR="00CE21CA" w:rsidRPr="00946457">
        <w:rPr>
          <w:rFonts w:ascii="Times New Roman" w:hAnsi="Times New Roman"/>
          <w:sz w:val="28"/>
          <w:szCs w:val="28"/>
          <w:u w:color="FFFFFF"/>
        </w:rPr>
        <w:t xml:space="preserve">11. </w:t>
      </w:r>
      <w:r>
        <w:rPr>
          <w:rFonts w:ascii="Times New Roman" w:hAnsi="Times New Roman"/>
          <w:sz w:val="28"/>
          <w:szCs w:val="28"/>
          <w:u w:color="FFFFFF"/>
        </w:rPr>
        <w:t xml:space="preserve"> </w:t>
      </w:r>
      <w:r w:rsidRPr="00942A91">
        <w:rPr>
          <w:rFonts w:ascii="Times New Roman" w:hAnsi="Times New Roman"/>
          <w:sz w:val="28"/>
          <w:szCs w:val="28"/>
        </w:rPr>
        <w:t>Градостроительные регламенты территориальных зон П2, ИТ, Сп1 применяются к территориям, расположенным на карте градостроительного зонирования поселения за границами населенных пунктов:</w:t>
      </w:r>
    </w:p>
    <w:p w:rsidR="00942A91" w:rsidRPr="00942A91" w:rsidRDefault="00942A91" w:rsidP="00942A91">
      <w:pPr>
        <w:spacing w:line="360" w:lineRule="auto"/>
        <w:jc w:val="both"/>
        <w:rPr>
          <w:rFonts w:ascii="Times New Roman" w:hAnsi="Times New Roman"/>
          <w:sz w:val="28"/>
          <w:szCs w:val="28"/>
        </w:rPr>
      </w:pPr>
      <w:r>
        <w:rPr>
          <w:rFonts w:ascii="Times New Roman" w:hAnsi="Times New Roman"/>
          <w:sz w:val="28"/>
          <w:szCs w:val="28"/>
        </w:rPr>
        <w:t xml:space="preserve">          </w:t>
      </w:r>
      <w:r w:rsidRPr="00942A91">
        <w:rPr>
          <w:rFonts w:ascii="Times New Roman" w:hAnsi="Times New Roman"/>
          <w:sz w:val="28"/>
          <w:szCs w:val="28"/>
        </w:rPr>
        <w:t>1) отнесенным к землям промышленности, энергетики, транспорта, связи, радиовещания, телевидения, информатики, землям для обеспечения космической деятельности, земли обороны, безопасности и земли иного специального назначения – со дня вступления в силу Правил;</w:t>
      </w:r>
    </w:p>
    <w:p w:rsidR="00CE21CA" w:rsidRPr="00942A91" w:rsidRDefault="00942A91" w:rsidP="00942A91">
      <w:pPr>
        <w:tabs>
          <w:tab w:val="left" w:pos="1134"/>
        </w:tabs>
        <w:spacing w:line="360" w:lineRule="auto"/>
        <w:ind w:firstLine="709"/>
        <w:jc w:val="both"/>
        <w:rPr>
          <w:rFonts w:ascii="Times New Roman" w:hAnsi="Times New Roman"/>
          <w:sz w:val="28"/>
          <w:szCs w:val="28"/>
          <w:u w:color="FFFFFF"/>
        </w:rPr>
      </w:pPr>
      <w:r w:rsidRPr="00942A91">
        <w:rPr>
          <w:rFonts w:ascii="Times New Roman" w:hAnsi="Times New Roman"/>
          <w:sz w:val="28"/>
          <w:szCs w:val="28"/>
        </w:rPr>
        <w:t>2)</w:t>
      </w:r>
      <w:r>
        <w:rPr>
          <w:rFonts w:ascii="Times New Roman" w:hAnsi="Times New Roman"/>
          <w:sz w:val="28"/>
          <w:szCs w:val="28"/>
        </w:rPr>
        <w:t xml:space="preserve"> </w:t>
      </w:r>
      <w:r w:rsidRPr="00942A91">
        <w:rPr>
          <w:rFonts w:ascii="Times New Roman" w:hAnsi="Times New Roman"/>
          <w:sz w:val="28"/>
          <w:szCs w:val="28"/>
        </w:rPr>
        <w:t>отнесенным к землям сельскохозяйственного назначения  – с даты осуществления государственного кадастрового учета земельных участков в связи с их переводом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соответствии с Федеральным законом Российской Федерации от 21 декабря 2004 года № 172-ФЗ «О переводе земель и земельных участков из одной категории в другую».</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12. Градостроительные регламенты территориальных зон   рекреационного назначения применяются к территориям, расположенным на карте градостроительного зонирования поселения за границами населенных пунктов:</w:t>
      </w:r>
    </w:p>
    <w:p w:rsidR="00CE21CA" w:rsidRPr="00946457" w:rsidRDefault="00CE21CA" w:rsidP="00CE21CA">
      <w:pPr>
        <w:tabs>
          <w:tab w:val="left" w:pos="1134"/>
        </w:tabs>
        <w:spacing w:line="360" w:lineRule="auto"/>
        <w:ind w:firstLine="709"/>
        <w:jc w:val="both"/>
        <w:rPr>
          <w:rFonts w:ascii="Times New Roman" w:hAnsi="Times New Roman"/>
          <w:sz w:val="28"/>
          <w:szCs w:val="28"/>
          <w:u w:color="FFFFFF"/>
        </w:rPr>
      </w:pPr>
      <w:r w:rsidRPr="00946457">
        <w:rPr>
          <w:rFonts w:ascii="Times New Roman" w:hAnsi="Times New Roman"/>
          <w:sz w:val="28"/>
          <w:szCs w:val="28"/>
          <w:u w:color="FFFFFF"/>
        </w:rPr>
        <w:t>1) отнесенным к землям особо охраняемых территорий и объектов – со дня вступления в силу настоящих Правил;</w:t>
      </w:r>
    </w:p>
    <w:p w:rsidR="00CE21CA" w:rsidRPr="00946457" w:rsidRDefault="00CE21CA" w:rsidP="00CE21CA">
      <w:pPr>
        <w:tabs>
          <w:tab w:val="left" w:pos="1134"/>
        </w:tabs>
        <w:spacing w:line="360" w:lineRule="auto"/>
        <w:ind w:left="709"/>
        <w:jc w:val="both"/>
        <w:rPr>
          <w:rFonts w:ascii="Times New Roman" w:hAnsi="Times New Roman"/>
          <w:sz w:val="28"/>
          <w:szCs w:val="28"/>
          <w:u w:color="FFFFFF"/>
        </w:rPr>
      </w:pPr>
      <w:r w:rsidRPr="00946457">
        <w:rPr>
          <w:rFonts w:ascii="Times New Roman" w:hAnsi="Times New Roman"/>
          <w:sz w:val="28"/>
          <w:szCs w:val="28"/>
          <w:u w:color="FFFFFF"/>
        </w:rPr>
        <w:t xml:space="preserve">2) отнесенным к землям сельскохозяйственного назначения  – со дня осуществления государственного кадастрового учета земельных участков в связи с их переводом в категорию земель особо охраняемых </w:t>
      </w:r>
      <w:r w:rsidRPr="00946457">
        <w:rPr>
          <w:rFonts w:ascii="Times New Roman" w:hAnsi="Times New Roman"/>
          <w:sz w:val="28"/>
          <w:szCs w:val="28"/>
          <w:u w:color="FFFFFF"/>
        </w:rPr>
        <w:lastRenderedPageBreak/>
        <w:t>территорий и объектов в соответствии с Федеральным законом Российской Федерации от 21 декабря 2004 года № 172-ФЗ «О переводе земель и земельных участков из одной категории в другую</w:t>
      </w:r>
      <w:r w:rsidR="009C6D68">
        <w:rPr>
          <w:rFonts w:ascii="Times New Roman" w:hAnsi="Times New Roman"/>
          <w:sz w:val="28"/>
          <w:szCs w:val="28"/>
          <w:u w:color="FFFFFF"/>
        </w:rPr>
        <w:t>»</w:t>
      </w:r>
      <w:r w:rsidRPr="00946457">
        <w:rPr>
          <w:rFonts w:ascii="Times New Roman" w:hAnsi="Times New Roman"/>
          <w:sz w:val="28"/>
          <w:szCs w:val="28"/>
          <w:u w:color="FFFFFF"/>
        </w:rPr>
        <w:t>.</w:t>
      </w:r>
    </w:p>
    <w:p w:rsidR="00CE21CA" w:rsidRDefault="00CE21CA" w:rsidP="00CE21CA">
      <w:pPr>
        <w:tabs>
          <w:tab w:val="left" w:pos="1134"/>
        </w:tabs>
        <w:spacing w:line="360" w:lineRule="auto"/>
        <w:ind w:firstLine="567"/>
        <w:jc w:val="both"/>
        <w:rPr>
          <w:rFonts w:ascii="Times New Roman" w:hAnsi="Times New Roman"/>
          <w:sz w:val="28"/>
          <w:szCs w:val="28"/>
          <w:u w:color="FFFFFF"/>
        </w:rPr>
      </w:pPr>
    </w:p>
    <w:p w:rsidR="009C6D68" w:rsidRPr="00946457" w:rsidRDefault="009C6D68" w:rsidP="00CE21CA">
      <w:pPr>
        <w:tabs>
          <w:tab w:val="left" w:pos="1134"/>
        </w:tabs>
        <w:spacing w:line="360" w:lineRule="auto"/>
        <w:ind w:firstLine="567"/>
        <w:jc w:val="both"/>
        <w:rPr>
          <w:rFonts w:ascii="Times New Roman" w:hAnsi="Times New Roman"/>
          <w:sz w:val="28"/>
          <w:szCs w:val="28"/>
          <w:u w:color="FFFFFF"/>
        </w:rPr>
      </w:pPr>
    </w:p>
    <w:p w:rsidR="00CE21CA" w:rsidRPr="00946457" w:rsidRDefault="00CE21CA" w:rsidP="00CE21CA">
      <w:pPr>
        <w:numPr>
          <w:ilvl w:val="0"/>
          <w:numId w:val="17"/>
        </w:numPr>
        <w:tabs>
          <w:tab w:val="left" w:pos="1560"/>
        </w:tabs>
        <w:jc w:val="center"/>
        <w:outlineLvl w:val="0"/>
        <w:rPr>
          <w:rFonts w:ascii="Times New Roman" w:hAnsi="Times New Roman"/>
          <w:b/>
          <w:bCs/>
          <w:caps/>
          <w:sz w:val="28"/>
          <w:szCs w:val="28"/>
        </w:rPr>
      </w:pPr>
      <w:r w:rsidRPr="00946457">
        <w:rPr>
          <w:rFonts w:ascii="Times New Roman" w:hAnsi="Times New Roman"/>
          <w:b/>
          <w:bCs/>
          <w:caps/>
          <w:sz w:val="28"/>
          <w:szCs w:val="28"/>
        </w:rPr>
        <w:t>Карта градостроительного зонирования территории поселения</w:t>
      </w:r>
    </w:p>
    <w:p w:rsidR="00CE21CA" w:rsidRPr="00946457" w:rsidRDefault="00946457" w:rsidP="00946457">
      <w:pPr>
        <w:spacing w:before="360" w:after="240"/>
        <w:jc w:val="center"/>
        <w:outlineLvl w:val="1"/>
        <w:rPr>
          <w:rFonts w:ascii="Times New Roman" w:hAnsi="Times New Roman"/>
          <w:b/>
          <w:sz w:val="28"/>
          <w:szCs w:val="28"/>
        </w:rPr>
      </w:pPr>
      <w:r w:rsidRPr="00946457">
        <w:rPr>
          <w:rFonts w:ascii="Times New Roman" w:hAnsi="Times New Roman"/>
          <w:b/>
          <w:sz w:val="28"/>
          <w:szCs w:val="28"/>
        </w:rPr>
        <w:t xml:space="preserve">Глава </w:t>
      </w:r>
      <w:r w:rsidRPr="00946457">
        <w:rPr>
          <w:rFonts w:ascii="Times New Roman" w:hAnsi="Times New Roman"/>
          <w:b/>
          <w:sz w:val="28"/>
          <w:szCs w:val="28"/>
          <w:lang w:val="en-US"/>
        </w:rPr>
        <w:t>VII</w:t>
      </w:r>
      <w:r w:rsidRPr="00946457">
        <w:rPr>
          <w:rFonts w:ascii="Times New Roman" w:hAnsi="Times New Roman"/>
          <w:b/>
          <w:sz w:val="28"/>
          <w:szCs w:val="28"/>
        </w:rPr>
        <w:t xml:space="preserve">.  </w:t>
      </w:r>
      <w:r w:rsidR="00CE21CA" w:rsidRPr="00946457">
        <w:rPr>
          <w:rFonts w:ascii="Times New Roman" w:hAnsi="Times New Roman"/>
          <w:b/>
          <w:sz w:val="28"/>
          <w:szCs w:val="28"/>
        </w:rPr>
        <w:t>Карта градостроительного зонирования территории поселения</w:t>
      </w:r>
    </w:p>
    <w:p w:rsidR="00CE21CA" w:rsidRPr="00946457" w:rsidRDefault="00CE21CA" w:rsidP="00CE21CA">
      <w:pPr>
        <w:spacing w:before="360" w:after="240"/>
        <w:ind w:left="709"/>
        <w:jc w:val="both"/>
        <w:outlineLvl w:val="2"/>
        <w:rPr>
          <w:rFonts w:ascii="Times New Roman" w:hAnsi="Times New Roman"/>
          <w:b/>
          <w:sz w:val="28"/>
          <w:szCs w:val="28"/>
        </w:rPr>
      </w:pPr>
      <w:r w:rsidRPr="00946457">
        <w:rPr>
          <w:rFonts w:ascii="Times New Roman" w:hAnsi="Times New Roman"/>
          <w:b/>
          <w:sz w:val="28"/>
          <w:szCs w:val="28"/>
        </w:rPr>
        <w:t>Статья 20. Карта градостроительного зонирования территории поселения</w:t>
      </w:r>
    </w:p>
    <w:p w:rsidR="00CE21CA" w:rsidRPr="00946457" w:rsidRDefault="00B734F4" w:rsidP="00B734F4">
      <w:pPr>
        <w:tabs>
          <w:tab w:val="left" w:pos="1134"/>
        </w:tabs>
        <w:spacing w:line="360" w:lineRule="auto"/>
        <w:contextualSpacing/>
        <w:jc w:val="both"/>
        <w:rPr>
          <w:rFonts w:ascii="Times New Roman" w:hAnsi="Times New Roman"/>
          <w:sz w:val="28"/>
          <w:szCs w:val="28"/>
          <w:u w:color="FFFFFF"/>
        </w:rPr>
      </w:pPr>
      <w:r>
        <w:rPr>
          <w:rFonts w:ascii="Times New Roman" w:hAnsi="Times New Roman"/>
          <w:sz w:val="28"/>
          <w:szCs w:val="28"/>
          <w:u w:color="FFFFFF"/>
        </w:rPr>
        <w:t xml:space="preserve">          1. </w:t>
      </w:r>
      <w:r w:rsidR="00CE21CA" w:rsidRPr="00946457">
        <w:rPr>
          <w:rFonts w:ascii="Times New Roman" w:hAnsi="Times New Roman"/>
          <w:sz w:val="28"/>
          <w:szCs w:val="28"/>
          <w:u w:color="FFFFFF"/>
        </w:rPr>
        <w:t>Карта градостроительного зонирования территории поселения (далее – карта градостроительного зонирования) выполнена в масштабах 1:25 000 и 1:5 000.</w:t>
      </w:r>
      <w:bookmarkStart w:id="124" w:name="_Карта_зон_действия"/>
      <w:bookmarkEnd w:id="124"/>
    </w:p>
    <w:p w:rsidR="00CE21CA" w:rsidRPr="00946457" w:rsidRDefault="00B734F4" w:rsidP="00B734F4">
      <w:pPr>
        <w:tabs>
          <w:tab w:val="left" w:pos="1134"/>
        </w:tabs>
        <w:spacing w:line="360" w:lineRule="auto"/>
        <w:contextualSpacing/>
        <w:jc w:val="both"/>
        <w:rPr>
          <w:rFonts w:ascii="Times New Roman" w:hAnsi="Times New Roman"/>
          <w:sz w:val="28"/>
          <w:szCs w:val="28"/>
          <w:u w:color="FFFFFF"/>
        </w:rPr>
      </w:pPr>
      <w:r>
        <w:rPr>
          <w:rFonts w:ascii="Times New Roman" w:hAnsi="Times New Roman"/>
          <w:sz w:val="28"/>
          <w:szCs w:val="28"/>
          <w:u w:color="FFFFFF"/>
        </w:rPr>
        <w:t xml:space="preserve">         2. </w:t>
      </w:r>
      <w:r w:rsidR="00CE21CA" w:rsidRPr="00946457">
        <w:rPr>
          <w:rFonts w:ascii="Times New Roman" w:hAnsi="Times New Roman"/>
          <w:sz w:val="28"/>
          <w:szCs w:val="28"/>
          <w:u w:color="FFFFFF"/>
        </w:rPr>
        <w:t xml:space="preserve">На карте градостроительного зонирования </w:t>
      </w:r>
      <w:r>
        <w:rPr>
          <w:rFonts w:ascii="Times New Roman" w:hAnsi="Times New Roman"/>
          <w:sz w:val="28"/>
          <w:szCs w:val="28"/>
          <w:u w:color="FFFFFF"/>
        </w:rPr>
        <w:t>в обязательном порядке отражаются границы населенных пунктов</w:t>
      </w:r>
      <w:r w:rsidR="004C025C">
        <w:rPr>
          <w:rFonts w:ascii="Times New Roman" w:hAnsi="Times New Roman"/>
          <w:sz w:val="28"/>
          <w:szCs w:val="28"/>
          <w:u w:color="FFFFFF"/>
        </w:rPr>
        <w:t xml:space="preserve">, входящих в состав поселения, городского округа, границы зон с особыми условиями использования территорий, границы  </w:t>
      </w:r>
      <w:r w:rsidR="00CE21CA" w:rsidRPr="00946457">
        <w:rPr>
          <w:rFonts w:ascii="Times New Roman" w:hAnsi="Times New Roman"/>
          <w:sz w:val="28"/>
          <w:szCs w:val="28"/>
          <w:u w:color="FFFFFF"/>
        </w:rPr>
        <w:t xml:space="preserve"> территорий объектов культурного наследия</w:t>
      </w:r>
      <w:r w:rsidR="004C025C">
        <w:rPr>
          <w:rFonts w:ascii="Times New Roman" w:hAnsi="Times New Roman"/>
          <w:sz w:val="28"/>
          <w:szCs w:val="28"/>
          <w:u w:color="FFFFFF"/>
        </w:rPr>
        <w:t>, границы территорий исторических поселений федерального значения, границы территорий исторических поселений регионального значения.</w:t>
      </w:r>
    </w:p>
    <w:p w:rsidR="004C025C" w:rsidRPr="004C025C" w:rsidRDefault="004C025C" w:rsidP="004C025C">
      <w:pPr>
        <w:shd w:val="clear" w:color="auto" w:fill="FFFFFF"/>
        <w:spacing w:line="360" w:lineRule="auto"/>
        <w:jc w:val="both"/>
        <w:rPr>
          <w:rFonts w:ascii="Times New Roman" w:hAnsi="Times New Roman"/>
          <w:color w:val="000000"/>
          <w:sz w:val="28"/>
          <w:szCs w:val="28"/>
        </w:rPr>
      </w:pPr>
      <w:r>
        <w:rPr>
          <w:rFonts w:ascii="Times New Roman" w:hAnsi="Times New Roman"/>
          <w:sz w:val="28"/>
          <w:szCs w:val="28"/>
        </w:rPr>
        <w:t xml:space="preserve">             </w:t>
      </w:r>
      <w:r w:rsidRPr="004C025C">
        <w:rPr>
          <w:rFonts w:ascii="Times New Roman" w:hAnsi="Times New Roman"/>
          <w:sz w:val="28"/>
          <w:szCs w:val="28"/>
        </w:rPr>
        <w:t>3.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w:t>
      </w:r>
      <w:r w:rsidRPr="004C025C">
        <w:rPr>
          <w:rFonts w:ascii="Times New Roman" w:hAnsi="Times New Roman"/>
          <w:sz w:val="28"/>
          <w:szCs w:val="28"/>
          <w:u w:color="FFFFFF"/>
        </w:rPr>
        <w:t>, устанавливаемые в соответствии с действующим законодательством и не отображенные на карте градостроительного зонирования территории поселения, после их утверждения в установленном действующим законодательством порядке, включаются в Правила в соответствии с главой V Правил.</w:t>
      </w:r>
      <w:r w:rsidRPr="004C025C">
        <w:rPr>
          <w:rFonts w:ascii="Times New Roman" w:hAnsi="Times New Roman"/>
          <w:color w:val="000000"/>
          <w:sz w:val="28"/>
          <w:szCs w:val="28"/>
        </w:rPr>
        <w:t xml:space="preserve">  </w:t>
      </w:r>
    </w:p>
    <w:p w:rsidR="002E6DD5" w:rsidRDefault="002E6DD5" w:rsidP="004033F3">
      <w:pPr>
        <w:tabs>
          <w:tab w:val="left" w:pos="1843"/>
        </w:tabs>
        <w:spacing w:line="360" w:lineRule="auto"/>
        <w:jc w:val="center"/>
        <w:outlineLvl w:val="0"/>
        <w:rPr>
          <w:rFonts w:ascii="Times New Roman" w:hAnsi="Times New Roman"/>
          <w:b/>
          <w:bCs/>
          <w:caps/>
          <w:color w:val="000000" w:themeColor="text1"/>
          <w:sz w:val="28"/>
          <w:szCs w:val="28"/>
        </w:rPr>
      </w:pPr>
      <w:r w:rsidRPr="00D82199">
        <w:rPr>
          <w:rFonts w:ascii="Times New Roman" w:hAnsi="Times New Roman"/>
          <w:b/>
          <w:bCs/>
          <w:caps/>
          <w:color w:val="000000" w:themeColor="text1"/>
          <w:sz w:val="28"/>
          <w:szCs w:val="28"/>
        </w:rPr>
        <w:lastRenderedPageBreak/>
        <w:t xml:space="preserve">РАЗДЕЛ </w:t>
      </w:r>
      <w:r w:rsidRPr="00D82199">
        <w:rPr>
          <w:rFonts w:ascii="Times New Roman" w:hAnsi="Times New Roman"/>
          <w:b/>
          <w:bCs/>
          <w:caps/>
          <w:color w:val="000000" w:themeColor="text1"/>
          <w:sz w:val="28"/>
          <w:szCs w:val="28"/>
          <w:lang w:val="en-US"/>
        </w:rPr>
        <w:t>III</w:t>
      </w:r>
      <w:r w:rsidRPr="00D82199">
        <w:rPr>
          <w:rFonts w:ascii="Times New Roman" w:hAnsi="Times New Roman"/>
          <w:b/>
          <w:bCs/>
          <w:caps/>
          <w:color w:val="000000" w:themeColor="text1"/>
          <w:sz w:val="28"/>
          <w:szCs w:val="28"/>
        </w:rPr>
        <w:t>. Градостроительные регламенты</w:t>
      </w:r>
    </w:p>
    <w:p w:rsidR="00D82199" w:rsidRPr="00D82199" w:rsidRDefault="00D82199" w:rsidP="004033F3">
      <w:pPr>
        <w:tabs>
          <w:tab w:val="left" w:pos="1843"/>
        </w:tabs>
        <w:spacing w:line="360" w:lineRule="auto"/>
        <w:jc w:val="center"/>
        <w:outlineLvl w:val="0"/>
        <w:rPr>
          <w:rFonts w:ascii="Times New Roman" w:hAnsi="Times New Roman"/>
          <w:b/>
          <w:bCs/>
          <w:caps/>
          <w:color w:val="000000" w:themeColor="text1"/>
          <w:sz w:val="28"/>
          <w:szCs w:val="28"/>
        </w:rPr>
      </w:pPr>
    </w:p>
    <w:p w:rsidR="002E6DD5" w:rsidRPr="00D82199" w:rsidRDefault="002E6DD5" w:rsidP="004033F3">
      <w:pPr>
        <w:tabs>
          <w:tab w:val="left" w:pos="1701"/>
        </w:tabs>
        <w:spacing w:line="360" w:lineRule="auto"/>
        <w:ind w:left="2268" w:hanging="1559"/>
        <w:jc w:val="both"/>
        <w:outlineLvl w:val="1"/>
        <w:rPr>
          <w:rFonts w:ascii="Times New Roman" w:hAnsi="Times New Roman"/>
          <w:b/>
          <w:color w:val="000000" w:themeColor="text1"/>
          <w:sz w:val="28"/>
          <w:szCs w:val="28"/>
        </w:rPr>
      </w:pPr>
      <w:r w:rsidRPr="00D82199">
        <w:rPr>
          <w:rFonts w:ascii="Times New Roman" w:hAnsi="Times New Roman"/>
          <w:b/>
          <w:color w:val="000000" w:themeColor="text1"/>
          <w:sz w:val="28"/>
          <w:szCs w:val="28"/>
        </w:rPr>
        <w:t xml:space="preserve">Глава </w:t>
      </w:r>
      <w:r w:rsidRPr="00D82199">
        <w:rPr>
          <w:rFonts w:ascii="Times New Roman" w:hAnsi="Times New Roman"/>
          <w:b/>
          <w:color w:val="000000" w:themeColor="text1"/>
          <w:sz w:val="28"/>
          <w:szCs w:val="28"/>
          <w:lang w:val="en-US"/>
        </w:rPr>
        <w:t>VIII</w:t>
      </w:r>
      <w:r w:rsidRPr="00D82199">
        <w:rPr>
          <w:rFonts w:ascii="Times New Roman" w:hAnsi="Times New Roman"/>
          <w:b/>
          <w:color w:val="000000" w:themeColor="text1"/>
          <w:sz w:val="28"/>
          <w:szCs w:val="28"/>
        </w:rPr>
        <w:t>. Виды разрешенного использования земельных участков и объектов капитального строительства</w:t>
      </w:r>
    </w:p>
    <w:p w:rsidR="002E6DD5" w:rsidRPr="00D82199" w:rsidRDefault="002E6DD5" w:rsidP="004033F3">
      <w:pPr>
        <w:spacing w:line="360" w:lineRule="auto"/>
        <w:ind w:left="709"/>
        <w:jc w:val="both"/>
        <w:outlineLvl w:val="2"/>
        <w:rPr>
          <w:rFonts w:ascii="Times New Roman" w:hAnsi="Times New Roman"/>
          <w:b/>
          <w:color w:val="000000" w:themeColor="text1"/>
          <w:sz w:val="28"/>
          <w:szCs w:val="28"/>
        </w:rPr>
      </w:pPr>
      <w:r w:rsidRPr="00D82199">
        <w:rPr>
          <w:rFonts w:ascii="Times New Roman" w:hAnsi="Times New Roman"/>
          <w:b/>
          <w:color w:val="000000" w:themeColor="text1"/>
          <w:sz w:val="28"/>
          <w:szCs w:val="28"/>
        </w:rPr>
        <w:t>Статья 21. Перечень территориальных зон</w:t>
      </w:r>
    </w:p>
    <w:p w:rsidR="002E6DD5" w:rsidRPr="00D82199" w:rsidRDefault="002E6DD5" w:rsidP="004033F3">
      <w:pPr>
        <w:pStyle w:val="a6"/>
        <w:spacing w:line="360" w:lineRule="auto"/>
        <w:rPr>
          <w:rFonts w:ascii="Times New Roman" w:hAnsi="Times New Roman"/>
          <w:color w:val="000000" w:themeColor="text1"/>
          <w:sz w:val="28"/>
        </w:rPr>
      </w:pPr>
      <w:r w:rsidRPr="00D82199">
        <w:rPr>
          <w:rFonts w:ascii="Times New Roman" w:hAnsi="Times New Roman"/>
          <w:color w:val="000000" w:themeColor="text1"/>
          <w:sz w:val="28"/>
        </w:rPr>
        <w:t>На карте градостроительного зонирования сельского поселения Авангард муниципального района Алексеевский Самарской области выделены следующие территориальные зоны, перечень которых приведен ниже.</w:t>
      </w:r>
    </w:p>
    <w:tbl>
      <w:tblPr>
        <w:tblStyle w:val="af"/>
        <w:tblW w:w="0" w:type="auto"/>
        <w:jc w:val="center"/>
        <w:tblLook w:val="04A0"/>
      </w:tblPr>
      <w:tblGrid>
        <w:gridCol w:w="1555"/>
        <w:gridCol w:w="3827"/>
        <w:gridCol w:w="3957"/>
      </w:tblGrid>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b/>
                <w:bCs/>
                <w:color w:val="000000" w:themeColor="text1"/>
                <w:sz w:val="22"/>
                <w:szCs w:val="22"/>
              </w:rPr>
              <w:t>Условное обозначение</w:t>
            </w:r>
          </w:p>
        </w:tc>
        <w:tc>
          <w:tcPr>
            <w:tcW w:w="3827"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b/>
                <w:color w:val="000000" w:themeColor="text1"/>
                <w:sz w:val="22"/>
                <w:szCs w:val="22"/>
              </w:rPr>
              <w:t>Наименование территориальной зоны</w:t>
            </w:r>
          </w:p>
        </w:tc>
        <w:tc>
          <w:tcPr>
            <w:tcW w:w="3957"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b/>
                <w:color w:val="000000" w:themeColor="text1"/>
                <w:sz w:val="22"/>
                <w:szCs w:val="22"/>
              </w:rPr>
              <w:t>Описание территориальной зоны</w:t>
            </w:r>
          </w:p>
        </w:tc>
      </w:tr>
      <w:tr w:rsidR="002E6DD5" w:rsidRPr="00DF6DFF" w:rsidTr="002E6DD5">
        <w:trPr>
          <w:trHeight w:val="309"/>
          <w:jc w:val="center"/>
        </w:trPr>
        <w:tc>
          <w:tcPr>
            <w:tcW w:w="9339" w:type="dxa"/>
            <w:gridSpan w:val="3"/>
          </w:tcPr>
          <w:p w:rsidR="002E6DD5" w:rsidRPr="00DF6DFF" w:rsidRDefault="002E6DD5" w:rsidP="004033F3">
            <w:pPr>
              <w:pStyle w:val="a6"/>
              <w:spacing w:line="360" w:lineRule="auto"/>
              <w:jc w:val="center"/>
              <w:rPr>
                <w:rFonts w:ascii="Times New Roman" w:hAnsi="Times New Roman"/>
                <w:b/>
                <w:color w:val="000000" w:themeColor="text1"/>
                <w:sz w:val="22"/>
                <w:szCs w:val="22"/>
              </w:rPr>
            </w:pPr>
            <w:r w:rsidRPr="00DF6DFF">
              <w:rPr>
                <w:rFonts w:ascii="Times New Roman" w:hAnsi="Times New Roman"/>
                <w:b/>
                <w:color w:val="000000" w:themeColor="text1"/>
                <w:sz w:val="22"/>
                <w:szCs w:val="22"/>
              </w:rPr>
              <w:t>Жилые зоны</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Ж1</w:t>
            </w:r>
          </w:p>
        </w:tc>
        <w:tc>
          <w:tcPr>
            <w:tcW w:w="3827" w:type="dxa"/>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Зона застройки индивидуальными жилыми домами</w:t>
            </w:r>
            <w:r w:rsidR="00337C3F" w:rsidRPr="00DF6DFF">
              <w:rPr>
                <w:rFonts w:ascii="Times New Roman" w:hAnsi="Times New Roman"/>
                <w:color w:val="000000" w:themeColor="text1"/>
                <w:sz w:val="22"/>
                <w:szCs w:val="22"/>
              </w:rPr>
              <w:t xml:space="preserve"> и малоэтажными жилыми домами</w:t>
            </w:r>
          </w:p>
        </w:tc>
        <w:tc>
          <w:tcPr>
            <w:tcW w:w="3957" w:type="dxa"/>
          </w:tcPr>
          <w:p w:rsidR="002E6DD5" w:rsidRPr="00DF6DFF" w:rsidRDefault="0050503F"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Выделяется для обеспечения индивидуального жилого строительства, размещения малоэтажной многоквартирной жилой застройки, блокированной жилой застройки, ведения личного подсобного хозяйства, а также объектов обслуживания жилой застройки, не оказывающих негативного воздействия на окружающую среду</w:t>
            </w:r>
          </w:p>
        </w:tc>
      </w:tr>
      <w:tr w:rsidR="002E6DD5" w:rsidRPr="00DF6DFF" w:rsidTr="002E6DD5">
        <w:trPr>
          <w:trHeight w:val="309"/>
          <w:jc w:val="center"/>
        </w:trPr>
        <w:tc>
          <w:tcPr>
            <w:tcW w:w="9339" w:type="dxa"/>
            <w:gridSpan w:val="3"/>
          </w:tcPr>
          <w:p w:rsidR="002E6DD5" w:rsidRPr="00DF6DFF" w:rsidRDefault="002E6DD5" w:rsidP="004033F3">
            <w:pPr>
              <w:pStyle w:val="a6"/>
              <w:spacing w:line="360" w:lineRule="auto"/>
              <w:jc w:val="center"/>
              <w:rPr>
                <w:rFonts w:ascii="Times New Roman" w:hAnsi="Times New Roman"/>
                <w:b/>
                <w:color w:val="000000" w:themeColor="text1"/>
                <w:sz w:val="22"/>
                <w:szCs w:val="22"/>
              </w:rPr>
            </w:pPr>
            <w:r w:rsidRPr="00DF6DFF">
              <w:rPr>
                <w:rFonts w:ascii="Times New Roman" w:hAnsi="Times New Roman"/>
                <w:b/>
                <w:color w:val="000000" w:themeColor="text1"/>
                <w:sz w:val="22"/>
                <w:szCs w:val="22"/>
              </w:rPr>
              <w:t>Общественно–деловые зоны</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О</w:t>
            </w:r>
          </w:p>
        </w:tc>
        <w:tc>
          <w:tcPr>
            <w:tcW w:w="3827" w:type="dxa"/>
          </w:tcPr>
          <w:p w:rsidR="002E6DD5" w:rsidRPr="00DF6DFF" w:rsidRDefault="007D6D22"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Общественно-деловая зона</w:t>
            </w:r>
          </w:p>
        </w:tc>
        <w:tc>
          <w:tcPr>
            <w:tcW w:w="3957" w:type="dxa"/>
          </w:tcPr>
          <w:p w:rsidR="002E6DD5" w:rsidRPr="00DF6DFF" w:rsidRDefault="002E6DD5" w:rsidP="004033F3">
            <w:pPr>
              <w:spacing w:line="360" w:lineRule="auto"/>
              <w:jc w:val="both"/>
              <w:rPr>
                <w:rFonts w:ascii="Times New Roman" w:hAnsi="Times New Roman"/>
                <w:color w:val="000000" w:themeColor="text1"/>
                <w:sz w:val="22"/>
                <w:szCs w:val="22"/>
              </w:rPr>
            </w:pPr>
            <w:r w:rsidRPr="00DF6DFF">
              <w:rPr>
                <w:rFonts w:ascii="Times New Roman" w:hAnsi="Times New Roman"/>
                <w:color w:val="000000" w:themeColor="text1"/>
                <w:sz w:val="22"/>
                <w:szCs w:val="22"/>
              </w:rPr>
              <w:t xml:space="preserve">Выделяется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w:t>
            </w:r>
            <w:r w:rsidRPr="00DF6DFF">
              <w:rPr>
                <w:rFonts w:ascii="Times New Roman" w:hAnsi="Times New Roman"/>
                <w:color w:val="000000" w:themeColor="text1"/>
                <w:sz w:val="22"/>
                <w:szCs w:val="22"/>
              </w:rPr>
              <w:lastRenderedPageBreak/>
              <w:t>делового, финансового назначения, иных объектов, связанных с обеспечением жизнедеятельности граждан</w:t>
            </w:r>
          </w:p>
        </w:tc>
      </w:tr>
      <w:tr w:rsidR="002E6DD5" w:rsidRPr="00DF6DFF" w:rsidTr="002E6DD5">
        <w:trPr>
          <w:jc w:val="center"/>
        </w:trPr>
        <w:tc>
          <w:tcPr>
            <w:tcW w:w="9339" w:type="dxa"/>
            <w:gridSpan w:val="3"/>
          </w:tcPr>
          <w:p w:rsidR="002E6DD5" w:rsidRPr="00DF6DFF" w:rsidRDefault="002E6DD5" w:rsidP="004033F3">
            <w:pPr>
              <w:pStyle w:val="a6"/>
              <w:spacing w:line="360" w:lineRule="auto"/>
              <w:jc w:val="center"/>
              <w:rPr>
                <w:rFonts w:ascii="Times New Roman" w:hAnsi="Times New Roman"/>
                <w:b/>
                <w:color w:val="000000" w:themeColor="text1"/>
                <w:sz w:val="22"/>
                <w:szCs w:val="22"/>
              </w:rPr>
            </w:pPr>
            <w:r w:rsidRPr="00DF6DFF">
              <w:rPr>
                <w:rFonts w:ascii="Times New Roman" w:hAnsi="Times New Roman"/>
                <w:b/>
                <w:color w:val="000000" w:themeColor="text1"/>
                <w:sz w:val="22"/>
                <w:szCs w:val="22"/>
              </w:rPr>
              <w:lastRenderedPageBreak/>
              <w:t>Зоны рекреационного назначения</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Р1</w:t>
            </w:r>
          </w:p>
        </w:tc>
        <w:tc>
          <w:tcPr>
            <w:tcW w:w="3827" w:type="dxa"/>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Зона природного ландшафта, скверов, парков</w:t>
            </w:r>
          </w:p>
        </w:tc>
        <w:tc>
          <w:tcPr>
            <w:tcW w:w="3957" w:type="dxa"/>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Выделена для сохранения и использования существующего природного ландшафта, размещения зон отдыха, парков, скверов, бульваров, а также территории используемых и предназначенных для отдыха, занятий физической культурой и спортом на открытом воздухе</w:t>
            </w:r>
          </w:p>
        </w:tc>
      </w:tr>
      <w:tr w:rsidR="002E6DD5" w:rsidRPr="00DF6DFF" w:rsidTr="002E6DD5">
        <w:trPr>
          <w:jc w:val="center"/>
        </w:trPr>
        <w:tc>
          <w:tcPr>
            <w:tcW w:w="9339" w:type="dxa"/>
            <w:gridSpan w:val="3"/>
          </w:tcPr>
          <w:p w:rsidR="002E6DD5" w:rsidRPr="00DF6DFF" w:rsidRDefault="002E6DD5" w:rsidP="004033F3">
            <w:pPr>
              <w:pStyle w:val="a6"/>
              <w:spacing w:line="360" w:lineRule="auto"/>
              <w:jc w:val="center"/>
              <w:rPr>
                <w:rFonts w:ascii="Times New Roman" w:hAnsi="Times New Roman"/>
                <w:b/>
                <w:color w:val="000000" w:themeColor="text1"/>
                <w:sz w:val="22"/>
                <w:szCs w:val="22"/>
              </w:rPr>
            </w:pPr>
            <w:r w:rsidRPr="00DF6DFF">
              <w:rPr>
                <w:rFonts w:ascii="Times New Roman" w:hAnsi="Times New Roman"/>
                <w:b/>
                <w:color w:val="000000" w:themeColor="text1"/>
                <w:sz w:val="22"/>
                <w:szCs w:val="22"/>
              </w:rPr>
              <w:t>Зоны сельскохозяйственного использования</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Сх1</w:t>
            </w:r>
          </w:p>
        </w:tc>
        <w:tc>
          <w:tcPr>
            <w:tcW w:w="3827" w:type="dxa"/>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Зона сельскохозяйственного использования в границах населенн</w:t>
            </w:r>
            <w:r w:rsidR="007D6D22" w:rsidRPr="00DF6DFF">
              <w:rPr>
                <w:rFonts w:ascii="Times New Roman" w:hAnsi="Times New Roman"/>
                <w:color w:val="000000" w:themeColor="text1"/>
                <w:sz w:val="22"/>
                <w:szCs w:val="22"/>
              </w:rPr>
              <w:t>ого</w:t>
            </w:r>
            <w:r w:rsidRPr="00DF6DFF">
              <w:rPr>
                <w:rFonts w:ascii="Times New Roman" w:hAnsi="Times New Roman"/>
                <w:color w:val="000000" w:themeColor="text1"/>
                <w:sz w:val="22"/>
                <w:szCs w:val="22"/>
              </w:rPr>
              <w:t xml:space="preserve"> пункт</w:t>
            </w:r>
            <w:r w:rsidR="007D6D22" w:rsidRPr="00DF6DFF">
              <w:rPr>
                <w:rFonts w:ascii="Times New Roman" w:hAnsi="Times New Roman"/>
                <w:color w:val="000000" w:themeColor="text1"/>
                <w:sz w:val="22"/>
                <w:szCs w:val="22"/>
              </w:rPr>
              <w:t>а</w:t>
            </w:r>
          </w:p>
        </w:tc>
        <w:tc>
          <w:tcPr>
            <w:tcW w:w="3957" w:type="dxa"/>
            <w:vMerge w:val="restart"/>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Выделены для ведения сельского хозяйства, садоводства и огородничества, личного подсобного хозяйства, развития объектов сельскохозяйственного назначения. Использование земель в границах населенного пункта в территориальной зоне Сх1 устанавливается с учетом санитарных норм и правил, обеспечивающих отсутствие негативного воздействия на жилую застройку и окружающую среду.</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Сх2</w:t>
            </w:r>
          </w:p>
        </w:tc>
        <w:tc>
          <w:tcPr>
            <w:tcW w:w="3827" w:type="dxa"/>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Зона сельскохозяйственного использования за границами населенн</w:t>
            </w:r>
            <w:r w:rsidR="007D6D22" w:rsidRPr="00DF6DFF">
              <w:rPr>
                <w:rFonts w:ascii="Times New Roman" w:hAnsi="Times New Roman"/>
                <w:color w:val="000000" w:themeColor="text1"/>
                <w:sz w:val="22"/>
                <w:szCs w:val="22"/>
              </w:rPr>
              <w:t>ого</w:t>
            </w:r>
            <w:r w:rsidRPr="00DF6DFF">
              <w:rPr>
                <w:rFonts w:ascii="Times New Roman" w:hAnsi="Times New Roman"/>
                <w:color w:val="000000" w:themeColor="text1"/>
                <w:sz w:val="22"/>
                <w:szCs w:val="22"/>
              </w:rPr>
              <w:t xml:space="preserve"> пунктов</w:t>
            </w:r>
          </w:p>
        </w:tc>
        <w:tc>
          <w:tcPr>
            <w:tcW w:w="3957" w:type="dxa"/>
            <w:vMerge/>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p>
        </w:tc>
      </w:tr>
      <w:tr w:rsidR="002E6DD5" w:rsidRPr="00DF6DFF" w:rsidTr="002E6DD5">
        <w:trPr>
          <w:jc w:val="center"/>
        </w:trPr>
        <w:tc>
          <w:tcPr>
            <w:tcW w:w="9339" w:type="dxa"/>
            <w:gridSpan w:val="3"/>
          </w:tcPr>
          <w:p w:rsidR="002E6DD5" w:rsidRPr="00DF6DFF" w:rsidRDefault="002E6DD5" w:rsidP="004033F3">
            <w:pPr>
              <w:pStyle w:val="a6"/>
              <w:spacing w:line="360" w:lineRule="auto"/>
              <w:jc w:val="center"/>
              <w:rPr>
                <w:rFonts w:ascii="Times New Roman" w:hAnsi="Times New Roman"/>
                <w:b/>
                <w:color w:val="000000" w:themeColor="text1"/>
                <w:sz w:val="22"/>
                <w:szCs w:val="22"/>
              </w:rPr>
            </w:pPr>
            <w:r w:rsidRPr="00DF6DFF">
              <w:rPr>
                <w:rFonts w:ascii="Times New Roman" w:hAnsi="Times New Roman"/>
                <w:b/>
                <w:color w:val="000000" w:themeColor="text1"/>
                <w:sz w:val="22"/>
                <w:szCs w:val="22"/>
              </w:rPr>
              <w:t>Производственные зоны</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П1</w:t>
            </w:r>
          </w:p>
        </w:tc>
        <w:tc>
          <w:tcPr>
            <w:tcW w:w="3827" w:type="dxa"/>
          </w:tcPr>
          <w:p w:rsidR="002E6DD5" w:rsidRPr="00DF6DFF" w:rsidRDefault="002E6DD5" w:rsidP="004033F3">
            <w:pPr>
              <w:tabs>
                <w:tab w:val="left" w:pos="1843"/>
              </w:tabs>
              <w:spacing w:line="360" w:lineRule="auto"/>
              <w:rPr>
                <w:rFonts w:ascii="Times New Roman" w:hAnsi="Times New Roman"/>
                <w:color w:val="000000" w:themeColor="text1"/>
                <w:sz w:val="22"/>
                <w:szCs w:val="22"/>
              </w:rPr>
            </w:pPr>
            <w:r w:rsidRPr="00DF6DFF">
              <w:rPr>
                <w:rFonts w:ascii="Times New Roman" w:hAnsi="Times New Roman"/>
                <w:color w:val="000000" w:themeColor="text1"/>
                <w:sz w:val="22"/>
                <w:szCs w:val="22"/>
              </w:rPr>
              <w:t>Производственная зона в границах населенного пункта</w:t>
            </w:r>
          </w:p>
        </w:tc>
        <w:tc>
          <w:tcPr>
            <w:tcW w:w="3957" w:type="dxa"/>
          </w:tcPr>
          <w:p w:rsidR="002E6DD5" w:rsidRPr="00DF6DFF" w:rsidRDefault="002E6DD5" w:rsidP="004033F3">
            <w:pPr>
              <w:spacing w:line="360" w:lineRule="auto"/>
              <w:jc w:val="both"/>
              <w:rPr>
                <w:rFonts w:ascii="Times New Roman" w:hAnsi="Times New Roman"/>
                <w:color w:val="000000" w:themeColor="text1"/>
                <w:sz w:val="22"/>
                <w:szCs w:val="22"/>
              </w:rPr>
            </w:pPr>
            <w:r w:rsidRPr="00DF6DFF">
              <w:rPr>
                <w:rFonts w:ascii="Times New Roman" w:hAnsi="Times New Roman"/>
                <w:color w:val="000000" w:themeColor="text1"/>
                <w:sz w:val="22"/>
                <w:szCs w:val="22"/>
              </w:rPr>
              <w:t xml:space="preserve">Выделены для размещения промышленных, коммунальных и складских объектов, а также для установления санитарно-защитных зон таких объектов в соответствии с требованиями технических регламентов. Использование земель в границах населенного пункта в территориальной зоне П1 устанавливается с учетом санитарных норм и правил, обеспечивающих </w:t>
            </w:r>
            <w:r w:rsidRPr="00DF6DFF">
              <w:rPr>
                <w:rFonts w:ascii="Times New Roman" w:hAnsi="Times New Roman"/>
                <w:color w:val="000000" w:themeColor="text1"/>
                <w:sz w:val="22"/>
                <w:szCs w:val="22"/>
              </w:rPr>
              <w:lastRenderedPageBreak/>
              <w:t>отсутствие негативного воздействия на жилую застройку и окружающую среду.</w:t>
            </w:r>
          </w:p>
        </w:tc>
      </w:tr>
      <w:tr w:rsidR="002E6DD5" w:rsidRPr="00DF6DFF" w:rsidTr="002E6DD5">
        <w:trPr>
          <w:jc w:val="center"/>
        </w:trPr>
        <w:tc>
          <w:tcPr>
            <w:tcW w:w="9339" w:type="dxa"/>
            <w:gridSpan w:val="3"/>
          </w:tcPr>
          <w:p w:rsidR="002E6DD5" w:rsidRPr="00DF6DFF" w:rsidRDefault="002E6DD5" w:rsidP="004033F3">
            <w:pPr>
              <w:pStyle w:val="a6"/>
              <w:spacing w:line="360" w:lineRule="auto"/>
              <w:jc w:val="center"/>
              <w:rPr>
                <w:rFonts w:ascii="Times New Roman" w:hAnsi="Times New Roman"/>
                <w:b/>
                <w:color w:val="000000" w:themeColor="text1"/>
                <w:sz w:val="22"/>
                <w:szCs w:val="22"/>
              </w:rPr>
            </w:pPr>
            <w:r w:rsidRPr="00DF6DFF">
              <w:rPr>
                <w:rFonts w:ascii="Times New Roman" w:hAnsi="Times New Roman"/>
                <w:b/>
                <w:color w:val="000000" w:themeColor="text1"/>
                <w:sz w:val="22"/>
                <w:szCs w:val="22"/>
              </w:rPr>
              <w:lastRenderedPageBreak/>
              <w:t>Зоны инженерной и транспортной инфраструктур</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ИТ</w:t>
            </w:r>
          </w:p>
        </w:tc>
        <w:tc>
          <w:tcPr>
            <w:tcW w:w="3827" w:type="dxa"/>
          </w:tcPr>
          <w:p w:rsidR="002E6DD5" w:rsidRPr="00DF6DFF" w:rsidRDefault="002E6DD5" w:rsidP="004033F3">
            <w:pPr>
              <w:tabs>
                <w:tab w:val="left" w:pos="1843"/>
              </w:tabs>
              <w:spacing w:line="360" w:lineRule="auto"/>
              <w:rPr>
                <w:rFonts w:ascii="Times New Roman" w:hAnsi="Times New Roman"/>
                <w:color w:val="000000" w:themeColor="text1"/>
                <w:sz w:val="22"/>
                <w:szCs w:val="22"/>
              </w:rPr>
            </w:pPr>
            <w:r w:rsidRPr="00DF6DFF">
              <w:rPr>
                <w:rFonts w:ascii="Times New Roman" w:hAnsi="Times New Roman"/>
                <w:color w:val="000000" w:themeColor="text1"/>
                <w:sz w:val="22"/>
                <w:szCs w:val="22"/>
              </w:rPr>
              <w:t>Зона инженерной и транспортной инфраструктур</w:t>
            </w:r>
          </w:p>
        </w:tc>
        <w:tc>
          <w:tcPr>
            <w:tcW w:w="3957" w:type="dxa"/>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Выделена для размещения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w:t>
            </w:r>
          </w:p>
        </w:tc>
      </w:tr>
      <w:tr w:rsidR="002E6DD5" w:rsidRPr="00DF6DFF" w:rsidTr="002E6DD5">
        <w:trPr>
          <w:jc w:val="center"/>
        </w:trPr>
        <w:tc>
          <w:tcPr>
            <w:tcW w:w="9339" w:type="dxa"/>
            <w:gridSpan w:val="3"/>
          </w:tcPr>
          <w:p w:rsidR="002E6DD5" w:rsidRPr="00DF6DFF" w:rsidRDefault="002E6DD5" w:rsidP="004033F3">
            <w:pPr>
              <w:pStyle w:val="a6"/>
              <w:spacing w:line="360" w:lineRule="auto"/>
              <w:jc w:val="center"/>
              <w:rPr>
                <w:rFonts w:ascii="Times New Roman" w:hAnsi="Times New Roman"/>
                <w:b/>
                <w:color w:val="000000" w:themeColor="text1"/>
                <w:sz w:val="22"/>
                <w:szCs w:val="22"/>
              </w:rPr>
            </w:pPr>
            <w:r w:rsidRPr="00DF6DFF">
              <w:rPr>
                <w:rFonts w:ascii="Times New Roman" w:hAnsi="Times New Roman"/>
                <w:b/>
                <w:color w:val="000000" w:themeColor="text1"/>
                <w:sz w:val="22"/>
                <w:szCs w:val="22"/>
              </w:rPr>
              <w:t>Зона специального назначения</w:t>
            </w:r>
          </w:p>
        </w:tc>
      </w:tr>
      <w:tr w:rsidR="002E6DD5" w:rsidRPr="00DF6DFF" w:rsidTr="002E6DD5">
        <w:trPr>
          <w:jc w:val="center"/>
        </w:trPr>
        <w:tc>
          <w:tcPr>
            <w:tcW w:w="1555" w:type="dxa"/>
          </w:tcPr>
          <w:p w:rsidR="002E6DD5" w:rsidRPr="00DF6DFF" w:rsidRDefault="002E6DD5" w:rsidP="004033F3">
            <w:pPr>
              <w:pStyle w:val="a6"/>
              <w:spacing w:line="360" w:lineRule="auto"/>
              <w:ind w:firstLine="0"/>
              <w:jc w:val="center"/>
              <w:rPr>
                <w:rFonts w:ascii="Times New Roman" w:hAnsi="Times New Roman"/>
                <w:color w:val="000000" w:themeColor="text1"/>
                <w:sz w:val="22"/>
                <w:szCs w:val="22"/>
              </w:rPr>
            </w:pPr>
            <w:r w:rsidRPr="00DF6DFF">
              <w:rPr>
                <w:rFonts w:ascii="Times New Roman" w:hAnsi="Times New Roman"/>
                <w:color w:val="000000" w:themeColor="text1"/>
                <w:sz w:val="22"/>
                <w:szCs w:val="22"/>
              </w:rPr>
              <w:t>Сп1</w:t>
            </w:r>
          </w:p>
        </w:tc>
        <w:tc>
          <w:tcPr>
            <w:tcW w:w="3827" w:type="dxa"/>
          </w:tcPr>
          <w:p w:rsidR="002E6DD5" w:rsidRPr="00DF6DFF" w:rsidRDefault="002E6DD5" w:rsidP="004033F3">
            <w:pPr>
              <w:tabs>
                <w:tab w:val="left" w:pos="1843"/>
              </w:tabs>
              <w:spacing w:line="360" w:lineRule="auto"/>
              <w:rPr>
                <w:rFonts w:ascii="Times New Roman" w:hAnsi="Times New Roman"/>
                <w:color w:val="000000" w:themeColor="text1"/>
                <w:sz w:val="22"/>
                <w:szCs w:val="22"/>
              </w:rPr>
            </w:pPr>
            <w:r w:rsidRPr="00DF6DFF">
              <w:rPr>
                <w:rFonts w:ascii="Times New Roman" w:hAnsi="Times New Roman"/>
                <w:color w:val="000000" w:themeColor="text1"/>
                <w:sz w:val="22"/>
                <w:szCs w:val="22"/>
              </w:rPr>
              <w:t>Зона специального назначения, связанная с захоронениями</w:t>
            </w:r>
          </w:p>
        </w:tc>
        <w:tc>
          <w:tcPr>
            <w:tcW w:w="3957" w:type="dxa"/>
          </w:tcPr>
          <w:p w:rsidR="002E6DD5" w:rsidRPr="00DF6DFF" w:rsidRDefault="002E6DD5" w:rsidP="004033F3">
            <w:pPr>
              <w:pStyle w:val="a6"/>
              <w:spacing w:line="360" w:lineRule="auto"/>
              <w:ind w:firstLine="0"/>
              <w:rPr>
                <w:rFonts w:ascii="Times New Roman" w:hAnsi="Times New Roman"/>
                <w:color w:val="000000" w:themeColor="text1"/>
                <w:sz w:val="22"/>
                <w:szCs w:val="22"/>
              </w:rPr>
            </w:pPr>
            <w:r w:rsidRPr="00DF6DFF">
              <w:rPr>
                <w:rFonts w:ascii="Times New Roman" w:hAnsi="Times New Roman"/>
                <w:color w:val="000000" w:themeColor="text1"/>
                <w:sz w:val="22"/>
                <w:szCs w:val="22"/>
              </w:rPr>
              <w:t>Выделена для территорий, занятых кладбищами, крематориями, а также размещения соответствующих новых объектов, обеспечения ритуальной деятельности</w:t>
            </w:r>
          </w:p>
        </w:tc>
      </w:tr>
    </w:tbl>
    <w:p w:rsidR="007D6D22" w:rsidRPr="00DF6DFF" w:rsidRDefault="007D6D22" w:rsidP="004033F3">
      <w:pPr>
        <w:tabs>
          <w:tab w:val="left" w:pos="1134"/>
        </w:tabs>
        <w:spacing w:line="360" w:lineRule="auto"/>
        <w:contextualSpacing/>
        <w:jc w:val="both"/>
        <w:rPr>
          <w:rFonts w:ascii="Times New Roman" w:hAnsi="Times New Roman"/>
          <w:b/>
          <w:color w:val="000000" w:themeColor="text1"/>
        </w:rPr>
      </w:pPr>
    </w:p>
    <w:p w:rsidR="00DB2102" w:rsidRPr="00DF6DFF" w:rsidRDefault="00DB2102" w:rsidP="004033F3">
      <w:pPr>
        <w:spacing w:line="360" w:lineRule="auto"/>
        <w:ind w:firstLine="709"/>
        <w:rPr>
          <w:rFonts w:ascii="Times New Roman" w:eastAsiaTheme="minorHAnsi" w:hAnsi="Times New Roman"/>
          <w:color w:val="000000" w:themeColor="text1"/>
          <w:sz w:val="22"/>
          <w:szCs w:val="22"/>
        </w:rPr>
      </w:pPr>
      <w:r w:rsidRPr="00DF6DFF">
        <w:rPr>
          <w:rFonts w:ascii="Times New Roman" w:hAnsi="Times New Roman"/>
          <w:color w:val="000000" w:themeColor="text1"/>
        </w:rPr>
        <w:t>2. «На</w:t>
      </w:r>
      <w:r w:rsidRPr="00DF6DFF">
        <w:rPr>
          <w:rFonts w:ascii="Times New Roman" w:eastAsia="Times New Roman" w:hAnsi="Times New Roman"/>
          <w:color w:val="000000" w:themeColor="text1"/>
        </w:rPr>
        <w:t xml:space="preserve"> карт</w:t>
      </w:r>
      <w:r w:rsidRPr="00DF6DFF">
        <w:rPr>
          <w:rFonts w:ascii="Times New Roman" w:hAnsi="Times New Roman"/>
          <w:color w:val="000000" w:themeColor="text1"/>
        </w:rPr>
        <w:t>е</w:t>
      </w:r>
      <w:r w:rsidRPr="00DF6DFF">
        <w:rPr>
          <w:rFonts w:ascii="Times New Roman" w:eastAsia="Times New Roman" w:hAnsi="Times New Roman"/>
          <w:color w:val="000000" w:themeColor="text1"/>
        </w:rPr>
        <w:t xml:space="preserve"> градостроительного зонирования не отображены границы территорий комплексного освоения, границы территорий объектов культурного наследия, границы территорий исторических поселений федерального значения, границы территорий исторических п</w:t>
      </w:r>
      <w:r w:rsidRPr="00DF6DFF">
        <w:rPr>
          <w:rFonts w:ascii="Times New Roman" w:hAnsi="Times New Roman"/>
          <w:color w:val="000000" w:themeColor="text1"/>
        </w:rPr>
        <w:t>оселений регионального значения в связи с тем, что</w:t>
      </w:r>
      <w:r w:rsidRPr="00DF6DFF">
        <w:rPr>
          <w:rFonts w:ascii="Times New Roman" w:eastAsia="Times New Roman" w:hAnsi="Times New Roman"/>
          <w:color w:val="000000" w:themeColor="text1"/>
        </w:rPr>
        <w:t xml:space="preserve"> </w:t>
      </w:r>
      <w:r w:rsidRPr="00DF6DFF">
        <w:rPr>
          <w:rFonts w:ascii="Times New Roman" w:hAnsi="Times New Roman"/>
          <w:bCs/>
          <w:color w:val="000000" w:themeColor="text1"/>
        </w:rPr>
        <w:t>указанные территории не установлены уполномоченными органами.»</w:t>
      </w:r>
    </w:p>
    <w:p w:rsidR="00DB2102" w:rsidRPr="00DF6DFF" w:rsidRDefault="00DB2102" w:rsidP="004033F3">
      <w:pPr>
        <w:tabs>
          <w:tab w:val="left" w:pos="1134"/>
        </w:tabs>
        <w:spacing w:line="360" w:lineRule="auto"/>
        <w:contextualSpacing/>
        <w:jc w:val="both"/>
        <w:rPr>
          <w:rFonts w:ascii="Times New Roman" w:hAnsi="Times New Roman"/>
          <w:b/>
          <w:color w:val="000000" w:themeColor="text1"/>
        </w:rPr>
      </w:pPr>
    </w:p>
    <w:p w:rsidR="007D6D22" w:rsidRPr="00946457" w:rsidRDefault="007D6D22" w:rsidP="004033F3">
      <w:pPr>
        <w:tabs>
          <w:tab w:val="left" w:pos="1134"/>
        </w:tabs>
        <w:spacing w:line="360" w:lineRule="auto"/>
        <w:contextualSpacing/>
        <w:jc w:val="both"/>
        <w:rPr>
          <w:rFonts w:ascii="Times New Roman" w:hAnsi="Times New Roman"/>
          <w:b/>
          <w:color w:val="000000" w:themeColor="text1"/>
          <w:sz w:val="28"/>
          <w:szCs w:val="28"/>
        </w:rPr>
      </w:pPr>
    </w:p>
    <w:p w:rsidR="002E6DD5" w:rsidRPr="00946457" w:rsidRDefault="002E6DD5" w:rsidP="004033F3">
      <w:pPr>
        <w:pStyle w:val="3"/>
        <w:spacing w:line="360" w:lineRule="auto"/>
        <w:jc w:val="center"/>
        <w:rPr>
          <w:b/>
          <w:color w:val="000000" w:themeColor="text1"/>
          <w:sz w:val="28"/>
          <w:szCs w:val="28"/>
        </w:rPr>
      </w:pPr>
      <w:r w:rsidRPr="00946457">
        <w:rPr>
          <w:b/>
          <w:color w:val="000000" w:themeColor="text1"/>
          <w:sz w:val="28"/>
          <w:szCs w:val="28"/>
        </w:rPr>
        <w:t>Статья 22. Перечень видов разрешенного использования земельных участков и объектов капитального строительства в жилых зонах.</w:t>
      </w:r>
    </w:p>
    <w:p w:rsidR="002E6DD5" w:rsidRPr="00946457" w:rsidRDefault="002E6DD5" w:rsidP="004033F3">
      <w:pPr>
        <w:pStyle w:val="31"/>
        <w:tabs>
          <w:tab w:val="left" w:pos="1134"/>
        </w:tabs>
        <w:spacing w:line="360" w:lineRule="auto"/>
        <w:ind w:left="0"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 утвержденным Приказом Минэкономразвития России от 01.09.2014 №540 (далее – также Классификатор).</w:t>
      </w:r>
    </w:p>
    <w:p w:rsidR="002E6DD5" w:rsidRPr="00946457" w:rsidRDefault="002E6DD5" w:rsidP="004033F3">
      <w:pPr>
        <w:pStyle w:val="a6"/>
        <w:widowControl w:val="0"/>
        <w:spacing w:line="360" w:lineRule="auto"/>
        <w:rPr>
          <w:rFonts w:ascii="Times New Roman" w:hAnsi="Times New Roman"/>
          <w:color w:val="000000" w:themeColor="text1"/>
          <w:sz w:val="28"/>
        </w:rPr>
      </w:pPr>
      <w:r w:rsidRPr="00946457">
        <w:rPr>
          <w:rFonts w:ascii="Times New Roman" w:hAnsi="Times New Roman"/>
          <w:color w:val="000000" w:themeColor="text1"/>
          <w:sz w:val="28"/>
        </w:rPr>
        <w:lastRenderedPageBreak/>
        <w:t>В соответствии с настоящими Правилами во всех территориальных зонах допускается размещение без отдельного указания в градостроительном регламенте объектов, указанных в части 9 статьи 11 Правил.</w:t>
      </w:r>
    </w:p>
    <w:p w:rsidR="002E6DD5" w:rsidRPr="00946457" w:rsidRDefault="002E6DD5" w:rsidP="004033F3">
      <w:pPr>
        <w:pStyle w:val="a6"/>
        <w:widowControl w:val="0"/>
        <w:spacing w:line="360" w:lineRule="auto"/>
        <w:rPr>
          <w:rFonts w:ascii="Times New Roman" w:hAnsi="Times New Roman"/>
          <w:color w:val="000000" w:themeColor="text1"/>
          <w:sz w:val="28"/>
        </w:rPr>
      </w:pPr>
      <w:r w:rsidRPr="00946457">
        <w:rPr>
          <w:rFonts w:ascii="Times New Roman" w:hAnsi="Times New Roman"/>
          <w:color w:val="000000" w:themeColor="text1"/>
          <w:sz w:val="28"/>
        </w:rPr>
        <w:t>Установленные градостроительными регламентами текстовое наименование вида разрешенного использования земельного участка и его код (числовое обозначение) являются равнозначными.</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1. Жилые зоны (Ж) выделены для обеспечения правовых условий формирования жилых районов и организации благоприятной и безопасной среды проживания населения, отвечающей его социальным, культурным, бытовым и другим потребностям.</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2.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общественного питания,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3. Виды разрешенного использования земельных участков и объектов капитального строительства в жилых зонах приведены ниже.</w:t>
      </w:r>
    </w:p>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r w:rsidRPr="00DF6DFF">
        <w:rPr>
          <w:rFonts w:ascii="Times New Roman" w:hAnsi="Times New Roman"/>
          <w:color w:val="000000" w:themeColor="text1"/>
          <w:sz w:val="22"/>
          <w:szCs w:val="22"/>
        </w:rPr>
        <w:tab/>
      </w:r>
    </w:p>
    <w:tbl>
      <w:tblPr>
        <w:tblpPr w:leftFromText="180" w:rightFromText="18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6"/>
        <w:gridCol w:w="2693"/>
        <w:gridCol w:w="3686"/>
        <w:gridCol w:w="2268"/>
      </w:tblGrid>
      <w:tr w:rsidR="00E336F3" w:rsidRPr="00DF6DFF" w:rsidTr="007D6D22">
        <w:trPr>
          <w:trHeight w:val="414"/>
          <w:tblHeader/>
        </w:trPr>
        <w:tc>
          <w:tcPr>
            <w:tcW w:w="846"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 xml:space="preserve">№ </w:t>
            </w:r>
            <w:r w:rsidRPr="00DF6DFF">
              <w:rPr>
                <w:rFonts w:ascii="Times New Roman" w:hAnsi="Times New Roman"/>
                <w:b/>
                <w:color w:val="000000" w:themeColor="text1"/>
                <w:sz w:val="22"/>
                <w:szCs w:val="22"/>
              </w:rPr>
              <w:br/>
              <w:t>п/п</w:t>
            </w:r>
          </w:p>
        </w:tc>
        <w:tc>
          <w:tcPr>
            <w:tcW w:w="2693"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Наименование вида разрешенного использования земельного участка</w:t>
            </w:r>
          </w:p>
        </w:tc>
        <w:tc>
          <w:tcPr>
            <w:tcW w:w="3686"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Описание вида разрешенного использования земельного участка</w:t>
            </w:r>
          </w:p>
        </w:tc>
        <w:tc>
          <w:tcPr>
            <w:tcW w:w="2268"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r>
      <w:tr w:rsidR="00E336F3" w:rsidRPr="00DF6DFF" w:rsidTr="007D6D22">
        <w:trPr>
          <w:trHeight w:val="414"/>
          <w:tblHeader/>
        </w:trPr>
        <w:tc>
          <w:tcPr>
            <w:tcW w:w="846"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eastAsia="MS ??" w:hAnsi="Times New Roman"/>
                <w:b/>
                <w:color w:val="000000" w:themeColor="text1"/>
              </w:rPr>
            </w:pPr>
          </w:p>
        </w:tc>
        <w:tc>
          <w:tcPr>
            <w:tcW w:w="2693"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eastAsia="MS ??" w:hAnsi="Times New Roman"/>
                <w:b/>
                <w:color w:val="000000" w:themeColor="text1"/>
              </w:rPr>
            </w:pPr>
          </w:p>
        </w:tc>
        <w:tc>
          <w:tcPr>
            <w:tcW w:w="3686"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eastAsia="MS ??" w:hAnsi="Times New Roman"/>
                <w:b/>
                <w:color w:val="000000" w:themeColor="text1"/>
              </w:rPr>
            </w:pPr>
          </w:p>
        </w:tc>
        <w:tc>
          <w:tcPr>
            <w:tcW w:w="2268"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eastAsia="MS ??" w:hAnsi="Times New Roman"/>
                <w:b/>
                <w:color w:val="000000" w:themeColor="text1"/>
              </w:rPr>
            </w:pPr>
          </w:p>
        </w:tc>
      </w:tr>
      <w:tr w:rsidR="00E336F3" w:rsidRPr="00DF6DFF" w:rsidTr="007D6D22">
        <w:tc>
          <w:tcPr>
            <w:tcW w:w="846" w:type="dxa"/>
            <w:shd w:val="clear" w:color="auto" w:fill="FFCC99"/>
          </w:tcPr>
          <w:p w:rsidR="00E336F3" w:rsidRPr="00DF6DFF" w:rsidRDefault="00E336F3" w:rsidP="004033F3">
            <w:pPr>
              <w:pStyle w:val="af8"/>
              <w:numPr>
                <w:ilvl w:val="0"/>
                <w:numId w:val="4"/>
              </w:numPr>
              <w:suppressAutoHyphens/>
              <w:spacing w:line="360" w:lineRule="auto"/>
              <w:rPr>
                <w:rFonts w:ascii="Times New Roman" w:hAnsi="Times New Roman"/>
                <w:b/>
                <w:color w:val="000000" w:themeColor="text1"/>
              </w:rPr>
            </w:pPr>
          </w:p>
        </w:tc>
        <w:tc>
          <w:tcPr>
            <w:tcW w:w="8647" w:type="dxa"/>
            <w:gridSpan w:val="3"/>
            <w:shd w:val="clear" w:color="auto" w:fill="FFCC99"/>
          </w:tcPr>
          <w:p w:rsidR="00E336F3" w:rsidRPr="00DF6DFF" w:rsidRDefault="00E336F3"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 xml:space="preserve">Ж1 </w:t>
            </w:r>
            <w:r w:rsidR="007113F9" w:rsidRPr="00DF6DFF">
              <w:rPr>
                <w:rFonts w:ascii="Times New Roman" w:hAnsi="Times New Roman"/>
                <w:b/>
                <w:color w:val="000000" w:themeColor="text1"/>
              </w:rPr>
              <w:t>Зона застройки индивидуальными жилыми домами и малоэтажными жилыми домами</w:t>
            </w:r>
          </w:p>
        </w:tc>
      </w:tr>
      <w:tr w:rsidR="00E336F3" w:rsidRPr="00DF6DFF" w:rsidTr="007D6D22">
        <w:tc>
          <w:tcPr>
            <w:tcW w:w="846" w:type="dxa"/>
            <w:shd w:val="clear" w:color="auto" w:fill="FFCC99"/>
          </w:tcPr>
          <w:p w:rsidR="00E336F3" w:rsidRPr="00DF6DFF" w:rsidRDefault="00E336F3" w:rsidP="004033F3">
            <w:pPr>
              <w:pStyle w:val="af8"/>
              <w:numPr>
                <w:ilvl w:val="1"/>
                <w:numId w:val="4"/>
              </w:numPr>
              <w:suppressAutoHyphens/>
              <w:spacing w:line="360" w:lineRule="auto"/>
              <w:rPr>
                <w:rFonts w:ascii="Times New Roman" w:hAnsi="Times New Roman"/>
                <w:b/>
                <w:color w:val="000000" w:themeColor="text1"/>
              </w:rPr>
            </w:pPr>
          </w:p>
        </w:tc>
        <w:tc>
          <w:tcPr>
            <w:tcW w:w="8647" w:type="dxa"/>
            <w:gridSpan w:val="3"/>
            <w:shd w:val="clear" w:color="auto" w:fill="FFCC99"/>
          </w:tcPr>
          <w:p w:rsidR="00E336F3" w:rsidRPr="00DF6DFF" w:rsidRDefault="00E336F3" w:rsidP="004033F3">
            <w:pPr>
              <w:autoSpaceDE w:val="0"/>
              <w:autoSpaceDN w:val="0"/>
              <w:adjustRightInd w:val="0"/>
              <w:spacing w:line="360" w:lineRule="auto"/>
              <w:jc w:val="both"/>
              <w:rPr>
                <w:rFonts w:ascii="Times New Roman" w:hAnsi="Times New Roman"/>
                <w:b/>
                <w:color w:val="000000" w:themeColor="text1"/>
              </w:rPr>
            </w:pPr>
            <w:r w:rsidRPr="00DF6DFF">
              <w:rPr>
                <w:rFonts w:ascii="Times New Roman" w:hAnsi="Times New Roman"/>
                <w:b/>
                <w:color w:val="000000" w:themeColor="text1"/>
                <w:sz w:val="22"/>
                <w:szCs w:val="22"/>
              </w:rPr>
              <w:t>Основные виды разрешенного использования земельных участков и объектов капитального строительства в зоне Ж1</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Для индивидуального жилищного строительства</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жилого дома (отдельно стоящего здания количеством надземных этажей не более чем три, высотой не более двадцати метров, </w:t>
            </w:r>
            <w:r w:rsidRPr="00DF6DFF">
              <w:rPr>
                <w:rFonts w:ascii="Times New Roman" w:eastAsiaTheme="minorHAnsi" w:hAnsi="Times New Roman"/>
                <w:color w:val="000000" w:themeColor="text1"/>
                <w:sz w:val="22"/>
                <w:szCs w:val="22"/>
                <w:lang w:eastAsia="en-US"/>
              </w:rPr>
              <w:lastRenderedPageBreak/>
              <w:t>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выращивание сельскохозяйственных культур;</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индивидуальных гаражей и хозяйственных построек</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2.1</w:t>
            </w:r>
          </w:p>
          <w:p w:rsidR="00E336F3" w:rsidRPr="00DF6DFF" w:rsidRDefault="00E336F3" w:rsidP="004033F3">
            <w:pPr>
              <w:spacing w:line="360" w:lineRule="auto"/>
              <w:jc w:val="center"/>
              <w:rPr>
                <w:rFonts w:ascii="Times New Roman" w:eastAsia="MS ??" w:hAnsi="Times New Roman"/>
                <w:color w:val="000000" w:themeColor="text1"/>
              </w:rPr>
            </w:pP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Малоэтажная многоквартирная жилая застройка</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малоэтажных многоквартирных домов (многоквартирные дома высотой до 4 этажей, включая мансардный);</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обустройство спортивных и детских площадок, площадок для отдыха;</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2.1.1</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B2485B" w:rsidP="004033F3">
            <w:pPr>
              <w:spacing w:line="360" w:lineRule="auto"/>
              <w:rPr>
                <w:rFonts w:ascii="Times New Roman" w:hAnsi="Times New Roman"/>
                <w:color w:val="000000" w:themeColor="text1"/>
              </w:rPr>
            </w:pPr>
            <w:r w:rsidRPr="00DF6DFF">
              <w:rPr>
                <w:rFonts w:ascii="Times New Roman" w:hAnsi="Times New Roman"/>
                <w:color w:val="000000" w:themeColor="text1"/>
              </w:rPr>
              <w:t>Для ведения личного подсобного хозяйства (приусадебный земельный участок)</w:t>
            </w:r>
            <w:r w:rsidR="00E336F3" w:rsidRPr="00DF6DFF">
              <w:rPr>
                <w:rFonts w:ascii="Times New Roman" w:hAnsi="Times New Roman"/>
                <w:color w:val="000000" w:themeColor="text1"/>
                <w:sz w:val="22"/>
                <w:szCs w:val="22"/>
              </w:rPr>
              <w:t xml:space="preserve"> </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жилого дома, указанного в описании вида разрешенного использования с </w:t>
            </w:r>
            <w:hyperlink r:id="rId7" w:history="1">
              <w:r w:rsidRPr="00DF6DFF">
                <w:rPr>
                  <w:rFonts w:ascii="Times New Roman" w:eastAsiaTheme="minorHAnsi" w:hAnsi="Times New Roman"/>
                  <w:color w:val="000000" w:themeColor="text1"/>
                  <w:sz w:val="22"/>
                  <w:szCs w:val="22"/>
                  <w:lang w:eastAsia="en-US"/>
                </w:rPr>
                <w:t>кодом 2.1</w:t>
              </w:r>
            </w:hyperlink>
            <w:r w:rsidRPr="00DF6DFF">
              <w:rPr>
                <w:rFonts w:ascii="Times New Roman" w:eastAsiaTheme="minorHAnsi" w:hAnsi="Times New Roman"/>
                <w:color w:val="000000" w:themeColor="text1"/>
                <w:sz w:val="22"/>
                <w:szCs w:val="22"/>
                <w:lang w:eastAsia="en-US"/>
              </w:rPr>
              <w:t>;</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производство сельскохозяйственной продукции;</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гаража и иных вспомогательных сооружений;</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содержание сельскохозяйственных </w:t>
            </w:r>
            <w:r w:rsidRPr="00DF6DFF">
              <w:rPr>
                <w:rFonts w:ascii="Times New Roman" w:eastAsiaTheme="minorHAnsi" w:hAnsi="Times New Roman"/>
                <w:color w:val="000000" w:themeColor="text1"/>
                <w:sz w:val="22"/>
                <w:szCs w:val="22"/>
                <w:lang w:eastAsia="en-US"/>
              </w:rPr>
              <w:lastRenderedPageBreak/>
              <w:t>животных</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2.2</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Блокированная жилая застройка</w:t>
            </w:r>
          </w:p>
          <w:p w:rsidR="00E336F3" w:rsidRPr="00DF6DFF" w:rsidRDefault="00E336F3" w:rsidP="004033F3">
            <w:pPr>
              <w:spacing w:line="360" w:lineRule="auto"/>
              <w:rPr>
                <w:rFonts w:ascii="Times New Roman" w:eastAsia="MS ??" w:hAnsi="Times New Roman"/>
                <w:color w:val="000000" w:themeColor="text1"/>
              </w:rPr>
            </w:pP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разведение декоративных и плодовых деревьев, овощных и ягодных культур;</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индивидуальных гаражей и иных вспомогательных сооружений;</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обустройство спортивных и детских площадок, площадок для отдыха</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2.3</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Хранение автотранспорта</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8" w:history="1">
              <w:r w:rsidRPr="00DF6DFF">
                <w:rPr>
                  <w:rFonts w:ascii="Times New Roman" w:eastAsiaTheme="minorHAnsi" w:hAnsi="Times New Roman"/>
                  <w:color w:val="000000" w:themeColor="text1"/>
                  <w:sz w:val="22"/>
                  <w:szCs w:val="22"/>
                  <w:lang w:eastAsia="en-US"/>
                </w:rPr>
                <w:t>кодом 4.9</w:t>
              </w:r>
            </w:hyperlink>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2.7.1</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Коммунальное обслуживание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w:t>
            </w:r>
            <w:r w:rsidRPr="00DF6DFF">
              <w:rPr>
                <w:rFonts w:ascii="Times New Roman" w:eastAsiaTheme="minorHAnsi" w:hAnsi="Times New Roman"/>
                <w:color w:val="000000" w:themeColor="text1"/>
                <w:sz w:val="22"/>
                <w:szCs w:val="22"/>
                <w:lang w:eastAsia="en-US"/>
              </w:rPr>
              <w:lastRenderedPageBreak/>
              <w:t xml:space="preserve">разрешенного использования включает в себя содержание видов разрешенного использования с </w:t>
            </w:r>
            <w:hyperlink r:id="rId9"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 </w:t>
            </w:r>
            <w:hyperlink r:id="rId10" w:history="1">
              <w:r w:rsidRPr="00DF6DFF">
                <w:rPr>
                  <w:rFonts w:ascii="Times New Roman" w:eastAsiaTheme="minorHAnsi" w:hAnsi="Times New Roman"/>
                  <w:color w:val="000000" w:themeColor="text1"/>
                  <w:sz w:val="22"/>
                  <w:szCs w:val="22"/>
                  <w:lang w:eastAsia="en-US"/>
                </w:rPr>
                <w:t>3.1.2</w:t>
              </w:r>
            </w:hyperlink>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3.1</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Оказание услуг связи</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3.2.3</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tabs>
                <w:tab w:val="left" w:pos="954"/>
              </w:tabs>
              <w:spacing w:line="360" w:lineRule="auto"/>
              <w:rPr>
                <w:rFonts w:ascii="Times New Roman" w:hAnsi="Times New Roman"/>
                <w:color w:val="000000" w:themeColor="text1"/>
              </w:rPr>
            </w:pPr>
            <w:r w:rsidRPr="00DF6DFF">
              <w:rPr>
                <w:rFonts w:ascii="Times New Roman" w:hAnsi="Times New Roman"/>
                <w:color w:val="000000" w:themeColor="text1"/>
                <w:sz w:val="22"/>
                <w:szCs w:val="22"/>
              </w:rPr>
              <w:t>Бытовое обслуживание</w:t>
            </w:r>
          </w:p>
        </w:tc>
        <w:tc>
          <w:tcPr>
            <w:tcW w:w="3686" w:type="dxa"/>
            <w:shd w:val="clear" w:color="auto" w:fill="FFFFFF" w:themeFill="background1"/>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hAnsi="Times New Roman"/>
                <w:color w:val="000000" w:themeColor="text1"/>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3.3</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Амбулаторно-поликлиническое обслуживание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3.4.1</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Дошкольное, начальное и среднее общее образование</w:t>
            </w:r>
          </w:p>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 xml:space="preserve">  </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w:t>
            </w:r>
            <w:r w:rsidRPr="00DF6DFF">
              <w:rPr>
                <w:rFonts w:ascii="Times New Roman" w:eastAsiaTheme="minorHAnsi" w:hAnsi="Times New Roman"/>
                <w:color w:val="000000" w:themeColor="text1"/>
                <w:sz w:val="22"/>
                <w:szCs w:val="22"/>
                <w:lang w:eastAsia="en-US"/>
              </w:rPr>
              <w:lastRenderedPageBreak/>
              <w:t>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3.5.1</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Культурное развитие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11" w:history="1">
              <w:r w:rsidRPr="00DF6DFF">
                <w:rPr>
                  <w:rFonts w:ascii="Times New Roman" w:eastAsiaTheme="minorHAnsi" w:hAnsi="Times New Roman"/>
                  <w:color w:val="000000" w:themeColor="text1"/>
                  <w:sz w:val="22"/>
                  <w:szCs w:val="22"/>
                  <w:lang w:eastAsia="en-US"/>
                </w:rPr>
                <w:t>кодами 3.6.1</w:t>
              </w:r>
            </w:hyperlink>
            <w:r w:rsidRPr="00DF6DFF">
              <w:rPr>
                <w:rFonts w:ascii="Times New Roman" w:eastAsiaTheme="minorHAnsi" w:hAnsi="Times New Roman"/>
                <w:color w:val="000000" w:themeColor="text1"/>
                <w:sz w:val="22"/>
                <w:szCs w:val="22"/>
                <w:lang w:eastAsia="en-US"/>
              </w:rPr>
              <w:t xml:space="preserve"> - </w:t>
            </w:r>
            <w:hyperlink r:id="rId12" w:history="1">
              <w:r w:rsidRPr="00DF6DFF">
                <w:rPr>
                  <w:rFonts w:ascii="Times New Roman" w:eastAsiaTheme="minorHAnsi" w:hAnsi="Times New Roman"/>
                  <w:color w:val="000000" w:themeColor="text1"/>
                  <w:sz w:val="22"/>
                  <w:szCs w:val="22"/>
                  <w:lang w:eastAsia="en-US"/>
                </w:rPr>
                <w:t>3.6.3</w:t>
              </w:r>
            </w:hyperlink>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3.6</w:t>
            </w:r>
          </w:p>
        </w:tc>
      </w:tr>
      <w:tr w:rsidR="00CE66EC" w:rsidRPr="00DF6DFF" w:rsidTr="007D6D22">
        <w:trPr>
          <w:trHeight w:val="276"/>
        </w:trPr>
        <w:tc>
          <w:tcPr>
            <w:tcW w:w="846" w:type="dxa"/>
          </w:tcPr>
          <w:p w:rsidR="00CE66EC" w:rsidRPr="00DF6DFF" w:rsidRDefault="00CE66EC"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CE66EC" w:rsidRPr="00DF6DFF" w:rsidRDefault="00CE66EC"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Рынки</w:t>
            </w:r>
          </w:p>
        </w:tc>
        <w:tc>
          <w:tcPr>
            <w:tcW w:w="3686" w:type="dxa"/>
            <w:shd w:val="clear" w:color="auto" w:fill="FFFFFF" w:themeFill="background1"/>
          </w:tcPr>
          <w:p w:rsidR="00CE66EC" w:rsidRPr="00DF6DFF" w:rsidRDefault="00CE66EC"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CE66EC" w:rsidRPr="00DF6DFF" w:rsidRDefault="00CE66EC"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гаражей и (или) стоянок для автомобилей сотрудников и посетителей рынка</w:t>
            </w:r>
          </w:p>
        </w:tc>
        <w:tc>
          <w:tcPr>
            <w:tcW w:w="2268" w:type="dxa"/>
            <w:shd w:val="clear" w:color="auto" w:fill="FFFFFF" w:themeFill="background1"/>
          </w:tcPr>
          <w:p w:rsidR="00CE66EC" w:rsidRPr="00DF6DFF" w:rsidRDefault="00CE66EC"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4.3</w:t>
            </w:r>
          </w:p>
        </w:tc>
      </w:tr>
      <w:tr w:rsidR="00E336F3" w:rsidRPr="00DF6DFF" w:rsidTr="007D6D22">
        <w:trPr>
          <w:trHeight w:val="27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Магазины</w:t>
            </w:r>
          </w:p>
        </w:tc>
        <w:tc>
          <w:tcPr>
            <w:tcW w:w="3686" w:type="dxa"/>
            <w:shd w:val="clear" w:color="auto" w:fill="FFFFFF" w:themeFill="background1"/>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hAnsi="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4.4</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Общественное питание</w:t>
            </w:r>
          </w:p>
        </w:tc>
        <w:tc>
          <w:tcPr>
            <w:tcW w:w="3686" w:type="dxa"/>
            <w:shd w:val="clear" w:color="auto" w:fill="FFFFFF" w:themeFill="background1"/>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hAnsi="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4.6</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Площадки для занятий спортом</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5.1.3</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Обеспечение внутреннего правопорядка</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8.3</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Историко-культурная деятельность</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9.3</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Земельные участки (территории) общего пользования</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3"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14" w:history="1">
              <w:r w:rsidRPr="00DF6DFF">
                <w:rPr>
                  <w:rFonts w:ascii="Times New Roman" w:eastAsiaTheme="minorHAnsi" w:hAnsi="Times New Roman"/>
                  <w:color w:val="000000" w:themeColor="text1"/>
                  <w:sz w:val="22"/>
                  <w:szCs w:val="22"/>
                  <w:lang w:eastAsia="en-US"/>
                </w:rPr>
                <w:t>12.0.2</w:t>
              </w:r>
            </w:hyperlink>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12.0</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Улично-дорожная сеть</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улично-дорожной сети: автомобильных дорог, трамвайных путей и </w:t>
            </w:r>
            <w:r w:rsidRPr="00DF6DFF">
              <w:rPr>
                <w:rFonts w:ascii="Times New Roman" w:eastAsiaTheme="minorHAnsi" w:hAnsi="Times New Roman"/>
                <w:color w:val="000000" w:themeColor="text1"/>
                <w:sz w:val="22"/>
                <w:szCs w:val="22"/>
                <w:lang w:eastAsia="en-US"/>
              </w:rPr>
              <w:lastRenderedPageBreak/>
              <w:t xml:space="preserve">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5"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6"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7"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12.0.1</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Благоустройство территории</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12.0.2</w:t>
            </w:r>
          </w:p>
        </w:tc>
      </w:tr>
      <w:tr w:rsidR="00E336F3" w:rsidRPr="00DF6DFF" w:rsidTr="007D6D22">
        <w:trPr>
          <w:trHeight w:val="286"/>
        </w:trPr>
        <w:tc>
          <w:tcPr>
            <w:tcW w:w="846" w:type="dxa"/>
          </w:tcPr>
          <w:p w:rsidR="00E336F3" w:rsidRPr="00DF6DFF" w:rsidRDefault="00E336F3" w:rsidP="004033F3">
            <w:pPr>
              <w:pStyle w:val="af8"/>
              <w:numPr>
                <w:ilvl w:val="2"/>
                <w:numId w:val="4"/>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Ведение садоводства</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8" w:history="1">
              <w:r w:rsidRPr="00DF6DFF">
                <w:rPr>
                  <w:rFonts w:ascii="Times New Roman" w:eastAsiaTheme="minorHAnsi" w:hAnsi="Times New Roman"/>
                  <w:color w:val="000000" w:themeColor="text1"/>
                  <w:sz w:val="22"/>
                  <w:szCs w:val="22"/>
                  <w:lang w:eastAsia="en-US"/>
                </w:rPr>
                <w:t>кодом 2.1</w:t>
              </w:r>
            </w:hyperlink>
            <w:r w:rsidRPr="00DF6DFF">
              <w:rPr>
                <w:rFonts w:ascii="Times New Roman" w:eastAsiaTheme="minorHAnsi" w:hAnsi="Times New Roman"/>
                <w:color w:val="000000" w:themeColor="text1"/>
                <w:sz w:val="22"/>
                <w:szCs w:val="22"/>
                <w:lang w:eastAsia="en-US"/>
              </w:rPr>
              <w:t>, хозяйственных построек и гаражей</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13.2</w:t>
            </w:r>
          </w:p>
        </w:tc>
      </w:tr>
      <w:tr w:rsidR="00E336F3" w:rsidRPr="00DF6DFF" w:rsidTr="007D6D22">
        <w:tc>
          <w:tcPr>
            <w:tcW w:w="846" w:type="dxa"/>
            <w:shd w:val="clear" w:color="auto" w:fill="FFCC99"/>
          </w:tcPr>
          <w:p w:rsidR="00E336F3" w:rsidRPr="00DF6DFF" w:rsidRDefault="00E336F3" w:rsidP="004033F3">
            <w:pPr>
              <w:pStyle w:val="af8"/>
              <w:numPr>
                <w:ilvl w:val="1"/>
                <w:numId w:val="5"/>
              </w:numPr>
              <w:suppressAutoHyphens/>
              <w:spacing w:line="360" w:lineRule="auto"/>
              <w:rPr>
                <w:rFonts w:ascii="Times New Roman" w:hAnsi="Times New Roman"/>
                <w:b/>
                <w:color w:val="000000" w:themeColor="text1"/>
              </w:rPr>
            </w:pPr>
          </w:p>
        </w:tc>
        <w:tc>
          <w:tcPr>
            <w:tcW w:w="8647" w:type="dxa"/>
            <w:gridSpan w:val="3"/>
            <w:shd w:val="clear" w:color="auto" w:fill="F7CAAC" w:themeFill="accent2" w:themeFillTint="66"/>
          </w:tcPr>
          <w:p w:rsidR="00E336F3" w:rsidRPr="00DF6DFF" w:rsidRDefault="00E336F3"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 xml:space="preserve">Условно разрешенные виды использования земельных участков и объектов </w:t>
            </w:r>
            <w:r w:rsidRPr="00DF6DFF">
              <w:rPr>
                <w:rFonts w:ascii="Times New Roman" w:hAnsi="Times New Roman"/>
                <w:b/>
                <w:color w:val="000000" w:themeColor="text1"/>
                <w:sz w:val="22"/>
                <w:szCs w:val="22"/>
              </w:rPr>
              <w:lastRenderedPageBreak/>
              <w:t>капитального строительства в зоне Ж1</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Общежития</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9" w:history="1">
              <w:r w:rsidRPr="00DF6DFF">
                <w:rPr>
                  <w:rFonts w:ascii="Times New Roman" w:eastAsiaTheme="minorHAnsi" w:hAnsi="Times New Roman"/>
                  <w:color w:val="000000" w:themeColor="text1"/>
                  <w:sz w:val="22"/>
                  <w:szCs w:val="22"/>
                  <w:lang w:eastAsia="en-US"/>
                </w:rPr>
                <w:t>кодом 4.7</w:t>
              </w:r>
            </w:hyperlink>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3.2.4</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Объекты культурно-досуговой деятельности</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3.6.1</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Парки культуры и отдыха</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парков культуры и отдыха</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3.6.2</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Осуществление религиозных обрядов</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3.7.1</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Религиозное управление и образование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3.7.2</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Общественное управление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20" w:history="1">
              <w:r w:rsidRPr="00DF6DFF">
                <w:rPr>
                  <w:rFonts w:ascii="Times New Roman" w:eastAsiaTheme="minorHAnsi" w:hAnsi="Times New Roman"/>
                  <w:color w:val="000000" w:themeColor="text1"/>
                  <w:sz w:val="22"/>
                  <w:szCs w:val="22"/>
                  <w:lang w:eastAsia="en-US"/>
                </w:rPr>
                <w:t>кодами 3.8.1</w:t>
              </w:r>
            </w:hyperlink>
            <w:r w:rsidRPr="00DF6DFF">
              <w:rPr>
                <w:rFonts w:ascii="Times New Roman" w:eastAsiaTheme="minorHAnsi" w:hAnsi="Times New Roman"/>
                <w:color w:val="000000" w:themeColor="text1"/>
                <w:sz w:val="22"/>
                <w:szCs w:val="22"/>
                <w:lang w:eastAsia="en-US"/>
              </w:rPr>
              <w:t xml:space="preserve"> - </w:t>
            </w:r>
            <w:hyperlink r:id="rId21" w:history="1">
              <w:r w:rsidRPr="00DF6DFF">
                <w:rPr>
                  <w:rFonts w:ascii="Times New Roman" w:eastAsiaTheme="minorHAnsi" w:hAnsi="Times New Roman"/>
                  <w:color w:val="000000" w:themeColor="text1"/>
                  <w:sz w:val="22"/>
                  <w:szCs w:val="22"/>
                  <w:lang w:eastAsia="en-US"/>
                </w:rPr>
                <w:t>3.8.2</w:t>
              </w:r>
            </w:hyperlink>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3.8</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Государственное управление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3.8.1</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Обеспечение деятельности в области гидрометеорологии и смежных с ней областях</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w:t>
            </w:r>
            <w:r w:rsidRPr="00DF6DFF">
              <w:rPr>
                <w:rFonts w:ascii="Times New Roman" w:eastAsiaTheme="minorHAnsi" w:hAnsi="Times New Roman"/>
                <w:color w:val="000000" w:themeColor="text1"/>
                <w:sz w:val="22"/>
                <w:szCs w:val="22"/>
                <w:lang w:eastAsia="en-US"/>
              </w:rPr>
              <w:lastRenderedPageBreak/>
              <w:t>посты и другие)</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3.9.1</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Ветеринарное обслуживание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2" w:history="1">
              <w:r w:rsidRPr="00DF6DFF">
                <w:rPr>
                  <w:rFonts w:ascii="Times New Roman" w:eastAsiaTheme="minorHAnsi" w:hAnsi="Times New Roman"/>
                  <w:color w:val="000000" w:themeColor="text1"/>
                  <w:sz w:val="22"/>
                  <w:szCs w:val="22"/>
                  <w:lang w:eastAsia="en-US"/>
                </w:rPr>
                <w:t>кодами 3.10.1</w:t>
              </w:r>
            </w:hyperlink>
            <w:r w:rsidRPr="00DF6DFF">
              <w:rPr>
                <w:rFonts w:ascii="Times New Roman" w:eastAsiaTheme="minorHAnsi" w:hAnsi="Times New Roman"/>
                <w:color w:val="000000" w:themeColor="text1"/>
                <w:sz w:val="22"/>
                <w:szCs w:val="22"/>
                <w:lang w:eastAsia="en-US"/>
              </w:rPr>
              <w:t xml:space="preserve"> - </w:t>
            </w:r>
            <w:hyperlink r:id="rId23" w:history="1">
              <w:r w:rsidRPr="00DF6DFF">
                <w:rPr>
                  <w:rFonts w:ascii="Times New Roman" w:eastAsiaTheme="minorHAnsi" w:hAnsi="Times New Roman"/>
                  <w:color w:val="000000" w:themeColor="text1"/>
                  <w:sz w:val="22"/>
                  <w:szCs w:val="22"/>
                  <w:lang w:eastAsia="en-US"/>
                </w:rPr>
                <w:t>3.10.2</w:t>
              </w:r>
            </w:hyperlink>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3.10</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Амбулаторное ветеринарное обслуживание</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3.10.1</w:t>
            </w:r>
          </w:p>
        </w:tc>
      </w:tr>
      <w:tr w:rsidR="00C40751" w:rsidRPr="00DF6DFF" w:rsidTr="007D6D22">
        <w:trPr>
          <w:trHeight w:val="560"/>
        </w:trPr>
        <w:tc>
          <w:tcPr>
            <w:tcW w:w="846" w:type="dxa"/>
          </w:tcPr>
          <w:p w:rsidR="00C40751" w:rsidRPr="00DF6DFF" w:rsidRDefault="00C40751"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C40751" w:rsidRPr="00DF6DFF" w:rsidRDefault="00C40751" w:rsidP="004033F3">
            <w:pPr>
              <w:autoSpaceDE w:val="0"/>
              <w:autoSpaceDN w:val="0"/>
              <w:adjustRightInd w:val="0"/>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Деловое управление</w:t>
            </w:r>
          </w:p>
        </w:tc>
        <w:tc>
          <w:tcPr>
            <w:tcW w:w="3686" w:type="dxa"/>
            <w:shd w:val="clear" w:color="auto" w:fill="FFFFFF" w:themeFill="background1"/>
          </w:tcPr>
          <w:p w:rsidR="00C40751" w:rsidRPr="00DF6DFF" w:rsidRDefault="00C40751"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shd w:val="clear" w:color="auto" w:fill="FFFFFF" w:themeFill="background1"/>
          </w:tcPr>
          <w:p w:rsidR="00C40751" w:rsidRPr="00DF6DFF" w:rsidRDefault="00C40751"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4.1</w:t>
            </w:r>
          </w:p>
        </w:tc>
      </w:tr>
      <w:tr w:rsidR="00E336F3" w:rsidRPr="00DF6DFF" w:rsidTr="007D6D22">
        <w:trPr>
          <w:trHeight w:val="560"/>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Объекты торговли (торговые центры, торгово-развлекательные центры (комплексы)</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w:t>
            </w:r>
            <w:r w:rsidRPr="00DF6DFF">
              <w:rPr>
                <w:rFonts w:ascii="Times New Roman" w:eastAsiaTheme="minorHAnsi" w:hAnsi="Times New Roman"/>
                <w:color w:val="000000" w:themeColor="text1"/>
                <w:sz w:val="22"/>
                <w:szCs w:val="22"/>
                <w:lang w:eastAsia="en-US"/>
              </w:rPr>
              <w:lastRenderedPageBreak/>
              <w:t xml:space="preserve">услуг в соответствии с содержанием видов разрешенного использования с </w:t>
            </w:r>
            <w:hyperlink r:id="rId24" w:history="1">
              <w:r w:rsidRPr="00DF6DFF">
                <w:rPr>
                  <w:rFonts w:ascii="Times New Roman" w:eastAsiaTheme="minorHAnsi" w:hAnsi="Times New Roman"/>
                  <w:color w:val="000000" w:themeColor="text1"/>
                  <w:sz w:val="22"/>
                  <w:szCs w:val="22"/>
                  <w:lang w:eastAsia="en-US"/>
                </w:rPr>
                <w:t>кодами 4.5</w:t>
              </w:r>
            </w:hyperlink>
            <w:r w:rsidRPr="00DF6DFF">
              <w:rPr>
                <w:rFonts w:ascii="Times New Roman" w:eastAsiaTheme="minorHAnsi" w:hAnsi="Times New Roman"/>
                <w:color w:val="000000" w:themeColor="text1"/>
                <w:sz w:val="22"/>
                <w:szCs w:val="22"/>
                <w:lang w:eastAsia="en-US"/>
              </w:rPr>
              <w:t xml:space="preserve"> - </w:t>
            </w:r>
            <w:hyperlink r:id="rId25" w:history="1">
              <w:r w:rsidRPr="00DF6DFF">
                <w:rPr>
                  <w:rFonts w:ascii="Times New Roman" w:eastAsiaTheme="minorHAnsi" w:hAnsi="Times New Roman"/>
                  <w:color w:val="000000" w:themeColor="text1"/>
                  <w:sz w:val="22"/>
                  <w:szCs w:val="22"/>
                  <w:lang w:eastAsia="en-US"/>
                </w:rPr>
                <w:t>4.8.2</w:t>
              </w:r>
            </w:hyperlink>
            <w:r w:rsidRPr="00DF6DFF">
              <w:rPr>
                <w:rFonts w:ascii="Times New Roman" w:eastAsiaTheme="minorHAnsi" w:hAnsi="Times New Roman"/>
                <w:color w:val="000000" w:themeColor="text1"/>
                <w:sz w:val="22"/>
                <w:szCs w:val="22"/>
                <w:lang w:eastAsia="en-US"/>
              </w:rPr>
              <w:t>; размещение гаражей и (или) стоянок для автомобилей сотрудников и посетителей торгового центра</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4.2</w:t>
            </w:r>
          </w:p>
        </w:tc>
      </w:tr>
      <w:tr w:rsidR="00E336F3" w:rsidRPr="00DF6DFF" w:rsidTr="007D6D22">
        <w:trPr>
          <w:trHeight w:val="276"/>
        </w:trPr>
        <w:tc>
          <w:tcPr>
            <w:tcW w:w="846" w:type="dxa"/>
          </w:tcPr>
          <w:p w:rsidR="00E336F3" w:rsidRPr="00DF6DFF" w:rsidRDefault="00E336F3" w:rsidP="004033F3">
            <w:pPr>
              <w:pStyle w:val="af8"/>
              <w:numPr>
                <w:ilvl w:val="2"/>
                <w:numId w:val="5"/>
              </w:numPr>
              <w:suppressAutoHyphens/>
              <w:spacing w:line="360" w:lineRule="auto"/>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Банковская и страховая деятельность</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4.5</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Гостиничное обслуживание</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4.7</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Служебные гаражи</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26" w:history="1">
              <w:r w:rsidRPr="00DF6DFF">
                <w:rPr>
                  <w:rFonts w:ascii="Times New Roman" w:eastAsiaTheme="minorHAnsi" w:hAnsi="Times New Roman"/>
                  <w:color w:val="000000" w:themeColor="text1"/>
                  <w:sz w:val="22"/>
                  <w:szCs w:val="22"/>
                  <w:lang w:eastAsia="en-US"/>
                </w:rPr>
                <w:t>кодами 3.0</w:t>
              </w:r>
            </w:hyperlink>
            <w:r w:rsidRPr="00DF6DFF">
              <w:rPr>
                <w:rFonts w:ascii="Times New Roman" w:eastAsiaTheme="minorHAnsi" w:hAnsi="Times New Roman"/>
                <w:color w:val="000000" w:themeColor="text1"/>
                <w:sz w:val="22"/>
                <w:szCs w:val="22"/>
                <w:lang w:eastAsia="en-US"/>
              </w:rPr>
              <w:t xml:space="preserve">, </w:t>
            </w:r>
            <w:hyperlink r:id="rId27" w:history="1">
              <w:r w:rsidRPr="00DF6DFF">
                <w:rPr>
                  <w:rFonts w:ascii="Times New Roman" w:eastAsiaTheme="minorHAnsi" w:hAnsi="Times New Roman"/>
                  <w:color w:val="000000" w:themeColor="text1"/>
                  <w:sz w:val="22"/>
                  <w:szCs w:val="22"/>
                  <w:lang w:eastAsia="en-US"/>
                </w:rPr>
                <w:t>4.0</w:t>
              </w:r>
            </w:hyperlink>
            <w:r w:rsidRPr="00DF6DFF">
              <w:rPr>
                <w:rFonts w:ascii="Times New Roman" w:eastAsiaTheme="minorHAnsi" w:hAnsi="Times New Roman"/>
                <w:color w:val="000000" w:themeColor="text1"/>
                <w:sz w:val="22"/>
                <w:szCs w:val="22"/>
                <w:lang w:eastAsia="en-US"/>
              </w:rPr>
              <w:t>, а также для стоянки и хранения транспортных средств общего пользования, в том числе в депо</w:t>
            </w:r>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4.9</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Объекты дорожного сервиса</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8" w:history="1">
              <w:r w:rsidRPr="00DF6DFF">
                <w:rPr>
                  <w:rFonts w:ascii="Times New Roman" w:eastAsiaTheme="minorHAnsi" w:hAnsi="Times New Roman"/>
                  <w:color w:val="000000" w:themeColor="text1"/>
                  <w:sz w:val="22"/>
                  <w:szCs w:val="22"/>
                  <w:lang w:eastAsia="en-US"/>
                </w:rPr>
                <w:t>кодами 4.9.1.1</w:t>
              </w:r>
            </w:hyperlink>
            <w:r w:rsidRPr="00DF6DFF">
              <w:rPr>
                <w:rFonts w:ascii="Times New Roman" w:eastAsiaTheme="minorHAnsi" w:hAnsi="Times New Roman"/>
                <w:color w:val="000000" w:themeColor="text1"/>
                <w:sz w:val="22"/>
                <w:szCs w:val="22"/>
                <w:lang w:eastAsia="en-US"/>
              </w:rPr>
              <w:t xml:space="preserve"> - </w:t>
            </w:r>
            <w:hyperlink r:id="rId29" w:history="1">
              <w:r w:rsidRPr="00DF6DFF">
                <w:rPr>
                  <w:rFonts w:ascii="Times New Roman" w:eastAsiaTheme="minorHAnsi" w:hAnsi="Times New Roman"/>
                  <w:color w:val="000000" w:themeColor="text1"/>
                  <w:sz w:val="22"/>
                  <w:szCs w:val="22"/>
                  <w:lang w:eastAsia="en-US"/>
                </w:rPr>
                <w:t>4.9.1.4</w:t>
              </w:r>
            </w:hyperlink>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4.9.1</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Заправка транспортных средств</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автозаправочных станций; размещение магазинов сопутствующей торговли, зданий </w:t>
            </w:r>
            <w:r w:rsidRPr="00DF6DFF">
              <w:rPr>
                <w:rFonts w:ascii="Times New Roman" w:eastAsiaTheme="minorHAnsi" w:hAnsi="Times New Roman"/>
                <w:color w:val="000000" w:themeColor="text1"/>
                <w:sz w:val="22"/>
                <w:szCs w:val="22"/>
                <w:lang w:eastAsia="en-US"/>
              </w:rPr>
              <w:lastRenderedPageBreak/>
              <w:t>для организации общественного питания в качестве объектов дорожного сервиса</w:t>
            </w:r>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4.9.1.1</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Обеспечение дорожного отдыха</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4.9.1.2</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Автомобильные мойки</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автомобильных моек, а также размещение магазинов сопутствующей торговли</w:t>
            </w:r>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4.9.1.3</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Выставочно-ярмарочная деятельность</w:t>
            </w:r>
          </w:p>
          <w:p w:rsidR="00E336F3" w:rsidRPr="00DF6DFF" w:rsidRDefault="00E336F3" w:rsidP="004033F3">
            <w:pPr>
              <w:spacing w:line="360" w:lineRule="auto"/>
              <w:rPr>
                <w:rFonts w:ascii="Times New Roman" w:hAnsi="Times New Roman"/>
                <w:color w:val="000000" w:themeColor="text1"/>
              </w:rPr>
            </w:pP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4.10</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Спорт</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30" w:history="1">
              <w:r w:rsidRPr="00DF6DFF">
                <w:rPr>
                  <w:rFonts w:ascii="Times New Roman" w:eastAsiaTheme="minorHAnsi" w:hAnsi="Times New Roman"/>
                  <w:color w:val="000000" w:themeColor="text1"/>
                  <w:sz w:val="22"/>
                  <w:szCs w:val="22"/>
                  <w:lang w:eastAsia="en-US"/>
                </w:rPr>
                <w:t>кодами 5.1.1</w:t>
              </w:r>
            </w:hyperlink>
            <w:r w:rsidRPr="00DF6DFF">
              <w:rPr>
                <w:rFonts w:ascii="Times New Roman" w:eastAsiaTheme="minorHAnsi" w:hAnsi="Times New Roman"/>
                <w:color w:val="000000" w:themeColor="text1"/>
                <w:sz w:val="22"/>
                <w:szCs w:val="22"/>
                <w:lang w:eastAsia="en-US"/>
              </w:rPr>
              <w:t xml:space="preserve"> - </w:t>
            </w:r>
            <w:hyperlink r:id="rId31" w:history="1">
              <w:r w:rsidRPr="00DF6DFF">
                <w:rPr>
                  <w:rFonts w:ascii="Times New Roman" w:eastAsiaTheme="minorHAnsi" w:hAnsi="Times New Roman"/>
                  <w:color w:val="000000" w:themeColor="text1"/>
                  <w:sz w:val="22"/>
                  <w:szCs w:val="22"/>
                  <w:lang w:eastAsia="en-US"/>
                </w:rPr>
                <w:t>5.1.7</w:t>
              </w:r>
            </w:hyperlink>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5.1</w:t>
            </w:r>
          </w:p>
        </w:tc>
      </w:tr>
      <w:tr w:rsidR="00E336F3" w:rsidRPr="00DF6DFF" w:rsidTr="007D6D22">
        <w:trPr>
          <w:trHeight w:val="600"/>
        </w:trPr>
        <w:tc>
          <w:tcPr>
            <w:tcW w:w="846" w:type="dxa"/>
            <w:tcBorders>
              <w:bottom w:val="single" w:sz="4" w:space="0" w:color="auto"/>
            </w:tcBorders>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tcBorders>
              <w:bottom w:val="single" w:sz="4" w:space="0" w:color="auto"/>
            </w:tcBorders>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Общее пользование водными объектами</w:t>
            </w:r>
          </w:p>
        </w:tc>
        <w:tc>
          <w:tcPr>
            <w:tcW w:w="3686" w:type="dxa"/>
            <w:tcBorders>
              <w:bottom w:val="single" w:sz="4" w:space="0" w:color="auto"/>
            </w:tcBorders>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w:t>
            </w:r>
            <w:r w:rsidRPr="00DF6DFF">
              <w:rPr>
                <w:rFonts w:ascii="Times New Roman" w:eastAsiaTheme="minorHAnsi" w:hAnsi="Times New Roman"/>
                <w:color w:val="000000" w:themeColor="text1"/>
                <w:sz w:val="22"/>
                <w:szCs w:val="22"/>
                <w:lang w:eastAsia="en-US"/>
              </w:rPr>
              <w:lastRenderedPageBreak/>
              <w:t>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268" w:type="dxa"/>
            <w:tcBorders>
              <w:bottom w:val="single" w:sz="4" w:space="0" w:color="auto"/>
            </w:tcBorders>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11.1</w:t>
            </w:r>
          </w:p>
        </w:tc>
      </w:tr>
      <w:tr w:rsidR="00E336F3" w:rsidRPr="00DF6DFF" w:rsidTr="004473E1">
        <w:trPr>
          <w:trHeight w:val="600"/>
        </w:trPr>
        <w:tc>
          <w:tcPr>
            <w:tcW w:w="846" w:type="dxa"/>
          </w:tcPr>
          <w:p w:rsidR="00E336F3" w:rsidRPr="00DF6DFF" w:rsidRDefault="00E336F3" w:rsidP="004033F3">
            <w:pPr>
              <w:pStyle w:val="af8"/>
              <w:numPr>
                <w:ilvl w:val="2"/>
                <w:numId w:val="5"/>
              </w:numPr>
              <w:suppressAutoHyphens/>
              <w:spacing w:line="360" w:lineRule="auto"/>
              <w:jc w:val="both"/>
              <w:rPr>
                <w:rFonts w:ascii="Times New Roman" w:hAnsi="Times New Roman"/>
                <w:color w:val="000000" w:themeColor="text1"/>
              </w:rPr>
            </w:pPr>
          </w:p>
        </w:tc>
        <w:tc>
          <w:tcPr>
            <w:tcW w:w="2693" w:type="dxa"/>
            <w:shd w:val="clear" w:color="auto" w:fill="FFFFFF" w:themeFill="background1"/>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Гидротехнические сооружения</w:t>
            </w:r>
          </w:p>
        </w:tc>
        <w:tc>
          <w:tcPr>
            <w:tcW w:w="3686" w:type="dxa"/>
            <w:shd w:val="clear" w:color="auto" w:fill="FFFFFF" w:themeFill="background1"/>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268" w:type="dxa"/>
            <w:shd w:val="clear" w:color="auto" w:fill="FFFFFF" w:themeFill="background1"/>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11.3</w:t>
            </w:r>
          </w:p>
        </w:tc>
      </w:tr>
      <w:tr w:rsidR="004473E1" w:rsidRPr="00DF6DFF" w:rsidTr="004473E1">
        <w:trPr>
          <w:trHeight w:val="600"/>
        </w:trPr>
        <w:tc>
          <w:tcPr>
            <w:tcW w:w="846" w:type="dxa"/>
            <w:shd w:val="clear" w:color="auto" w:fill="F4B083" w:themeFill="accent2" w:themeFillTint="99"/>
          </w:tcPr>
          <w:p w:rsidR="004473E1" w:rsidRPr="00DF6DFF" w:rsidRDefault="004473E1" w:rsidP="004033F3">
            <w:pPr>
              <w:pStyle w:val="af8"/>
              <w:numPr>
                <w:ilvl w:val="1"/>
                <w:numId w:val="5"/>
              </w:numPr>
              <w:suppressAutoHyphens/>
              <w:spacing w:line="360" w:lineRule="auto"/>
              <w:jc w:val="both"/>
              <w:rPr>
                <w:rFonts w:ascii="Times New Roman" w:hAnsi="Times New Roman"/>
                <w:color w:val="000000" w:themeColor="text1"/>
              </w:rPr>
            </w:pPr>
          </w:p>
        </w:tc>
        <w:tc>
          <w:tcPr>
            <w:tcW w:w="8647" w:type="dxa"/>
            <w:gridSpan w:val="3"/>
            <w:shd w:val="clear" w:color="auto" w:fill="F4B083" w:themeFill="accent2" w:themeFillTint="99"/>
          </w:tcPr>
          <w:p w:rsidR="004473E1" w:rsidRPr="00DF6DFF" w:rsidRDefault="004473E1" w:rsidP="004033F3">
            <w:pPr>
              <w:spacing w:line="360" w:lineRule="auto"/>
              <w:rPr>
                <w:rFonts w:ascii="Times New Roman" w:hAnsi="Times New Roman"/>
                <w:color w:val="000000" w:themeColor="text1"/>
              </w:rPr>
            </w:pPr>
            <w:r w:rsidRPr="00DF6DFF">
              <w:rPr>
                <w:rFonts w:ascii="Times New Roman" w:hAnsi="Times New Roman"/>
                <w:b/>
                <w:color w:val="000000" w:themeColor="text1"/>
                <w:sz w:val="22"/>
                <w:szCs w:val="22"/>
              </w:rPr>
              <w:t>Вспомогательные виды разрешенного использования земельных участков и объектов капитального строительства в зоне Ж1</w:t>
            </w:r>
          </w:p>
        </w:tc>
      </w:tr>
      <w:tr w:rsidR="004473E1" w:rsidRPr="00DF6DFF" w:rsidTr="007D6D22">
        <w:trPr>
          <w:trHeight w:val="600"/>
        </w:trPr>
        <w:tc>
          <w:tcPr>
            <w:tcW w:w="846" w:type="dxa"/>
            <w:tcBorders>
              <w:bottom w:val="single" w:sz="4" w:space="0" w:color="auto"/>
            </w:tcBorders>
          </w:tcPr>
          <w:p w:rsidR="004473E1" w:rsidRPr="00DF6DFF" w:rsidRDefault="004473E1"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1.3.1</w:t>
            </w:r>
          </w:p>
        </w:tc>
        <w:tc>
          <w:tcPr>
            <w:tcW w:w="2693" w:type="dxa"/>
            <w:tcBorders>
              <w:bottom w:val="single" w:sz="4" w:space="0" w:color="auto"/>
            </w:tcBorders>
            <w:shd w:val="clear" w:color="auto" w:fill="FFFFFF" w:themeFill="background1"/>
          </w:tcPr>
          <w:p w:rsidR="004473E1" w:rsidRPr="00DF6DFF" w:rsidRDefault="004473E1"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Ведение огородничества</w:t>
            </w:r>
          </w:p>
        </w:tc>
        <w:tc>
          <w:tcPr>
            <w:tcW w:w="3686" w:type="dxa"/>
            <w:tcBorders>
              <w:bottom w:val="single" w:sz="4" w:space="0" w:color="auto"/>
            </w:tcBorders>
            <w:shd w:val="clear" w:color="auto" w:fill="FFFFFF" w:themeFill="background1"/>
          </w:tcPr>
          <w:p w:rsidR="004473E1" w:rsidRPr="00DF6DFF" w:rsidRDefault="004473E1"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268" w:type="dxa"/>
            <w:tcBorders>
              <w:bottom w:val="single" w:sz="4" w:space="0" w:color="auto"/>
            </w:tcBorders>
            <w:shd w:val="clear" w:color="auto" w:fill="FFFFFF" w:themeFill="background1"/>
          </w:tcPr>
          <w:p w:rsidR="004473E1" w:rsidRPr="00DF6DFF" w:rsidRDefault="004473E1"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13.1</w:t>
            </w:r>
          </w:p>
        </w:tc>
      </w:tr>
    </w:tbl>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p>
    <w:p w:rsidR="002E6DD5" w:rsidRPr="00DF6DFF" w:rsidRDefault="002E6DD5" w:rsidP="004033F3">
      <w:pPr>
        <w:pStyle w:val="a6"/>
        <w:widowControl w:val="0"/>
        <w:spacing w:line="360" w:lineRule="auto"/>
        <w:jc w:val="left"/>
        <w:rPr>
          <w:rFonts w:ascii="Times New Roman" w:hAnsi="Times New Roman"/>
          <w:b/>
          <w:color w:val="000000" w:themeColor="text1"/>
          <w:sz w:val="24"/>
          <w:szCs w:val="24"/>
        </w:rPr>
      </w:pPr>
      <w:r w:rsidRPr="00DF6DFF">
        <w:rPr>
          <w:rFonts w:ascii="Times New Roman" w:hAnsi="Times New Roman"/>
          <w:color w:val="000000" w:themeColor="text1"/>
          <w:sz w:val="24"/>
          <w:szCs w:val="24"/>
        </w:rPr>
        <w:tab/>
      </w:r>
    </w:p>
    <w:p w:rsidR="00230CAD" w:rsidRPr="00DF6DFF" w:rsidRDefault="00230CAD" w:rsidP="004033F3">
      <w:pPr>
        <w:spacing w:line="360" w:lineRule="auto"/>
        <w:ind w:firstLine="709"/>
        <w:jc w:val="both"/>
        <w:rPr>
          <w:rFonts w:ascii="Times New Roman" w:hAnsi="Times New Roman"/>
          <w:b/>
          <w:color w:val="000000" w:themeColor="text1"/>
        </w:rPr>
      </w:pPr>
    </w:p>
    <w:p w:rsidR="002E6DD5" w:rsidRPr="00946457" w:rsidRDefault="002E6DD5" w:rsidP="004033F3">
      <w:pPr>
        <w:pStyle w:val="3"/>
        <w:spacing w:line="360" w:lineRule="auto"/>
        <w:jc w:val="center"/>
        <w:rPr>
          <w:b/>
          <w:color w:val="000000" w:themeColor="text1"/>
          <w:sz w:val="28"/>
          <w:szCs w:val="28"/>
        </w:rPr>
      </w:pPr>
      <w:r w:rsidRPr="00946457">
        <w:rPr>
          <w:b/>
          <w:color w:val="000000" w:themeColor="text1"/>
          <w:sz w:val="28"/>
          <w:szCs w:val="28"/>
        </w:rPr>
        <w:lastRenderedPageBreak/>
        <w:t>Статья 23. Перечень видов разрешенного использования земельных участков и объектов капитального строительства в общественно-деловых зонах.</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1. Общественно-деловые зоны выделены для обеспечения правовых условий использования и строительства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2. Виды разрешенного использования земельных участков и объектов капитального строительства приведены ниже.</w:t>
      </w:r>
    </w:p>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6"/>
        <w:gridCol w:w="2693"/>
        <w:gridCol w:w="3686"/>
        <w:gridCol w:w="2268"/>
      </w:tblGrid>
      <w:tr w:rsidR="00E336F3" w:rsidRPr="00DF6DFF" w:rsidTr="007D6D22">
        <w:trPr>
          <w:trHeight w:val="414"/>
          <w:tblHeader/>
          <w:jc w:val="center"/>
        </w:trPr>
        <w:tc>
          <w:tcPr>
            <w:tcW w:w="846"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 xml:space="preserve">№ </w:t>
            </w:r>
            <w:r w:rsidRPr="00DF6DFF">
              <w:rPr>
                <w:rFonts w:ascii="Times New Roman" w:hAnsi="Times New Roman"/>
                <w:b/>
                <w:color w:val="000000" w:themeColor="text1"/>
                <w:sz w:val="22"/>
                <w:szCs w:val="22"/>
              </w:rPr>
              <w:br/>
              <w:t>п/п</w:t>
            </w:r>
          </w:p>
        </w:tc>
        <w:tc>
          <w:tcPr>
            <w:tcW w:w="2693"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Наименование вида разрешенного использования земельного участка</w:t>
            </w:r>
          </w:p>
        </w:tc>
        <w:tc>
          <w:tcPr>
            <w:tcW w:w="3686"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Описание вида разрешенного использования земельного участка</w:t>
            </w:r>
          </w:p>
        </w:tc>
        <w:tc>
          <w:tcPr>
            <w:tcW w:w="2268" w:type="dxa"/>
            <w:vMerge w:val="restart"/>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r>
      <w:tr w:rsidR="00E336F3" w:rsidRPr="00DF6DFF" w:rsidTr="007D6D22">
        <w:trPr>
          <w:trHeight w:val="414"/>
          <w:tblHeader/>
          <w:jc w:val="center"/>
        </w:trPr>
        <w:tc>
          <w:tcPr>
            <w:tcW w:w="846"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p>
        </w:tc>
        <w:tc>
          <w:tcPr>
            <w:tcW w:w="2693"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p>
        </w:tc>
        <w:tc>
          <w:tcPr>
            <w:tcW w:w="3686"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p>
        </w:tc>
        <w:tc>
          <w:tcPr>
            <w:tcW w:w="2268" w:type="dxa"/>
            <w:vMerge/>
            <w:tcBorders>
              <w:bottom w:val="single" w:sz="4" w:space="0" w:color="auto"/>
            </w:tcBorders>
            <w:shd w:val="clear" w:color="auto" w:fill="E6E6E6"/>
            <w:vAlign w:val="center"/>
          </w:tcPr>
          <w:p w:rsidR="00E336F3" w:rsidRPr="00DF6DFF" w:rsidRDefault="00E336F3" w:rsidP="004033F3">
            <w:pPr>
              <w:spacing w:line="360" w:lineRule="auto"/>
              <w:jc w:val="center"/>
              <w:rPr>
                <w:rFonts w:ascii="Times New Roman" w:hAnsi="Times New Roman"/>
                <w:b/>
                <w:color w:val="000000" w:themeColor="text1"/>
              </w:rPr>
            </w:pPr>
          </w:p>
        </w:tc>
      </w:tr>
      <w:tr w:rsidR="00E336F3" w:rsidRPr="00DF6DFF" w:rsidTr="007D6D22">
        <w:trPr>
          <w:jc w:val="center"/>
        </w:trPr>
        <w:tc>
          <w:tcPr>
            <w:tcW w:w="846" w:type="dxa"/>
            <w:shd w:val="clear" w:color="auto" w:fill="FFCC99"/>
          </w:tcPr>
          <w:p w:rsidR="00E336F3" w:rsidRPr="00DF6DFF" w:rsidRDefault="00E336F3" w:rsidP="004033F3">
            <w:pPr>
              <w:pStyle w:val="af8"/>
              <w:numPr>
                <w:ilvl w:val="0"/>
                <w:numId w:val="6"/>
              </w:numPr>
              <w:suppressAutoHyphens/>
              <w:spacing w:line="360" w:lineRule="auto"/>
              <w:rPr>
                <w:rFonts w:ascii="Times New Roman" w:hAnsi="Times New Roman"/>
                <w:b/>
                <w:color w:val="000000" w:themeColor="text1"/>
              </w:rPr>
            </w:pPr>
          </w:p>
        </w:tc>
        <w:tc>
          <w:tcPr>
            <w:tcW w:w="8647" w:type="dxa"/>
            <w:gridSpan w:val="3"/>
            <w:shd w:val="clear" w:color="auto" w:fill="FFCC99"/>
          </w:tcPr>
          <w:p w:rsidR="00E336F3" w:rsidRPr="00DF6DFF" w:rsidRDefault="00E336F3"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 xml:space="preserve">О </w:t>
            </w:r>
            <w:r w:rsidR="00230CAD" w:rsidRPr="00DF6DFF">
              <w:rPr>
                <w:rFonts w:ascii="Times New Roman" w:hAnsi="Times New Roman"/>
                <w:b/>
                <w:color w:val="000000" w:themeColor="text1"/>
                <w:sz w:val="22"/>
                <w:szCs w:val="22"/>
              </w:rPr>
              <w:t>Общественно-деловая зона</w:t>
            </w:r>
          </w:p>
        </w:tc>
      </w:tr>
      <w:tr w:rsidR="00E336F3" w:rsidRPr="00DF6DFF" w:rsidTr="007D6D22">
        <w:trPr>
          <w:jc w:val="center"/>
        </w:trPr>
        <w:tc>
          <w:tcPr>
            <w:tcW w:w="846" w:type="dxa"/>
            <w:shd w:val="clear" w:color="auto" w:fill="FFCC99"/>
          </w:tcPr>
          <w:p w:rsidR="00E336F3" w:rsidRPr="00DF6DFF" w:rsidRDefault="00E336F3" w:rsidP="004033F3">
            <w:pPr>
              <w:pStyle w:val="af8"/>
              <w:numPr>
                <w:ilvl w:val="1"/>
                <w:numId w:val="6"/>
              </w:numPr>
              <w:suppressAutoHyphens/>
              <w:spacing w:line="360" w:lineRule="auto"/>
              <w:rPr>
                <w:rFonts w:ascii="Times New Roman" w:hAnsi="Times New Roman"/>
                <w:b/>
                <w:color w:val="000000" w:themeColor="text1"/>
              </w:rPr>
            </w:pPr>
          </w:p>
        </w:tc>
        <w:tc>
          <w:tcPr>
            <w:tcW w:w="8647" w:type="dxa"/>
            <w:gridSpan w:val="3"/>
            <w:shd w:val="clear" w:color="auto" w:fill="FFCC99"/>
          </w:tcPr>
          <w:p w:rsidR="00E336F3" w:rsidRPr="00DF6DFF" w:rsidRDefault="00E336F3"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Основные виды разрешенного использования земельных участков и объектов капитального строительства в зоне О</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bCs/>
                <w:color w:val="000000" w:themeColor="text1"/>
                <w:lang w:eastAsia="en-US"/>
              </w:rPr>
            </w:pPr>
            <w:r w:rsidRPr="00DF6DFF">
              <w:rPr>
                <w:rFonts w:ascii="Times New Roman" w:eastAsiaTheme="minorHAnsi" w:hAnsi="Times New Roman"/>
                <w:bCs/>
                <w:color w:val="000000" w:themeColor="text1"/>
                <w:sz w:val="22"/>
                <w:szCs w:val="22"/>
                <w:lang w:eastAsia="en-US"/>
              </w:rPr>
              <w:t>Обслуживание жилой застройки</w:t>
            </w:r>
          </w:p>
          <w:p w:rsidR="00E336F3" w:rsidRPr="00DF6DFF" w:rsidRDefault="00E336F3" w:rsidP="004033F3">
            <w:pPr>
              <w:spacing w:line="360" w:lineRule="auto"/>
              <w:rPr>
                <w:rFonts w:ascii="Times New Roman" w:hAnsi="Times New Roman"/>
                <w:color w:val="000000" w:themeColor="text1"/>
              </w:rPr>
            </w:pP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размещение которых предусмотрено видами разрешенного использования с </w:t>
            </w:r>
            <w:hyperlink r:id="rId32" w:history="1">
              <w:r w:rsidRPr="00DF6DFF">
                <w:rPr>
                  <w:rFonts w:ascii="Times New Roman" w:eastAsiaTheme="minorHAnsi" w:hAnsi="Times New Roman"/>
                  <w:color w:val="000000" w:themeColor="text1"/>
                  <w:sz w:val="22"/>
                  <w:szCs w:val="22"/>
                  <w:lang w:eastAsia="en-US"/>
                </w:rPr>
                <w:t>кодами 3.1</w:t>
              </w:r>
            </w:hyperlink>
            <w:r w:rsidRPr="00DF6DFF">
              <w:rPr>
                <w:rFonts w:ascii="Times New Roman" w:eastAsiaTheme="minorHAnsi" w:hAnsi="Times New Roman"/>
                <w:color w:val="000000" w:themeColor="text1"/>
                <w:sz w:val="22"/>
                <w:szCs w:val="22"/>
                <w:lang w:eastAsia="en-US"/>
              </w:rPr>
              <w:t xml:space="preserve">, </w:t>
            </w:r>
            <w:hyperlink r:id="rId33" w:history="1">
              <w:r w:rsidRPr="00DF6DFF">
                <w:rPr>
                  <w:rFonts w:ascii="Times New Roman" w:eastAsiaTheme="minorHAnsi" w:hAnsi="Times New Roman"/>
                  <w:color w:val="000000" w:themeColor="text1"/>
                  <w:sz w:val="22"/>
                  <w:szCs w:val="22"/>
                  <w:lang w:eastAsia="en-US"/>
                </w:rPr>
                <w:t>3.2</w:t>
              </w:r>
            </w:hyperlink>
            <w:r w:rsidRPr="00DF6DFF">
              <w:rPr>
                <w:rFonts w:ascii="Times New Roman" w:eastAsiaTheme="minorHAnsi" w:hAnsi="Times New Roman"/>
                <w:color w:val="000000" w:themeColor="text1"/>
                <w:sz w:val="22"/>
                <w:szCs w:val="22"/>
                <w:lang w:eastAsia="en-US"/>
              </w:rPr>
              <w:t xml:space="preserve">, </w:t>
            </w:r>
            <w:hyperlink r:id="rId34" w:history="1">
              <w:r w:rsidRPr="00DF6DFF">
                <w:rPr>
                  <w:rFonts w:ascii="Times New Roman" w:eastAsiaTheme="minorHAnsi" w:hAnsi="Times New Roman"/>
                  <w:color w:val="000000" w:themeColor="text1"/>
                  <w:sz w:val="22"/>
                  <w:szCs w:val="22"/>
                  <w:lang w:eastAsia="en-US"/>
                </w:rPr>
                <w:t>3.3</w:t>
              </w:r>
            </w:hyperlink>
            <w:r w:rsidRPr="00DF6DFF">
              <w:rPr>
                <w:rFonts w:ascii="Times New Roman" w:eastAsiaTheme="minorHAnsi" w:hAnsi="Times New Roman"/>
                <w:color w:val="000000" w:themeColor="text1"/>
                <w:sz w:val="22"/>
                <w:szCs w:val="22"/>
                <w:lang w:eastAsia="en-US"/>
              </w:rPr>
              <w:t xml:space="preserve">, </w:t>
            </w:r>
            <w:hyperlink r:id="rId35" w:history="1">
              <w:r w:rsidRPr="00DF6DFF">
                <w:rPr>
                  <w:rFonts w:ascii="Times New Roman" w:eastAsiaTheme="minorHAnsi" w:hAnsi="Times New Roman"/>
                  <w:color w:val="000000" w:themeColor="text1"/>
                  <w:sz w:val="22"/>
                  <w:szCs w:val="22"/>
                  <w:lang w:eastAsia="en-US"/>
                </w:rPr>
                <w:t>3.4</w:t>
              </w:r>
            </w:hyperlink>
            <w:r w:rsidRPr="00DF6DFF">
              <w:rPr>
                <w:rFonts w:ascii="Times New Roman" w:eastAsiaTheme="minorHAnsi" w:hAnsi="Times New Roman"/>
                <w:color w:val="000000" w:themeColor="text1"/>
                <w:sz w:val="22"/>
                <w:szCs w:val="22"/>
                <w:lang w:eastAsia="en-US"/>
              </w:rPr>
              <w:t xml:space="preserve">, </w:t>
            </w:r>
            <w:hyperlink r:id="rId36" w:history="1">
              <w:r w:rsidRPr="00DF6DFF">
                <w:rPr>
                  <w:rFonts w:ascii="Times New Roman" w:eastAsiaTheme="minorHAnsi" w:hAnsi="Times New Roman"/>
                  <w:color w:val="000000" w:themeColor="text1"/>
                  <w:sz w:val="22"/>
                  <w:szCs w:val="22"/>
                  <w:lang w:eastAsia="en-US"/>
                </w:rPr>
                <w:t>3.4.1</w:t>
              </w:r>
            </w:hyperlink>
            <w:r w:rsidRPr="00DF6DFF">
              <w:rPr>
                <w:rFonts w:ascii="Times New Roman" w:eastAsiaTheme="minorHAnsi" w:hAnsi="Times New Roman"/>
                <w:color w:val="000000" w:themeColor="text1"/>
                <w:sz w:val="22"/>
                <w:szCs w:val="22"/>
                <w:lang w:eastAsia="en-US"/>
              </w:rPr>
              <w:t xml:space="preserve">, </w:t>
            </w:r>
            <w:hyperlink r:id="rId37" w:history="1">
              <w:r w:rsidRPr="00DF6DFF">
                <w:rPr>
                  <w:rFonts w:ascii="Times New Roman" w:eastAsiaTheme="minorHAnsi" w:hAnsi="Times New Roman"/>
                  <w:color w:val="000000" w:themeColor="text1"/>
                  <w:sz w:val="22"/>
                  <w:szCs w:val="22"/>
                  <w:lang w:eastAsia="en-US"/>
                </w:rPr>
                <w:t>3.5.1</w:t>
              </w:r>
            </w:hyperlink>
            <w:r w:rsidRPr="00DF6DFF">
              <w:rPr>
                <w:rFonts w:ascii="Times New Roman" w:eastAsiaTheme="minorHAnsi" w:hAnsi="Times New Roman"/>
                <w:color w:val="000000" w:themeColor="text1"/>
                <w:sz w:val="22"/>
                <w:szCs w:val="22"/>
                <w:lang w:eastAsia="en-US"/>
              </w:rPr>
              <w:t xml:space="preserve">, </w:t>
            </w:r>
            <w:hyperlink r:id="rId38" w:history="1">
              <w:r w:rsidRPr="00DF6DFF">
                <w:rPr>
                  <w:rFonts w:ascii="Times New Roman" w:eastAsiaTheme="minorHAnsi" w:hAnsi="Times New Roman"/>
                  <w:color w:val="000000" w:themeColor="text1"/>
                  <w:sz w:val="22"/>
                  <w:szCs w:val="22"/>
                  <w:lang w:eastAsia="en-US"/>
                </w:rPr>
                <w:t>3.6</w:t>
              </w:r>
            </w:hyperlink>
            <w:r w:rsidRPr="00DF6DFF">
              <w:rPr>
                <w:rFonts w:ascii="Times New Roman" w:eastAsiaTheme="minorHAnsi" w:hAnsi="Times New Roman"/>
                <w:color w:val="000000" w:themeColor="text1"/>
                <w:sz w:val="22"/>
                <w:szCs w:val="22"/>
                <w:lang w:eastAsia="en-US"/>
              </w:rPr>
              <w:t xml:space="preserve">, </w:t>
            </w:r>
            <w:hyperlink r:id="rId39" w:history="1">
              <w:r w:rsidRPr="00DF6DFF">
                <w:rPr>
                  <w:rFonts w:ascii="Times New Roman" w:eastAsiaTheme="minorHAnsi" w:hAnsi="Times New Roman"/>
                  <w:color w:val="000000" w:themeColor="text1"/>
                  <w:sz w:val="22"/>
                  <w:szCs w:val="22"/>
                  <w:lang w:eastAsia="en-US"/>
                </w:rPr>
                <w:t>3.7</w:t>
              </w:r>
            </w:hyperlink>
            <w:r w:rsidRPr="00DF6DFF">
              <w:rPr>
                <w:rFonts w:ascii="Times New Roman" w:eastAsiaTheme="minorHAnsi" w:hAnsi="Times New Roman"/>
                <w:color w:val="000000" w:themeColor="text1"/>
                <w:sz w:val="22"/>
                <w:szCs w:val="22"/>
                <w:lang w:eastAsia="en-US"/>
              </w:rPr>
              <w:t xml:space="preserve">, </w:t>
            </w:r>
            <w:hyperlink r:id="rId40" w:history="1">
              <w:r w:rsidRPr="00DF6DFF">
                <w:rPr>
                  <w:rFonts w:ascii="Times New Roman" w:eastAsiaTheme="minorHAnsi" w:hAnsi="Times New Roman"/>
                  <w:color w:val="000000" w:themeColor="text1"/>
                  <w:sz w:val="22"/>
                  <w:szCs w:val="22"/>
                  <w:lang w:eastAsia="en-US"/>
                </w:rPr>
                <w:t>3.10.1</w:t>
              </w:r>
            </w:hyperlink>
            <w:r w:rsidRPr="00DF6DFF">
              <w:rPr>
                <w:rFonts w:ascii="Times New Roman" w:eastAsiaTheme="minorHAnsi" w:hAnsi="Times New Roman"/>
                <w:color w:val="000000" w:themeColor="text1"/>
                <w:sz w:val="22"/>
                <w:szCs w:val="22"/>
                <w:lang w:eastAsia="en-US"/>
              </w:rPr>
              <w:t xml:space="preserve">, </w:t>
            </w:r>
            <w:hyperlink r:id="rId41" w:history="1">
              <w:r w:rsidRPr="00DF6DFF">
                <w:rPr>
                  <w:rFonts w:ascii="Times New Roman" w:eastAsiaTheme="minorHAnsi" w:hAnsi="Times New Roman"/>
                  <w:color w:val="000000" w:themeColor="text1"/>
                  <w:sz w:val="22"/>
                  <w:szCs w:val="22"/>
                  <w:lang w:eastAsia="en-US"/>
                </w:rPr>
                <w:t>4.1</w:t>
              </w:r>
            </w:hyperlink>
            <w:r w:rsidRPr="00DF6DFF">
              <w:rPr>
                <w:rFonts w:ascii="Times New Roman" w:eastAsiaTheme="minorHAnsi" w:hAnsi="Times New Roman"/>
                <w:color w:val="000000" w:themeColor="text1"/>
                <w:sz w:val="22"/>
                <w:szCs w:val="22"/>
                <w:lang w:eastAsia="en-US"/>
              </w:rPr>
              <w:t xml:space="preserve">, </w:t>
            </w:r>
            <w:hyperlink r:id="rId42" w:history="1">
              <w:r w:rsidRPr="00DF6DFF">
                <w:rPr>
                  <w:rFonts w:ascii="Times New Roman" w:eastAsiaTheme="minorHAnsi" w:hAnsi="Times New Roman"/>
                  <w:color w:val="000000" w:themeColor="text1"/>
                  <w:sz w:val="22"/>
                  <w:szCs w:val="22"/>
                  <w:lang w:eastAsia="en-US"/>
                </w:rPr>
                <w:t>4.3</w:t>
              </w:r>
            </w:hyperlink>
            <w:r w:rsidRPr="00DF6DFF">
              <w:rPr>
                <w:rFonts w:ascii="Times New Roman" w:eastAsiaTheme="minorHAnsi" w:hAnsi="Times New Roman"/>
                <w:color w:val="000000" w:themeColor="text1"/>
                <w:sz w:val="22"/>
                <w:szCs w:val="22"/>
                <w:lang w:eastAsia="en-US"/>
              </w:rPr>
              <w:t xml:space="preserve">, </w:t>
            </w:r>
            <w:hyperlink r:id="rId43" w:history="1">
              <w:r w:rsidRPr="00DF6DFF">
                <w:rPr>
                  <w:rFonts w:ascii="Times New Roman" w:eastAsiaTheme="minorHAnsi" w:hAnsi="Times New Roman"/>
                  <w:color w:val="000000" w:themeColor="text1"/>
                  <w:sz w:val="22"/>
                  <w:szCs w:val="22"/>
                  <w:lang w:eastAsia="en-US"/>
                </w:rPr>
                <w:t>4.4</w:t>
              </w:r>
            </w:hyperlink>
            <w:r w:rsidRPr="00DF6DFF">
              <w:rPr>
                <w:rFonts w:ascii="Times New Roman" w:eastAsiaTheme="minorHAnsi" w:hAnsi="Times New Roman"/>
                <w:color w:val="000000" w:themeColor="text1"/>
                <w:sz w:val="22"/>
                <w:szCs w:val="22"/>
                <w:lang w:eastAsia="en-US"/>
              </w:rPr>
              <w:t xml:space="preserve">, </w:t>
            </w:r>
            <w:hyperlink r:id="rId44" w:history="1">
              <w:r w:rsidRPr="00DF6DFF">
                <w:rPr>
                  <w:rFonts w:ascii="Times New Roman" w:eastAsiaTheme="minorHAnsi" w:hAnsi="Times New Roman"/>
                  <w:color w:val="000000" w:themeColor="text1"/>
                  <w:sz w:val="22"/>
                  <w:szCs w:val="22"/>
                  <w:lang w:eastAsia="en-US"/>
                </w:rPr>
                <w:t>4.6</w:t>
              </w:r>
            </w:hyperlink>
            <w:r w:rsidRPr="00DF6DFF">
              <w:rPr>
                <w:rFonts w:ascii="Times New Roman" w:eastAsiaTheme="minorHAnsi" w:hAnsi="Times New Roman"/>
                <w:color w:val="000000" w:themeColor="text1"/>
                <w:sz w:val="22"/>
                <w:szCs w:val="22"/>
                <w:lang w:eastAsia="en-US"/>
              </w:rPr>
              <w:t xml:space="preserve">, </w:t>
            </w:r>
            <w:hyperlink r:id="rId45" w:history="1">
              <w:r w:rsidRPr="00DF6DFF">
                <w:rPr>
                  <w:rFonts w:ascii="Times New Roman" w:eastAsiaTheme="minorHAnsi" w:hAnsi="Times New Roman"/>
                  <w:color w:val="000000" w:themeColor="text1"/>
                  <w:sz w:val="22"/>
                  <w:szCs w:val="22"/>
                  <w:lang w:eastAsia="en-US"/>
                </w:rPr>
                <w:t>5.1.2</w:t>
              </w:r>
            </w:hyperlink>
            <w:r w:rsidRPr="00DF6DFF">
              <w:rPr>
                <w:rFonts w:ascii="Times New Roman" w:eastAsiaTheme="minorHAnsi" w:hAnsi="Times New Roman"/>
                <w:color w:val="000000" w:themeColor="text1"/>
                <w:sz w:val="22"/>
                <w:szCs w:val="22"/>
                <w:lang w:eastAsia="en-US"/>
              </w:rPr>
              <w:t xml:space="preserve">, </w:t>
            </w:r>
            <w:hyperlink r:id="rId46" w:history="1">
              <w:r w:rsidRPr="00DF6DFF">
                <w:rPr>
                  <w:rFonts w:ascii="Times New Roman" w:eastAsiaTheme="minorHAnsi" w:hAnsi="Times New Roman"/>
                  <w:color w:val="000000" w:themeColor="text1"/>
                  <w:sz w:val="22"/>
                  <w:szCs w:val="22"/>
                  <w:lang w:eastAsia="en-US"/>
                </w:rPr>
                <w:t>5.1.3</w:t>
              </w:r>
            </w:hyperlink>
            <w:r w:rsidRPr="00DF6DFF">
              <w:rPr>
                <w:rFonts w:ascii="Times New Roman" w:eastAsiaTheme="minorHAnsi" w:hAnsi="Times New Roman"/>
                <w:color w:val="000000" w:themeColor="text1"/>
                <w:sz w:val="22"/>
                <w:szCs w:val="22"/>
                <w:lang w:eastAsia="en-US"/>
              </w:rPr>
              <w:t xml:space="preserve">,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w:t>
            </w:r>
            <w:r w:rsidRPr="00DF6DFF">
              <w:rPr>
                <w:rFonts w:ascii="Times New Roman" w:eastAsiaTheme="minorHAnsi" w:hAnsi="Times New Roman"/>
                <w:color w:val="000000" w:themeColor="text1"/>
                <w:sz w:val="22"/>
                <w:szCs w:val="22"/>
                <w:lang w:eastAsia="en-US"/>
              </w:rPr>
              <w:lastRenderedPageBreak/>
              <w:t>установления санитарной зоны</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2.7</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Хранение автотранспорта</w:t>
            </w:r>
          </w:p>
          <w:p w:rsidR="00E336F3" w:rsidRPr="00DF6DFF" w:rsidRDefault="00E336F3" w:rsidP="004033F3">
            <w:pPr>
              <w:autoSpaceDE w:val="0"/>
              <w:autoSpaceDN w:val="0"/>
              <w:adjustRightInd w:val="0"/>
              <w:spacing w:line="360" w:lineRule="auto"/>
              <w:jc w:val="both"/>
              <w:rPr>
                <w:rFonts w:ascii="Times New Roman" w:eastAsiaTheme="minorHAnsi" w:hAnsi="Times New Roman"/>
                <w:bCs/>
                <w:color w:val="000000" w:themeColor="text1"/>
                <w:lang w:eastAsia="en-US"/>
              </w:rPr>
            </w:pP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bCs/>
                <w:color w:val="000000" w:themeColor="text1"/>
                <w:lang w:eastAsia="en-US"/>
              </w:rPr>
            </w:pPr>
            <w:r w:rsidRPr="00DF6DFF">
              <w:rPr>
                <w:rFonts w:ascii="Times New Roman" w:eastAsiaTheme="minorHAnsi" w:hAnsi="Times New Roman"/>
                <w:bCs/>
                <w:color w:val="000000" w:themeColor="text1"/>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47" w:history="1">
              <w:r w:rsidRPr="00DF6DFF">
                <w:rPr>
                  <w:rFonts w:ascii="Times New Roman" w:eastAsiaTheme="minorHAnsi" w:hAnsi="Times New Roman"/>
                  <w:bCs/>
                  <w:color w:val="000000" w:themeColor="text1"/>
                  <w:sz w:val="22"/>
                  <w:szCs w:val="22"/>
                  <w:lang w:eastAsia="en-US"/>
                </w:rPr>
                <w:t>кодом 4.9</w:t>
              </w:r>
            </w:hyperlink>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2.7.1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hAnsi="Times New Roman"/>
                <w:color w:val="000000" w:themeColor="text1"/>
                <w:sz w:val="22"/>
                <w:szCs w:val="22"/>
              </w:rPr>
              <w:t>Коммунальное обслуживание</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8"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 </w:t>
            </w:r>
            <w:hyperlink r:id="rId49" w:history="1">
              <w:r w:rsidRPr="00DF6DFF">
                <w:rPr>
                  <w:rFonts w:ascii="Times New Roman" w:eastAsiaTheme="minorHAnsi" w:hAnsi="Times New Roman"/>
                  <w:color w:val="000000" w:themeColor="text1"/>
                  <w:sz w:val="22"/>
                  <w:szCs w:val="22"/>
                  <w:lang w:eastAsia="en-US"/>
                </w:rPr>
                <w:t>3.1.2</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3.1</w:t>
            </w:r>
          </w:p>
          <w:p w:rsidR="00E336F3" w:rsidRPr="00DF6DFF" w:rsidRDefault="00E336F3" w:rsidP="004033F3">
            <w:pPr>
              <w:spacing w:line="360" w:lineRule="auto"/>
              <w:jc w:val="center"/>
              <w:rPr>
                <w:rFonts w:ascii="Times New Roman" w:eastAsiaTheme="minorHAnsi" w:hAnsi="Times New Roman"/>
                <w:color w:val="000000" w:themeColor="text1"/>
                <w:lang w:eastAsia="en-US"/>
              </w:rPr>
            </w:pP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Социальное обслуживание</w:t>
            </w:r>
          </w:p>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50" w:history="1">
              <w:r w:rsidRPr="00DF6DFF">
                <w:rPr>
                  <w:rFonts w:ascii="Times New Roman" w:eastAsiaTheme="minorHAnsi" w:hAnsi="Times New Roman"/>
                  <w:color w:val="000000" w:themeColor="text1"/>
                  <w:sz w:val="22"/>
                  <w:szCs w:val="22"/>
                  <w:lang w:eastAsia="en-US"/>
                </w:rPr>
                <w:t>кодами 3.2.1</w:t>
              </w:r>
            </w:hyperlink>
            <w:r w:rsidRPr="00DF6DFF">
              <w:rPr>
                <w:rFonts w:ascii="Times New Roman" w:eastAsiaTheme="minorHAnsi" w:hAnsi="Times New Roman"/>
                <w:color w:val="000000" w:themeColor="text1"/>
                <w:sz w:val="22"/>
                <w:szCs w:val="22"/>
                <w:lang w:eastAsia="en-US"/>
              </w:rPr>
              <w:t xml:space="preserve"> - </w:t>
            </w:r>
            <w:hyperlink r:id="rId51" w:history="1">
              <w:r w:rsidRPr="00DF6DFF">
                <w:rPr>
                  <w:rFonts w:ascii="Times New Roman" w:eastAsiaTheme="minorHAnsi" w:hAnsi="Times New Roman"/>
                  <w:color w:val="000000" w:themeColor="text1"/>
                  <w:sz w:val="22"/>
                  <w:szCs w:val="22"/>
                  <w:lang w:eastAsia="en-US"/>
                </w:rPr>
                <w:t>3.2.4</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3.2</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Оказание услуг связи</w:t>
            </w:r>
          </w:p>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3.2.3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Бытовое обслуживание</w:t>
            </w:r>
          </w:p>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оказания населению или </w:t>
            </w:r>
            <w:r w:rsidRPr="00DF6DFF">
              <w:rPr>
                <w:rFonts w:ascii="Times New Roman" w:eastAsiaTheme="minorHAnsi" w:hAnsi="Times New Roman"/>
                <w:color w:val="000000" w:themeColor="text1"/>
                <w:sz w:val="22"/>
                <w:szCs w:val="22"/>
                <w:lang w:eastAsia="en-US"/>
              </w:rPr>
              <w:lastRenderedPageBreak/>
              <w:t>организациям бытовых услуг (мастерские мелкого ремонта, ателье, бани, парикмахерские, прачечные, химчистки, похоронные бюро)</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Здравоохранение</w:t>
            </w:r>
          </w:p>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52" w:history="1">
              <w:r w:rsidRPr="00DF6DFF">
                <w:rPr>
                  <w:rFonts w:ascii="Times New Roman" w:eastAsiaTheme="minorHAnsi" w:hAnsi="Times New Roman"/>
                  <w:color w:val="000000" w:themeColor="text1"/>
                  <w:sz w:val="22"/>
                  <w:szCs w:val="22"/>
                  <w:lang w:eastAsia="en-US"/>
                </w:rPr>
                <w:t>кодами 3.4.1</w:t>
              </w:r>
            </w:hyperlink>
            <w:r w:rsidRPr="00DF6DFF">
              <w:rPr>
                <w:rFonts w:ascii="Times New Roman" w:eastAsiaTheme="minorHAnsi" w:hAnsi="Times New Roman"/>
                <w:color w:val="000000" w:themeColor="text1"/>
                <w:sz w:val="22"/>
                <w:szCs w:val="22"/>
                <w:lang w:eastAsia="en-US"/>
              </w:rPr>
              <w:t xml:space="preserve"> - </w:t>
            </w:r>
            <w:hyperlink r:id="rId53" w:history="1">
              <w:r w:rsidRPr="00DF6DFF">
                <w:rPr>
                  <w:rFonts w:ascii="Times New Roman" w:eastAsiaTheme="minorHAnsi" w:hAnsi="Times New Roman"/>
                  <w:color w:val="000000" w:themeColor="text1"/>
                  <w:sz w:val="22"/>
                  <w:szCs w:val="22"/>
                  <w:lang w:eastAsia="en-US"/>
                </w:rPr>
                <w:t>3.4.2</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3.4</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Амбулаторно-поликлиническое обслуживание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3.4.1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Стационарное медицинское обслуживание</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станций скорой </w:t>
            </w:r>
            <w:r w:rsidRPr="00DF6DFF">
              <w:rPr>
                <w:rFonts w:ascii="Times New Roman" w:eastAsiaTheme="minorHAnsi" w:hAnsi="Times New Roman"/>
                <w:color w:val="000000" w:themeColor="text1"/>
                <w:sz w:val="22"/>
                <w:szCs w:val="22"/>
                <w:lang w:eastAsia="en-US"/>
              </w:rPr>
              <w:lastRenderedPageBreak/>
              <w:t>помощи; размещение площадок санитарной авиации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3.4.2</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Образование и просвещение</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54" w:history="1">
              <w:r w:rsidRPr="00DF6DFF">
                <w:rPr>
                  <w:rFonts w:ascii="Times New Roman" w:eastAsiaTheme="minorHAnsi" w:hAnsi="Times New Roman"/>
                  <w:color w:val="000000" w:themeColor="text1"/>
                  <w:sz w:val="22"/>
                  <w:szCs w:val="22"/>
                  <w:lang w:eastAsia="en-US"/>
                </w:rPr>
                <w:t>кодами 3.5.1</w:t>
              </w:r>
            </w:hyperlink>
            <w:r w:rsidRPr="00DF6DFF">
              <w:rPr>
                <w:rFonts w:ascii="Times New Roman" w:eastAsiaTheme="minorHAnsi" w:hAnsi="Times New Roman"/>
                <w:color w:val="000000" w:themeColor="text1"/>
                <w:sz w:val="22"/>
                <w:szCs w:val="22"/>
                <w:lang w:eastAsia="en-US"/>
              </w:rPr>
              <w:t xml:space="preserve"> - </w:t>
            </w:r>
            <w:hyperlink r:id="rId55" w:history="1">
              <w:r w:rsidRPr="00DF6DFF">
                <w:rPr>
                  <w:rFonts w:ascii="Times New Roman" w:eastAsiaTheme="minorHAnsi" w:hAnsi="Times New Roman"/>
                  <w:color w:val="000000" w:themeColor="text1"/>
                  <w:sz w:val="22"/>
                  <w:szCs w:val="22"/>
                  <w:lang w:eastAsia="en-US"/>
                </w:rPr>
                <w:t>3.5.2</w:t>
              </w:r>
            </w:hyperlink>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3.5</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Дошкольное, начальное и среднее общее образование</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3.5.1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Среднее и высшее профессиональное образование</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w:t>
            </w:r>
            <w:r w:rsidRPr="00DF6DFF">
              <w:rPr>
                <w:rFonts w:ascii="Times New Roman" w:eastAsiaTheme="minorHAnsi" w:hAnsi="Times New Roman"/>
                <w:color w:val="000000" w:themeColor="text1"/>
                <w:sz w:val="22"/>
                <w:szCs w:val="22"/>
                <w:lang w:eastAsia="en-US"/>
              </w:rPr>
              <w:lastRenderedPageBreak/>
              <w:t>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3.5.2</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Культурное развитие</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56" w:history="1">
              <w:r w:rsidRPr="00DF6DFF">
                <w:rPr>
                  <w:rFonts w:ascii="Times New Roman" w:eastAsiaTheme="minorHAnsi" w:hAnsi="Times New Roman"/>
                  <w:color w:val="000000" w:themeColor="text1"/>
                  <w:sz w:val="22"/>
                  <w:szCs w:val="22"/>
                  <w:lang w:eastAsia="en-US"/>
                </w:rPr>
                <w:t>кодами 3.6.1</w:t>
              </w:r>
            </w:hyperlink>
            <w:r w:rsidRPr="00DF6DFF">
              <w:rPr>
                <w:rFonts w:ascii="Times New Roman" w:eastAsiaTheme="minorHAnsi" w:hAnsi="Times New Roman"/>
                <w:color w:val="000000" w:themeColor="text1"/>
                <w:sz w:val="22"/>
                <w:szCs w:val="22"/>
                <w:lang w:eastAsia="en-US"/>
              </w:rPr>
              <w:t xml:space="preserve"> - </w:t>
            </w:r>
            <w:hyperlink r:id="rId57" w:history="1">
              <w:r w:rsidRPr="00DF6DFF">
                <w:rPr>
                  <w:rFonts w:ascii="Times New Roman" w:eastAsiaTheme="minorHAnsi" w:hAnsi="Times New Roman"/>
                  <w:color w:val="000000" w:themeColor="text1"/>
                  <w:sz w:val="22"/>
                  <w:szCs w:val="22"/>
                  <w:lang w:eastAsia="en-US"/>
                </w:rPr>
                <w:t>3.6.3</w:t>
              </w:r>
            </w:hyperlink>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3.6</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Объекты культурно-досуговой деятельности</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3.6.1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Религиозное использование</w:t>
            </w:r>
          </w:p>
        </w:tc>
        <w:tc>
          <w:tcPr>
            <w:tcW w:w="3686" w:type="dxa"/>
          </w:tcPr>
          <w:p w:rsidR="00E336F3" w:rsidRPr="00DF6DFF" w:rsidRDefault="00E336F3"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58" w:history="1">
              <w:r w:rsidRPr="00DF6DFF">
                <w:rPr>
                  <w:rFonts w:ascii="Times New Roman" w:eastAsiaTheme="minorHAnsi" w:hAnsi="Times New Roman"/>
                  <w:color w:val="000000" w:themeColor="text1"/>
                  <w:sz w:val="22"/>
                  <w:szCs w:val="22"/>
                  <w:lang w:eastAsia="en-US"/>
                </w:rPr>
                <w:t>кодами 3.7.1</w:t>
              </w:r>
            </w:hyperlink>
            <w:r w:rsidRPr="00DF6DFF">
              <w:rPr>
                <w:rFonts w:ascii="Times New Roman" w:eastAsiaTheme="minorHAnsi" w:hAnsi="Times New Roman"/>
                <w:color w:val="000000" w:themeColor="text1"/>
                <w:sz w:val="22"/>
                <w:szCs w:val="22"/>
                <w:lang w:eastAsia="en-US"/>
              </w:rPr>
              <w:t xml:space="preserve"> - </w:t>
            </w:r>
            <w:hyperlink r:id="rId59" w:history="1">
              <w:r w:rsidRPr="00DF6DFF">
                <w:rPr>
                  <w:rFonts w:ascii="Times New Roman" w:eastAsiaTheme="minorHAnsi" w:hAnsi="Times New Roman"/>
                  <w:color w:val="000000" w:themeColor="text1"/>
                  <w:sz w:val="22"/>
                  <w:szCs w:val="22"/>
                  <w:lang w:eastAsia="en-US"/>
                </w:rPr>
                <w:t>3.7.2</w:t>
              </w:r>
            </w:hyperlink>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3.7</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религиозных обрядов</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w:t>
            </w:r>
            <w:r w:rsidRPr="00DF6DFF">
              <w:rPr>
                <w:rFonts w:ascii="Times New Roman" w:eastAsiaTheme="minorHAnsi" w:hAnsi="Times New Roman"/>
                <w:color w:val="000000" w:themeColor="text1"/>
                <w:sz w:val="22"/>
                <w:szCs w:val="22"/>
                <w:lang w:eastAsia="en-US"/>
              </w:rPr>
              <w:lastRenderedPageBreak/>
              <w:t>синагоги)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3.7.1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Религиозное управление и образование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3.7.2</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Общественное управление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60" w:history="1">
              <w:r w:rsidRPr="00DF6DFF">
                <w:rPr>
                  <w:rFonts w:ascii="Times New Roman" w:eastAsiaTheme="minorHAnsi" w:hAnsi="Times New Roman"/>
                  <w:bCs/>
                  <w:color w:val="000000" w:themeColor="text1"/>
                  <w:sz w:val="22"/>
                  <w:szCs w:val="22"/>
                  <w:lang w:eastAsia="en-US"/>
                </w:rPr>
                <w:t>кодами 3.8.1</w:t>
              </w:r>
            </w:hyperlink>
            <w:r w:rsidRPr="00DF6DFF">
              <w:rPr>
                <w:rFonts w:ascii="Times New Roman" w:eastAsiaTheme="minorHAnsi" w:hAnsi="Times New Roman"/>
                <w:bCs/>
                <w:color w:val="000000" w:themeColor="text1"/>
                <w:sz w:val="22"/>
                <w:szCs w:val="22"/>
                <w:lang w:eastAsia="en-US"/>
              </w:rPr>
              <w:t xml:space="preserve"> - </w:t>
            </w:r>
            <w:hyperlink r:id="rId61" w:history="1">
              <w:r w:rsidRPr="00DF6DFF">
                <w:rPr>
                  <w:rFonts w:ascii="Times New Roman" w:eastAsiaTheme="minorHAnsi" w:hAnsi="Times New Roman"/>
                  <w:bCs/>
                  <w:color w:val="000000" w:themeColor="text1"/>
                  <w:sz w:val="22"/>
                  <w:szCs w:val="22"/>
                  <w:lang w:eastAsia="en-US"/>
                </w:rPr>
                <w:t>3.8.2</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3.8</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Государственное управление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3.8.1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научной деятельности</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для обеспечения научной </w:t>
            </w:r>
            <w:r w:rsidRPr="00DF6DFF">
              <w:rPr>
                <w:rFonts w:ascii="Times New Roman" w:eastAsiaTheme="minorHAnsi" w:hAnsi="Times New Roman"/>
                <w:color w:val="000000" w:themeColor="text1"/>
                <w:sz w:val="22"/>
                <w:szCs w:val="22"/>
                <w:lang w:eastAsia="en-US"/>
              </w:rPr>
              <w:lastRenderedPageBreak/>
              <w:t xml:space="preserve">деятельности. Содержание данного вида разрешенного использования включает в себя содержание видов разрешенного использования с </w:t>
            </w:r>
            <w:hyperlink r:id="rId62" w:history="1">
              <w:r w:rsidRPr="00DF6DFF">
                <w:rPr>
                  <w:rFonts w:ascii="Times New Roman" w:eastAsiaTheme="minorHAnsi" w:hAnsi="Times New Roman"/>
                  <w:color w:val="000000" w:themeColor="text1"/>
                  <w:sz w:val="22"/>
                  <w:szCs w:val="22"/>
                  <w:lang w:eastAsia="en-US"/>
                </w:rPr>
                <w:t>кодами 3.9.1</w:t>
              </w:r>
            </w:hyperlink>
            <w:r w:rsidRPr="00DF6DFF">
              <w:rPr>
                <w:rFonts w:ascii="Times New Roman" w:eastAsiaTheme="minorHAnsi" w:hAnsi="Times New Roman"/>
                <w:color w:val="000000" w:themeColor="text1"/>
                <w:sz w:val="22"/>
                <w:szCs w:val="22"/>
                <w:lang w:eastAsia="en-US"/>
              </w:rPr>
              <w:t xml:space="preserve"> - </w:t>
            </w:r>
            <w:hyperlink r:id="rId63" w:history="1">
              <w:r w:rsidRPr="00DF6DFF">
                <w:rPr>
                  <w:rFonts w:ascii="Times New Roman" w:eastAsiaTheme="minorHAnsi" w:hAnsi="Times New Roman"/>
                  <w:color w:val="000000" w:themeColor="text1"/>
                  <w:sz w:val="22"/>
                  <w:szCs w:val="22"/>
                  <w:lang w:eastAsia="en-US"/>
                </w:rPr>
                <w:t>3.9.3</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3.9</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деятельности в области гидрометеорологии и смежных с ней областях</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3.9.1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Проведение научных исследований</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w:t>
            </w:r>
            <w:r w:rsidRPr="00DF6DFF">
              <w:rPr>
                <w:rFonts w:ascii="Times New Roman" w:eastAsiaTheme="minorHAnsi" w:hAnsi="Times New Roman"/>
                <w:color w:val="000000" w:themeColor="text1"/>
                <w:sz w:val="22"/>
                <w:szCs w:val="22"/>
                <w:lang w:eastAsia="en-US"/>
              </w:rPr>
              <w:lastRenderedPageBreak/>
              <w:t>том числе отраслевые)</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3.9.2</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Ветеринарное обслуживание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64" w:history="1">
              <w:r w:rsidRPr="00DF6DFF">
                <w:rPr>
                  <w:rFonts w:ascii="Times New Roman" w:eastAsiaTheme="minorHAnsi" w:hAnsi="Times New Roman"/>
                  <w:color w:val="000000" w:themeColor="text1"/>
                  <w:sz w:val="22"/>
                  <w:szCs w:val="22"/>
                  <w:lang w:eastAsia="en-US"/>
                </w:rPr>
                <w:t>кодами 3.10.1</w:t>
              </w:r>
            </w:hyperlink>
            <w:r w:rsidRPr="00DF6DFF">
              <w:rPr>
                <w:rFonts w:ascii="Times New Roman" w:eastAsiaTheme="minorHAnsi" w:hAnsi="Times New Roman"/>
                <w:color w:val="000000" w:themeColor="text1"/>
                <w:sz w:val="22"/>
                <w:szCs w:val="22"/>
                <w:lang w:eastAsia="en-US"/>
              </w:rPr>
              <w:t xml:space="preserve"> - </w:t>
            </w:r>
            <w:hyperlink r:id="rId65" w:history="1">
              <w:r w:rsidRPr="00DF6DFF">
                <w:rPr>
                  <w:rFonts w:ascii="Times New Roman" w:eastAsiaTheme="minorHAnsi" w:hAnsi="Times New Roman"/>
                  <w:color w:val="000000" w:themeColor="text1"/>
                  <w:sz w:val="22"/>
                  <w:szCs w:val="22"/>
                  <w:lang w:eastAsia="en-US"/>
                </w:rPr>
                <w:t>3.10.2</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3.10</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Амбулаторное ветеринарное обслуживание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3.10.1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Предпринимательство</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Содержание данного вида разрешенного использования включает в себя содержание видов разрешенного использования, предусмотренных </w:t>
            </w:r>
            <w:hyperlink r:id="rId66" w:history="1">
              <w:r w:rsidRPr="00DF6DFF">
                <w:rPr>
                  <w:rFonts w:ascii="Times New Roman" w:eastAsiaTheme="minorHAnsi" w:hAnsi="Times New Roman"/>
                  <w:color w:val="000000" w:themeColor="text1"/>
                  <w:sz w:val="22"/>
                  <w:szCs w:val="22"/>
                  <w:lang w:eastAsia="en-US"/>
                </w:rPr>
                <w:t>кодами 4.1</w:t>
              </w:r>
            </w:hyperlink>
            <w:r w:rsidRPr="00DF6DFF">
              <w:rPr>
                <w:rFonts w:ascii="Times New Roman" w:eastAsiaTheme="minorHAnsi" w:hAnsi="Times New Roman"/>
                <w:color w:val="000000" w:themeColor="text1"/>
                <w:sz w:val="22"/>
                <w:szCs w:val="22"/>
                <w:lang w:eastAsia="en-US"/>
              </w:rPr>
              <w:t xml:space="preserve"> - </w:t>
            </w:r>
            <w:hyperlink r:id="rId67" w:history="1">
              <w:r w:rsidRPr="00DF6DFF">
                <w:rPr>
                  <w:rFonts w:ascii="Times New Roman" w:eastAsiaTheme="minorHAnsi" w:hAnsi="Times New Roman"/>
                  <w:color w:val="000000" w:themeColor="text1"/>
                  <w:sz w:val="22"/>
                  <w:szCs w:val="22"/>
                  <w:lang w:eastAsia="en-US"/>
                </w:rPr>
                <w:t>4.10</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4.0</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Деловое управление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DF6DFF">
              <w:rPr>
                <w:rFonts w:ascii="Times New Roman" w:eastAsiaTheme="minorHAnsi" w:hAnsi="Times New Roman"/>
                <w:color w:val="000000" w:themeColor="text1"/>
                <w:sz w:val="22"/>
                <w:szCs w:val="22"/>
                <w:lang w:eastAsia="en-US"/>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4.1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Объекты торговли (торговые центры, торгово-развлекательные центры (комплексы)</w:t>
            </w:r>
          </w:p>
        </w:tc>
        <w:tc>
          <w:tcPr>
            <w:tcW w:w="3686"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68" w:history="1">
              <w:r w:rsidRPr="00DF6DFF">
                <w:rPr>
                  <w:rFonts w:ascii="Times New Roman" w:eastAsiaTheme="minorHAnsi" w:hAnsi="Times New Roman"/>
                  <w:color w:val="000000" w:themeColor="text1"/>
                  <w:sz w:val="22"/>
                  <w:szCs w:val="22"/>
                  <w:lang w:eastAsia="en-US"/>
                </w:rPr>
                <w:t>кодами 4.5</w:t>
              </w:r>
            </w:hyperlink>
            <w:r w:rsidRPr="00DF6DFF">
              <w:rPr>
                <w:rFonts w:ascii="Times New Roman" w:eastAsiaTheme="minorHAnsi" w:hAnsi="Times New Roman"/>
                <w:color w:val="000000" w:themeColor="text1"/>
                <w:sz w:val="22"/>
                <w:szCs w:val="22"/>
                <w:lang w:eastAsia="en-US"/>
              </w:rPr>
              <w:t xml:space="preserve"> - </w:t>
            </w:r>
            <w:hyperlink r:id="rId69" w:history="1">
              <w:r w:rsidRPr="00DF6DFF">
                <w:rPr>
                  <w:rFonts w:ascii="Times New Roman" w:eastAsiaTheme="minorHAnsi" w:hAnsi="Times New Roman"/>
                  <w:color w:val="000000" w:themeColor="text1"/>
                  <w:sz w:val="22"/>
                  <w:szCs w:val="22"/>
                  <w:lang w:eastAsia="en-US"/>
                </w:rPr>
                <w:t>4.8.2</w:t>
              </w:r>
            </w:hyperlink>
            <w:r w:rsidRPr="00DF6DFF">
              <w:rPr>
                <w:rFonts w:ascii="Times New Roman" w:eastAsiaTheme="minorHAnsi" w:hAnsi="Times New Roman"/>
                <w:color w:val="000000" w:themeColor="text1"/>
                <w:sz w:val="22"/>
                <w:szCs w:val="22"/>
                <w:lang w:eastAsia="en-US"/>
              </w:rPr>
              <w:t>; размещение гаражей и (или) стоянок для автомобилей сотрудников и посетителей торгового центра</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4.2</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Рынки</w:t>
            </w:r>
          </w:p>
        </w:tc>
        <w:tc>
          <w:tcPr>
            <w:tcW w:w="3686"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Магазины</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продажи товаров, торговая площадь которых составляет до </w:t>
            </w:r>
            <w:r w:rsidRPr="00DF6DFF">
              <w:rPr>
                <w:rFonts w:ascii="Times New Roman" w:eastAsiaTheme="minorHAnsi" w:hAnsi="Times New Roman"/>
                <w:color w:val="000000" w:themeColor="text1"/>
                <w:sz w:val="22"/>
                <w:szCs w:val="22"/>
                <w:lang w:eastAsia="en-US"/>
              </w:rPr>
              <w:lastRenderedPageBreak/>
              <w:t>5000 кв. м</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4.4</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Банковская и страховая деятельность</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4.5</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Общественное питание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4.6</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Гостиничное обслуживание</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4.7</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Развлечения</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70" w:history="1">
              <w:r w:rsidRPr="00DF6DFF">
                <w:rPr>
                  <w:rFonts w:ascii="Times New Roman" w:eastAsiaTheme="minorHAnsi" w:hAnsi="Times New Roman"/>
                  <w:color w:val="000000" w:themeColor="text1"/>
                  <w:sz w:val="22"/>
                  <w:szCs w:val="22"/>
                  <w:lang w:eastAsia="en-US"/>
                </w:rPr>
                <w:t>кодами 4.8.1</w:t>
              </w:r>
            </w:hyperlink>
            <w:r w:rsidRPr="00DF6DFF">
              <w:rPr>
                <w:rFonts w:ascii="Times New Roman" w:eastAsiaTheme="minorHAnsi" w:hAnsi="Times New Roman"/>
                <w:color w:val="000000" w:themeColor="text1"/>
                <w:sz w:val="22"/>
                <w:szCs w:val="22"/>
                <w:lang w:eastAsia="en-US"/>
              </w:rPr>
              <w:t xml:space="preserve"> - </w:t>
            </w:r>
            <w:hyperlink r:id="rId71" w:history="1">
              <w:r w:rsidRPr="00DF6DFF">
                <w:rPr>
                  <w:rFonts w:ascii="Times New Roman" w:eastAsiaTheme="minorHAnsi" w:hAnsi="Times New Roman"/>
                  <w:color w:val="000000" w:themeColor="text1"/>
                  <w:sz w:val="22"/>
                  <w:szCs w:val="22"/>
                  <w:lang w:eastAsia="en-US"/>
                </w:rPr>
                <w:t>4.8.3</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4.8</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Развлекательные мероприятия</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w:t>
            </w:r>
            <w:r w:rsidRPr="00DF6DFF">
              <w:rPr>
                <w:rFonts w:ascii="Times New Roman" w:eastAsiaTheme="minorHAnsi" w:hAnsi="Times New Roman"/>
                <w:color w:val="000000" w:themeColor="text1"/>
                <w:sz w:val="22"/>
                <w:szCs w:val="22"/>
                <w:lang w:eastAsia="en-US"/>
              </w:rPr>
              <w:lastRenderedPageBreak/>
              <w:t>площадок</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4.8.1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Служебные гаражи</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72" w:history="1">
              <w:r w:rsidRPr="00DF6DFF">
                <w:rPr>
                  <w:rFonts w:ascii="Times New Roman" w:eastAsiaTheme="minorHAnsi" w:hAnsi="Times New Roman"/>
                  <w:color w:val="000000" w:themeColor="text1"/>
                  <w:sz w:val="22"/>
                  <w:szCs w:val="22"/>
                  <w:lang w:eastAsia="en-US"/>
                </w:rPr>
                <w:t>кодами 3.0</w:t>
              </w:r>
            </w:hyperlink>
            <w:r w:rsidRPr="00DF6DFF">
              <w:rPr>
                <w:rFonts w:ascii="Times New Roman" w:eastAsiaTheme="minorHAnsi" w:hAnsi="Times New Roman"/>
                <w:color w:val="000000" w:themeColor="text1"/>
                <w:sz w:val="22"/>
                <w:szCs w:val="22"/>
                <w:lang w:eastAsia="en-US"/>
              </w:rPr>
              <w:t xml:space="preserve">, </w:t>
            </w:r>
            <w:hyperlink r:id="rId73" w:history="1">
              <w:r w:rsidRPr="00DF6DFF">
                <w:rPr>
                  <w:rFonts w:ascii="Times New Roman" w:eastAsiaTheme="minorHAnsi" w:hAnsi="Times New Roman"/>
                  <w:color w:val="000000" w:themeColor="text1"/>
                  <w:sz w:val="22"/>
                  <w:szCs w:val="22"/>
                  <w:lang w:eastAsia="en-US"/>
                </w:rPr>
                <w:t>4.0</w:t>
              </w:r>
            </w:hyperlink>
            <w:r w:rsidRPr="00DF6DFF">
              <w:rPr>
                <w:rFonts w:ascii="Times New Roman" w:eastAsiaTheme="minorHAnsi" w:hAnsi="Times New Roman"/>
                <w:color w:val="000000" w:themeColor="text1"/>
                <w:sz w:val="22"/>
                <w:szCs w:val="22"/>
                <w:lang w:eastAsia="en-US"/>
              </w:rPr>
              <w:t>, а также для стоянки и хранения транспортных средств общего пользования, в том числе в депо</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4.9</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Объекты дорожного сервиса</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74" w:history="1">
              <w:r w:rsidRPr="00DF6DFF">
                <w:rPr>
                  <w:rFonts w:ascii="Times New Roman" w:eastAsiaTheme="minorHAnsi" w:hAnsi="Times New Roman"/>
                  <w:color w:val="000000" w:themeColor="text1"/>
                  <w:sz w:val="22"/>
                  <w:szCs w:val="22"/>
                  <w:lang w:eastAsia="en-US"/>
                </w:rPr>
                <w:t>кодами 4.9.1.1</w:t>
              </w:r>
            </w:hyperlink>
            <w:r w:rsidRPr="00DF6DFF">
              <w:rPr>
                <w:rFonts w:ascii="Times New Roman" w:eastAsiaTheme="minorHAnsi" w:hAnsi="Times New Roman"/>
                <w:color w:val="000000" w:themeColor="text1"/>
                <w:sz w:val="22"/>
                <w:szCs w:val="22"/>
                <w:lang w:eastAsia="en-US"/>
              </w:rPr>
              <w:t xml:space="preserve"> - </w:t>
            </w:r>
            <w:hyperlink r:id="rId75" w:history="1">
              <w:r w:rsidRPr="00DF6DFF">
                <w:rPr>
                  <w:rFonts w:ascii="Times New Roman" w:eastAsiaTheme="minorHAnsi" w:hAnsi="Times New Roman"/>
                  <w:color w:val="000000" w:themeColor="text1"/>
                  <w:sz w:val="22"/>
                  <w:szCs w:val="22"/>
                  <w:lang w:eastAsia="en-US"/>
                </w:rPr>
                <w:t>4.9.1.4</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4.9.1</w:t>
            </w:r>
          </w:p>
        </w:tc>
      </w:tr>
      <w:tr w:rsidR="006012D3" w:rsidRPr="00DF6DFF" w:rsidTr="007D6D22">
        <w:trPr>
          <w:trHeight w:val="276"/>
          <w:jc w:val="center"/>
        </w:trPr>
        <w:tc>
          <w:tcPr>
            <w:tcW w:w="846" w:type="dxa"/>
          </w:tcPr>
          <w:p w:rsidR="006012D3" w:rsidRPr="00DF6DFF" w:rsidRDefault="006012D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6012D3" w:rsidRPr="00DF6DFF" w:rsidRDefault="006012D3"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Заправка транспортных средств</w:t>
            </w:r>
          </w:p>
        </w:tc>
        <w:tc>
          <w:tcPr>
            <w:tcW w:w="3686" w:type="dxa"/>
          </w:tcPr>
          <w:p w:rsidR="006012D3" w:rsidRPr="00DF6DFF" w:rsidRDefault="006012D3"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Pr>
          <w:p w:rsidR="006012D3" w:rsidRPr="00DF6DFF" w:rsidRDefault="006012D3"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4.9.1.1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дорожного отдыха</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4.9.1.2</w:t>
            </w:r>
          </w:p>
        </w:tc>
      </w:tr>
      <w:tr w:rsidR="006012D3" w:rsidRPr="00DF6DFF" w:rsidTr="007D6D22">
        <w:trPr>
          <w:trHeight w:val="276"/>
          <w:jc w:val="center"/>
        </w:trPr>
        <w:tc>
          <w:tcPr>
            <w:tcW w:w="846" w:type="dxa"/>
          </w:tcPr>
          <w:p w:rsidR="006012D3" w:rsidRPr="00DF6DFF" w:rsidRDefault="006012D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6012D3" w:rsidRPr="00DF6DFF" w:rsidRDefault="006012D3"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Ремонт автомобилей</w:t>
            </w:r>
          </w:p>
        </w:tc>
        <w:tc>
          <w:tcPr>
            <w:tcW w:w="3686" w:type="dxa"/>
          </w:tcPr>
          <w:p w:rsidR="006012D3" w:rsidRPr="00DF6DFF" w:rsidRDefault="006012D3"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 xml:space="preserve">Размещение мастерских, </w:t>
            </w:r>
            <w:r w:rsidRPr="00DF6DFF">
              <w:rPr>
                <w:rFonts w:ascii="Times New Roman" w:eastAsiaTheme="minorHAnsi" w:hAnsi="Times New Roman"/>
                <w:sz w:val="22"/>
                <w:szCs w:val="22"/>
                <w:lang w:eastAsia="en-US"/>
              </w:rPr>
              <w:lastRenderedPageBreak/>
              <w:t>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8" w:type="dxa"/>
          </w:tcPr>
          <w:p w:rsidR="006012D3" w:rsidRPr="00DF6DFF" w:rsidRDefault="006012D3"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lastRenderedPageBreak/>
              <w:t>4.9.1.4</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Автомобильные мойки</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автомобильных моек, а также размещение магазинов сопутствующей торговли</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4.9.1.3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Выставочно-ярмарочная деятельность</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4.10</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Спорт</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76" w:history="1">
              <w:r w:rsidRPr="00DF6DFF">
                <w:rPr>
                  <w:rFonts w:ascii="Times New Roman" w:eastAsiaTheme="minorHAnsi" w:hAnsi="Times New Roman"/>
                  <w:color w:val="000000" w:themeColor="text1"/>
                  <w:sz w:val="22"/>
                  <w:szCs w:val="22"/>
                  <w:lang w:eastAsia="en-US"/>
                </w:rPr>
                <w:t>кодами 5.1.1</w:t>
              </w:r>
            </w:hyperlink>
            <w:r w:rsidRPr="00DF6DFF">
              <w:rPr>
                <w:rFonts w:ascii="Times New Roman" w:eastAsiaTheme="minorHAnsi" w:hAnsi="Times New Roman"/>
                <w:color w:val="000000" w:themeColor="text1"/>
                <w:sz w:val="22"/>
                <w:szCs w:val="22"/>
                <w:lang w:eastAsia="en-US"/>
              </w:rPr>
              <w:t xml:space="preserve"> - </w:t>
            </w:r>
            <w:hyperlink r:id="rId77" w:history="1">
              <w:r w:rsidRPr="00DF6DFF">
                <w:rPr>
                  <w:rFonts w:ascii="Times New Roman" w:eastAsiaTheme="minorHAnsi" w:hAnsi="Times New Roman"/>
                  <w:color w:val="000000" w:themeColor="text1"/>
                  <w:sz w:val="22"/>
                  <w:szCs w:val="22"/>
                  <w:lang w:eastAsia="en-US"/>
                </w:rPr>
                <w:t>5.1.7</w:t>
              </w:r>
            </w:hyperlink>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5.1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занятий спортом в помещениях</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5.1.2</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Площадки для занятий спортом</w:t>
            </w:r>
          </w:p>
        </w:tc>
        <w:tc>
          <w:tcPr>
            <w:tcW w:w="3686" w:type="dxa"/>
          </w:tcPr>
          <w:p w:rsidR="00E336F3" w:rsidRPr="00DF6DFF" w:rsidRDefault="00E336F3"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площадок для занятия спортом и физкультурой на открытом воздухе (физкультурные </w:t>
            </w:r>
            <w:r w:rsidRPr="00DF6DFF">
              <w:rPr>
                <w:rFonts w:ascii="Times New Roman" w:eastAsiaTheme="minorHAnsi" w:hAnsi="Times New Roman"/>
                <w:color w:val="000000" w:themeColor="text1"/>
                <w:sz w:val="22"/>
                <w:szCs w:val="22"/>
                <w:lang w:eastAsia="en-US"/>
              </w:rPr>
              <w:lastRenderedPageBreak/>
              <w:t>площадки, беговые дорожки, поля для спортивной игры)</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5.1.3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Туристическое обслуживание</w:t>
            </w:r>
          </w:p>
        </w:tc>
        <w:tc>
          <w:tcPr>
            <w:tcW w:w="3686"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5.2.1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hAnsi="Times New Roman"/>
                <w:color w:val="000000" w:themeColor="text1"/>
                <w:sz w:val="22"/>
                <w:szCs w:val="22"/>
              </w:rPr>
              <w:t>Связь</w:t>
            </w:r>
          </w:p>
          <w:p w:rsidR="00E336F3" w:rsidRPr="00DF6DFF" w:rsidRDefault="00E336F3" w:rsidP="004033F3">
            <w:pPr>
              <w:spacing w:line="360" w:lineRule="auto"/>
              <w:rPr>
                <w:rFonts w:ascii="Times New Roman" w:eastAsiaTheme="minorHAnsi" w:hAnsi="Times New Roman"/>
                <w:color w:val="000000" w:themeColor="text1"/>
                <w:lang w:eastAsia="en-US"/>
              </w:rPr>
            </w:pP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hAnsi="Times New Roman"/>
                <w:color w:val="000000" w:themeColor="text1"/>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 </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6.8</w:t>
            </w:r>
          </w:p>
          <w:p w:rsidR="00E336F3" w:rsidRPr="00DF6DFF" w:rsidRDefault="00E336F3" w:rsidP="004033F3">
            <w:pPr>
              <w:spacing w:line="360" w:lineRule="auto"/>
              <w:jc w:val="center"/>
              <w:rPr>
                <w:rFonts w:ascii="Times New Roman" w:eastAsiaTheme="minorHAnsi" w:hAnsi="Times New Roman"/>
                <w:color w:val="000000" w:themeColor="text1"/>
                <w:lang w:eastAsia="en-US"/>
              </w:rPr>
            </w:pPr>
          </w:p>
        </w:tc>
      </w:tr>
      <w:tr w:rsidR="00AF7845" w:rsidRPr="00DF6DFF" w:rsidTr="007D6D22">
        <w:trPr>
          <w:trHeight w:val="276"/>
          <w:jc w:val="center"/>
        </w:trPr>
        <w:tc>
          <w:tcPr>
            <w:tcW w:w="846" w:type="dxa"/>
          </w:tcPr>
          <w:p w:rsidR="00AF7845" w:rsidRPr="00DF6DFF" w:rsidRDefault="00AF7845"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AF7845" w:rsidRPr="00DF6DFF" w:rsidRDefault="00AF7845"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Склады</w:t>
            </w:r>
          </w:p>
        </w:tc>
        <w:tc>
          <w:tcPr>
            <w:tcW w:w="3686" w:type="dxa"/>
          </w:tcPr>
          <w:p w:rsidR="00AF7845" w:rsidRPr="00DF6DFF" w:rsidRDefault="00AF7845"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w:t>
            </w:r>
            <w:r w:rsidRPr="00DF6DFF">
              <w:rPr>
                <w:rFonts w:ascii="Times New Roman" w:eastAsiaTheme="minorHAnsi" w:hAnsi="Times New Roman"/>
                <w:sz w:val="22"/>
                <w:szCs w:val="22"/>
                <w:lang w:eastAsia="en-US"/>
              </w:rPr>
              <w:lastRenderedPageBreak/>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268" w:type="dxa"/>
          </w:tcPr>
          <w:p w:rsidR="00AF7845" w:rsidRPr="00DF6DFF" w:rsidRDefault="00AF7845"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lastRenderedPageBreak/>
              <w:t>6.9</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Стоянки транспорта общего пользования</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стоянок транспортных средств, осуществляющих перевозки людей по установленному маршруту</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внутреннего правопорядка</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8.3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Историко-культурная деятельность</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w:t>
            </w:r>
            <w:r w:rsidRPr="00DF6DFF">
              <w:rPr>
                <w:rFonts w:ascii="Times New Roman" w:eastAsiaTheme="minorHAnsi" w:hAnsi="Times New Roman"/>
                <w:color w:val="000000" w:themeColor="text1"/>
                <w:sz w:val="22"/>
                <w:szCs w:val="22"/>
                <w:lang w:eastAsia="en-US"/>
              </w:rPr>
              <w:lastRenderedPageBreak/>
              <w:t>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9.3</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Земельные участки (территории) общего пользования</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78"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79" w:history="1">
              <w:r w:rsidRPr="00DF6DFF">
                <w:rPr>
                  <w:rFonts w:ascii="Times New Roman" w:eastAsiaTheme="minorHAnsi" w:hAnsi="Times New Roman"/>
                  <w:color w:val="000000" w:themeColor="text1"/>
                  <w:sz w:val="22"/>
                  <w:szCs w:val="22"/>
                  <w:lang w:eastAsia="en-US"/>
                </w:rPr>
                <w:t>12.0.2</w:t>
              </w:r>
            </w:hyperlink>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Улично-дорожная сеть</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80"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81"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82"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12.0.1</w:t>
            </w:r>
          </w:p>
        </w:tc>
      </w:tr>
      <w:tr w:rsidR="00E336F3" w:rsidRPr="00DF6DFF" w:rsidTr="007D6D22">
        <w:trPr>
          <w:trHeight w:val="276"/>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Благоустройство </w:t>
            </w:r>
            <w:r w:rsidRPr="00DF6DFF">
              <w:rPr>
                <w:rFonts w:ascii="Times New Roman" w:eastAsiaTheme="minorHAnsi" w:hAnsi="Times New Roman"/>
                <w:color w:val="000000" w:themeColor="text1"/>
                <w:sz w:val="22"/>
                <w:szCs w:val="22"/>
                <w:lang w:eastAsia="en-US"/>
              </w:rPr>
              <w:lastRenderedPageBreak/>
              <w:t>территории</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 xml:space="preserve">Размещение декоративных, </w:t>
            </w:r>
            <w:r w:rsidRPr="00DF6DFF">
              <w:rPr>
                <w:rFonts w:ascii="Times New Roman" w:eastAsiaTheme="minorHAnsi" w:hAnsi="Times New Roman"/>
                <w:color w:val="000000" w:themeColor="text1"/>
                <w:sz w:val="22"/>
                <w:szCs w:val="22"/>
                <w:lang w:eastAsia="en-US"/>
              </w:rPr>
              <w:lastRenderedPageBreak/>
              <w:t>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12.0.2</w:t>
            </w:r>
          </w:p>
        </w:tc>
      </w:tr>
      <w:tr w:rsidR="00E336F3" w:rsidRPr="00DF6DFF" w:rsidTr="007D6D22">
        <w:trPr>
          <w:jc w:val="center"/>
        </w:trPr>
        <w:tc>
          <w:tcPr>
            <w:tcW w:w="846" w:type="dxa"/>
            <w:shd w:val="clear" w:color="auto" w:fill="FFCC99"/>
          </w:tcPr>
          <w:p w:rsidR="00E336F3" w:rsidRPr="00DF6DFF" w:rsidRDefault="00E336F3" w:rsidP="004033F3">
            <w:pPr>
              <w:pStyle w:val="af8"/>
              <w:numPr>
                <w:ilvl w:val="1"/>
                <w:numId w:val="6"/>
              </w:numPr>
              <w:suppressAutoHyphens/>
              <w:spacing w:line="360" w:lineRule="auto"/>
              <w:rPr>
                <w:rFonts w:ascii="Times New Roman" w:hAnsi="Times New Roman"/>
                <w:b/>
                <w:color w:val="000000" w:themeColor="text1"/>
              </w:rPr>
            </w:pPr>
          </w:p>
        </w:tc>
        <w:tc>
          <w:tcPr>
            <w:tcW w:w="8647" w:type="dxa"/>
            <w:gridSpan w:val="3"/>
            <w:shd w:val="clear" w:color="auto" w:fill="FFCC99"/>
          </w:tcPr>
          <w:p w:rsidR="00E336F3" w:rsidRPr="00DF6DFF" w:rsidRDefault="00E336F3" w:rsidP="004033F3">
            <w:pPr>
              <w:spacing w:line="360" w:lineRule="auto"/>
              <w:jc w:val="both"/>
              <w:rPr>
                <w:rFonts w:ascii="Times New Roman" w:hAnsi="Times New Roman"/>
                <w:b/>
                <w:color w:val="000000" w:themeColor="text1"/>
              </w:rPr>
            </w:pPr>
            <w:r w:rsidRPr="00DF6DFF">
              <w:rPr>
                <w:rFonts w:ascii="Times New Roman" w:hAnsi="Times New Roman"/>
                <w:b/>
                <w:color w:val="000000" w:themeColor="text1"/>
                <w:sz w:val="22"/>
                <w:szCs w:val="22"/>
              </w:rPr>
              <w:t>Условно разрешенные виды разрешенного использования земельных участков и объектов капитального строительства в зоне О</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Для индивидуального жилищного строительства</w:t>
            </w:r>
          </w:p>
        </w:tc>
        <w:tc>
          <w:tcPr>
            <w:tcW w:w="3686"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2.1</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Малоэтажная многоквартирная жилая застройка</w:t>
            </w:r>
          </w:p>
        </w:tc>
        <w:tc>
          <w:tcPr>
            <w:tcW w:w="3686" w:type="dxa"/>
          </w:tcPr>
          <w:p w:rsidR="00E336F3" w:rsidRPr="00DF6DFF" w:rsidRDefault="00E336F3"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малоэтажных многоквартирных домов (многоквартирные дома высотой до 4 этажей, включая мансардный); обустройство спортивных и детских </w:t>
            </w:r>
            <w:r w:rsidRPr="00DF6DFF">
              <w:rPr>
                <w:rFonts w:ascii="Times New Roman" w:eastAsiaTheme="minorHAnsi" w:hAnsi="Times New Roman"/>
                <w:color w:val="000000" w:themeColor="text1"/>
                <w:sz w:val="22"/>
                <w:szCs w:val="22"/>
                <w:lang w:eastAsia="en-US"/>
              </w:rPr>
              <w:lastRenderedPageBreak/>
              <w:t>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68" w:type="dxa"/>
          </w:tcPr>
          <w:p w:rsidR="00E336F3" w:rsidRPr="00DF6DFF" w:rsidRDefault="00E336F3"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2.1.1</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Для ведения личного подсобного хозяйства (приусадебный земельный участок)</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жилого дома, указанного в описании вида разрешенного использования с </w:t>
            </w:r>
            <w:hyperlink r:id="rId83" w:history="1">
              <w:r w:rsidRPr="00DF6DFF">
                <w:rPr>
                  <w:rFonts w:ascii="Times New Roman" w:eastAsiaTheme="minorHAnsi" w:hAnsi="Times New Roman"/>
                  <w:color w:val="000000" w:themeColor="text1"/>
                  <w:sz w:val="22"/>
                  <w:szCs w:val="22"/>
                  <w:lang w:eastAsia="en-US"/>
                </w:rPr>
                <w:t>кодом 2.1</w:t>
              </w:r>
            </w:hyperlink>
            <w:r w:rsidRPr="00DF6DFF">
              <w:rPr>
                <w:rFonts w:ascii="Times New Roman" w:eastAsiaTheme="minorHAnsi" w:hAnsi="Times New Roman"/>
                <w:color w:val="000000" w:themeColor="text1"/>
                <w:sz w:val="22"/>
                <w:szCs w:val="22"/>
                <w:lang w:eastAsia="en-US"/>
              </w:rPr>
              <w:t>; производство сельскохозяйственной продукции;</w:t>
            </w:r>
          </w:p>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гаража и иных вспомогательных сооружений; содержание сельскохозяйственных животных</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2.2</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Блокированная жилая застройка</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w:t>
            </w:r>
            <w:r w:rsidRPr="00DF6DFF">
              <w:rPr>
                <w:rFonts w:ascii="Times New Roman" w:eastAsiaTheme="minorHAnsi" w:hAnsi="Times New Roman"/>
                <w:color w:val="000000" w:themeColor="text1"/>
                <w:sz w:val="22"/>
                <w:szCs w:val="22"/>
                <w:lang w:eastAsia="en-US"/>
              </w:rPr>
              <w:lastRenderedPageBreak/>
              <w:t>(жилые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2.3</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Медицинские организации особого назначения</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3.4.3</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Цирки и зверинцы</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3.6.3</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Проведение научных испытаний</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3.9.3</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Приюты для животных</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3.10.2</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Заправка транспортных средств</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4.9.1.1</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спортивно-зрелищных мероприятий</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5.1.1</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Оборудованные площадки для занятий спортом</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5.1.4</w:t>
            </w:r>
          </w:p>
        </w:tc>
      </w:tr>
      <w:tr w:rsidR="00E336F3" w:rsidRPr="00DF6DFF" w:rsidTr="007D6D22">
        <w:trPr>
          <w:trHeight w:val="872"/>
          <w:jc w:val="center"/>
        </w:trPr>
        <w:tc>
          <w:tcPr>
            <w:tcW w:w="846" w:type="dxa"/>
          </w:tcPr>
          <w:p w:rsidR="00E336F3" w:rsidRPr="00DF6DFF" w:rsidRDefault="00E336F3"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E336F3" w:rsidRPr="00DF6DFF" w:rsidRDefault="00E336F3"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Общее пользование водными объектами</w:t>
            </w:r>
          </w:p>
        </w:tc>
        <w:tc>
          <w:tcPr>
            <w:tcW w:w="3686" w:type="dxa"/>
          </w:tcPr>
          <w:p w:rsidR="00E336F3" w:rsidRPr="00DF6DFF" w:rsidRDefault="00E336F3"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268" w:type="dxa"/>
          </w:tcPr>
          <w:p w:rsidR="00E336F3" w:rsidRPr="00DF6DFF" w:rsidRDefault="00E336F3"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11.1</w:t>
            </w:r>
          </w:p>
        </w:tc>
      </w:tr>
      <w:tr w:rsidR="00397CF5" w:rsidRPr="00DF6DFF" w:rsidTr="00397CF5">
        <w:trPr>
          <w:trHeight w:val="612"/>
          <w:jc w:val="center"/>
        </w:trPr>
        <w:tc>
          <w:tcPr>
            <w:tcW w:w="846" w:type="dxa"/>
            <w:shd w:val="clear" w:color="auto" w:fill="F4B083" w:themeFill="accent2" w:themeFillTint="99"/>
          </w:tcPr>
          <w:p w:rsidR="00397CF5" w:rsidRPr="00DF6DFF" w:rsidRDefault="00397CF5" w:rsidP="004033F3">
            <w:pPr>
              <w:pStyle w:val="af8"/>
              <w:numPr>
                <w:ilvl w:val="1"/>
                <w:numId w:val="6"/>
              </w:numPr>
              <w:suppressAutoHyphens/>
              <w:spacing w:line="360" w:lineRule="auto"/>
              <w:rPr>
                <w:rFonts w:ascii="Times New Roman" w:hAnsi="Times New Roman"/>
                <w:b/>
                <w:color w:val="000000" w:themeColor="text1"/>
              </w:rPr>
            </w:pPr>
          </w:p>
        </w:tc>
        <w:tc>
          <w:tcPr>
            <w:tcW w:w="8647" w:type="dxa"/>
            <w:gridSpan w:val="3"/>
            <w:shd w:val="clear" w:color="auto" w:fill="F4B083" w:themeFill="accent2" w:themeFillTint="99"/>
          </w:tcPr>
          <w:p w:rsidR="00397CF5" w:rsidRPr="00DF6DFF" w:rsidRDefault="00397CF5" w:rsidP="004033F3">
            <w:pPr>
              <w:spacing w:line="360" w:lineRule="auto"/>
              <w:rPr>
                <w:rFonts w:ascii="Times New Roman" w:eastAsiaTheme="minorHAnsi" w:hAnsi="Times New Roman"/>
                <w:b/>
                <w:color w:val="000000" w:themeColor="text1"/>
                <w:lang w:eastAsia="en-US"/>
              </w:rPr>
            </w:pPr>
            <w:r w:rsidRPr="00DF6DFF">
              <w:rPr>
                <w:rFonts w:ascii="Times New Roman" w:hAnsi="Times New Roman"/>
                <w:b/>
                <w:color w:val="000000" w:themeColor="text1"/>
                <w:sz w:val="22"/>
                <w:szCs w:val="22"/>
              </w:rPr>
              <w:t>Вспомогательные виды разрешенного использования земельных участков и объектов капитального строительства в зоне О</w:t>
            </w:r>
          </w:p>
        </w:tc>
      </w:tr>
      <w:tr w:rsidR="00397CF5" w:rsidRPr="00DF6DFF" w:rsidTr="00397CF5">
        <w:trPr>
          <w:trHeight w:val="706"/>
          <w:jc w:val="center"/>
        </w:trPr>
        <w:tc>
          <w:tcPr>
            <w:tcW w:w="846" w:type="dxa"/>
          </w:tcPr>
          <w:p w:rsidR="00397CF5" w:rsidRPr="00DF6DFF" w:rsidRDefault="00397CF5"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397CF5" w:rsidRPr="00DF6DFF" w:rsidRDefault="00397CF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Парки культуры и отдыха</w:t>
            </w:r>
          </w:p>
        </w:tc>
        <w:tc>
          <w:tcPr>
            <w:tcW w:w="3686" w:type="dxa"/>
          </w:tcPr>
          <w:p w:rsidR="00397CF5" w:rsidRPr="00DF6DFF" w:rsidRDefault="00397CF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парков культуры и отдыха</w:t>
            </w:r>
          </w:p>
        </w:tc>
        <w:tc>
          <w:tcPr>
            <w:tcW w:w="2268" w:type="dxa"/>
          </w:tcPr>
          <w:p w:rsidR="00397CF5" w:rsidRPr="00DF6DFF" w:rsidRDefault="00397CF5"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3.6.2</w:t>
            </w:r>
          </w:p>
        </w:tc>
      </w:tr>
      <w:tr w:rsidR="00397CF5" w:rsidRPr="00DF6DFF" w:rsidTr="007D6D22">
        <w:trPr>
          <w:trHeight w:val="872"/>
          <w:jc w:val="center"/>
        </w:trPr>
        <w:tc>
          <w:tcPr>
            <w:tcW w:w="846" w:type="dxa"/>
          </w:tcPr>
          <w:p w:rsidR="00397CF5" w:rsidRPr="00DF6DFF" w:rsidRDefault="00397CF5"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397CF5" w:rsidRPr="00DF6DFF" w:rsidRDefault="00397CF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Ремонт автомобилей</w:t>
            </w:r>
          </w:p>
        </w:tc>
        <w:tc>
          <w:tcPr>
            <w:tcW w:w="3686" w:type="dxa"/>
          </w:tcPr>
          <w:p w:rsidR="00397CF5" w:rsidRPr="00DF6DFF" w:rsidRDefault="00397CF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8" w:type="dxa"/>
          </w:tcPr>
          <w:p w:rsidR="00397CF5" w:rsidRPr="00DF6DFF" w:rsidRDefault="00397CF5"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4.9.1.4</w:t>
            </w:r>
          </w:p>
        </w:tc>
      </w:tr>
      <w:tr w:rsidR="00397CF5" w:rsidRPr="00DF6DFF" w:rsidTr="007D6D22">
        <w:trPr>
          <w:trHeight w:val="872"/>
          <w:jc w:val="center"/>
        </w:trPr>
        <w:tc>
          <w:tcPr>
            <w:tcW w:w="846" w:type="dxa"/>
          </w:tcPr>
          <w:p w:rsidR="00397CF5" w:rsidRPr="00DF6DFF" w:rsidRDefault="00397CF5" w:rsidP="004033F3">
            <w:pPr>
              <w:pStyle w:val="af8"/>
              <w:numPr>
                <w:ilvl w:val="2"/>
                <w:numId w:val="6"/>
              </w:numPr>
              <w:suppressAutoHyphens/>
              <w:spacing w:line="360" w:lineRule="auto"/>
              <w:rPr>
                <w:rFonts w:ascii="Times New Roman" w:hAnsi="Times New Roman"/>
                <w:color w:val="000000" w:themeColor="text1"/>
              </w:rPr>
            </w:pPr>
          </w:p>
        </w:tc>
        <w:tc>
          <w:tcPr>
            <w:tcW w:w="2693" w:type="dxa"/>
          </w:tcPr>
          <w:p w:rsidR="00397CF5" w:rsidRPr="00DF6DFF" w:rsidRDefault="00397CF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Общежития</w:t>
            </w:r>
          </w:p>
        </w:tc>
        <w:tc>
          <w:tcPr>
            <w:tcW w:w="3686" w:type="dxa"/>
          </w:tcPr>
          <w:p w:rsidR="00397CF5" w:rsidRPr="00DF6DFF" w:rsidRDefault="00397CF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w:t>
            </w:r>
            <w:r w:rsidRPr="00DF6DFF">
              <w:rPr>
                <w:rFonts w:ascii="Times New Roman" w:eastAsiaTheme="minorHAnsi" w:hAnsi="Times New Roman"/>
                <w:color w:val="000000" w:themeColor="text1"/>
                <w:sz w:val="22"/>
                <w:szCs w:val="22"/>
                <w:lang w:eastAsia="en-US"/>
              </w:rPr>
              <w:lastRenderedPageBreak/>
              <w:t xml:space="preserve">содержанием вида разрешенного использования с </w:t>
            </w:r>
            <w:hyperlink r:id="rId84" w:history="1">
              <w:r w:rsidRPr="00DF6DFF">
                <w:rPr>
                  <w:rFonts w:ascii="Times New Roman" w:eastAsiaTheme="minorHAnsi" w:hAnsi="Times New Roman"/>
                  <w:color w:val="000000" w:themeColor="text1"/>
                  <w:sz w:val="22"/>
                  <w:szCs w:val="22"/>
                  <w:lang w:eastAsia="en-US"/>
                </w:rPr>
                <w:t>кодом 4.7</w:t>
              </w:r>
            </w:hyperlink>
          </w:p>
        </w:tc>
        <w:tc>
          <w:tcPr>
            <w:tcW w:w="2268" w:type="dxa"/>
          </w:tcPr>
          <w:p w:rsidR="00397CF5" w:rsidRPr="00DF6DFF" w:rsidRDefault="00397CF5"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3.2.4</w:t>
            </w:r>
          </w:p>
        </w:tc>
      </w:tr>
    </w:tbl>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p>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p>
    <w:p w:rsidR="002E6DD5" w:rsidRPr="00946457" w:rsidRDefault="002E6DD5" w:rsidP="004033F3">
      <w:pPr>
        <w:pStyle w:val="3"/>
        <w:spacing w:line="360" w:lineRule="auto"/>
        <w:jc w:val="center"/>
        <w:rPr>
          <w:b/>
          <w:color w:val="000000" w:themeColor="text1"/>
          <w:sz w:val="28"/>
          <w:szCs w:val="28"/>
        </w:rPr>
      </w:pPr>
      <w:r w:rsidRPr="00946457">
        <w:rPr>
          <w:b/>
          <w:color w:val="000000" w:themeColor="text1"/>
          <w:sz w:val="28"/>
          <w:szCs w:val="28"/>
        </w:rPr>
        <w:t>Статья 24. Перечень видов разрешенного использования земельных участков и объектов капитального строительства в производственных зонах.</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1. Производственные зоны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Территории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Благоустройство и озеленение указанных территорий осуществляется за счет средств собственников, владельцев, пользователей указанных объектов.</w:t>
      </w:r>
    </w:p>
    <w:p w:rsidR="002E6DD5" w:rsidRPr="00946457" w:rsidRDefault="002E6DD5" w:rsidP="004033F3">
      <w:pPr>
        <w:pStyle w:val="af8"/>
        <w:numPr>
          <w:ilvl w:val="0"/>
          <w:numId w:val="6"/>
        </w:numPr>
        <w:suppressAutoHyphens/>
        <w:spacing w:line="360" w:lineRule="auto"/>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Виды разрешенного использования земельных участков и объектов капитального строительства приведены ниже.</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94"/>
        <w:gridCol w:w="2697"/>
        <w:gridCol w:w="5096"/>
        <w:gridCol w:w="1798"/>
      </w:tblGrid>
      <w:tr w:rsidR="002E6DD5" w:rsidRPr="00DF6DFF" w:rsidTr="002E6DD5">
        <w:trPr>
          <w:trHeight w:val="414"/>
          <w:tblHeader/>
          <w:jc w:val="center"/>
        </w:trPr>
        <w:tc>
          <w:tcPr>
            <w:tcW w:w="894"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 xml:space="preserve">№ </w:t>
            </w:r>
            <w:r w:rsidRPr="00DF6DFF">
              <w:rPr>
                <w:rFonts w:ascii="Times New Roman" w:hAnsi="Times New Roman"/>
                <w:b/>
                <w:color w:val="000000" w:themeColor="text1"/>
                <w:sz w:val="22"/>
                <w:szCs w:val="22"/>
              </w:rPr>
              <w:br/>
              <w:t>п/п</w:t>
            </w:r>
          </w:p>
        </w:tc>
        <w:tc>
          <w:tcPr>
            <w:tcW w:w="2697"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Наименование вида разрешенного использования земельного участка</w:t>
            </w:r>
          </w:p>
        </w:tc>
        <w:tc>
          <w:tcPr>
            <w:tcW w:w="5096"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Описание вида разрешенного использования земельного участка</w:t>
            </w:r>
          </w:p>
        </w:tc>
        <w:tc>
          <w:tcPr>
            <w:tcW w:w="1798"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r>
      <w:tr w:rsidR="002E6DD5" w:rsidRPr="00DF6DFF" w:rsidTr="002E6DD5">
        <w:trPr>
          <w:trHeight w:val="414"/>
          <w:tblHeader/>
          <w:jc w:val="center"/>
        </w:trPr>
        <w:tc>
          <w:tcPr>
            <w:tcW w:w="894" w:type="dxa"/>
            <w:vMerge/>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2697" w:type="dxa"/>
            <w:vMerge/>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5096" w:type="dxa"/>
            <w:vMerge/>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1798" w:type="dxa"/>
            <w:vMerge/>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r>
      <w:tr w:rsidR="002E6DD5" w:rsidRPr="00DF6DFF" w:rsidTr="002E6DD5">
        <w:trPr>
          <w:jc w:val="center"/>
        </w:trPr>
        <w:tc>
          <w:tcPr>
            <w:tcW w:w="894" w:type="dxa"/>
            <w:shd w:val="clear" w:color="auto" w:fill="FFCC99"/>
          </w:tcPr>
          <w:p w:rsidR="002E6DD5" w:rsidRPr="00DF6DFF" w:rsidRDefault="002E6DD5" w:rsidP="004033F3">
            <w:pPr>
              <w:pStyle w:val="af8"/>
              <w:numPr>
                <w:ilvl w:val="0"/>
                <w:numId w:val="7"/>
              </w:numPr>
              <w:suppressAutoHyphens/>
              <w:spacing w:line="360" w:lineRule="auto"/>
              <w:rPr>
                <w:rFonts w:ascii="Times New Roman" w:hAnsi="Times New Roman"/>
                <w:b/>
                <w:color w:val="000000" w:themeColor="text1"/>
              </w:rPr>
            </w:pPr>
          </w:p>
        </w:tc>
        <w:tc>
          <w:tcPr>
            <w:tcW w:w="9591"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П1 Производственная зона в границах населенного пункта</w:t>
            </w:r>
          </w:p>
        </w:tc>
      </w:tr>
      <w:tr w:rsidR="002E6DD5" w:rsidRPr="00DF6DFF" w:rsidTr="002E6DD5">
        <w:trPr>
          <w:jc w:val="center"/>
        </w:trPr>
        <w:tc>
          <w:tcPr>
            <w:tcW w:w="894" w:type="dxa"/>
            <w:shd w:val="clear" w:color="auto" w:fill="FFCC99"/>
          </w:tcPr>
          <w:p w:rsidR="002E6DD5" w:rsidRPr="00DF6DFF" w:rsidRDefault="002E6DD5" w:rsidP="004033F3">
            <w:pPr>
              <w:pStyle w:val="af8"/>
              <w:numPr>
                <w:ilvl w:val="1"/>
                <w:numId w:val="7"/>
              </w:numPr>
              <w:suppressAutoHyphens/>
              <w:spacing w:line="360" w:lineRule="auto"/>
              <w:rPr>
                <w:rFonts w:ascii="Times New Roman" w:hAnsi="Times New Roman"/>
                <w:b/>
                <w:color w:val="000000" w:themeColor="text1"/>
              </w:rPr>
            </w:pPr>
          </w:p>
        </w:tc>
        <w:tc>
          <w:tcPr>
            <w:tcW w:w="9591"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Основные виды разрешенного использования земельных участков и объектов капитального строительства в зоне П1</w:t>
            </w:r>
          </w:p>
        </w:tc>
      </w:tr>
      <w:tr w:rsidR="002E6DD5" w:rsidRPr="00DF6DFF" w:rsidTr="002E6DD5">
        <w:trPr>
          <w:trHeight w:val="418"/>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сельскохозяйственного производства</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1.18</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Хранение автотранспорта</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85" w:history="1">
              <w:r w:rsidRPr="00DF6DFF">
                <w:rPr>
                  <w:rFonts w:ascii="Times New Roman" w:eastAsiaTheme="minorHAnsi" w:hAnsi="Times New Roman"/>
                  <w:color w:val="000000" w:themeColor="text1"/>
                  <w:sz w:val="22"/>
                  <w:szCs w:val="22"/>
                  <w:lang w:eastAsia="en-US"/>
                </w:rPr>
                <w:t>кодом 4.9</w:t>
              </w:r>
            </w:hyperlink>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2.7.1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Коммунальное обслуживание</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86"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 </w:t>
            </w:r>
            <w:hyperlink r:id="rId87" w:history="1">
              <w:r w:rsidRPr="00DF6DFF">
                <w:rPr>
                  <w:rFonts w:ascii="Times New Roman" w:eastAsiaTheme="minorHAnsi" w:hAnsi="Times New Roman"/>
                  <w:color w:val="000000" w:themeColor="text1"/>
                  <w:sz w:val="22"/>
                  <w:szCs w:val="22"/>
                  <w:lang w:eastAsia="en-US"/>
                </w:rPr>
                <w:t>3.1.2</w:t>
              </w:r>
            </w:hyperlink>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Предоставление коммунальных услуг</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Административные здания организаций, обеспечивающих предоставление коммунальных услуг</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3.1.2</w:t>
            </w:r>
          </w:p>
        </w:tc>
      </w:tr>
      <w:tr w:rsidR="002E6DD5" w:rsidRPr="00DF6DFF" w:rsidTr="002E6DD5">
        <w:trPr>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Оказание услуг связи</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3.2.3</w:t>
            </w:r>
          </w:p>
        </w:tc>
      </w:tr>
      <w:tr w:rsidR="002E6DD5" w:rsidRPr="00DF6DFF" w:rsidTr="002E6DD5">
        <w:trPr>
          <w:trHeight w:val="414"/>
          <w:jc w:val="center"/>
        </w:trPr>
        <w:tc>
          <w:tcPr>
            <w:tcW w:w="894" w:type="dxa"/>
            <w:vMerge w:val="restart"/>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vMerge w:val="restart"/>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Общежития</w:t>
            </w:r>
          </w:p>
        </w:tc>
        <w:tc>
          <w:tcPr>
            <w:tcW w:w="5096" w:type="dxa"/>
            <w:vMerge w:val="restart"/>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88" w:history="1">
              <w:r w:rsidRPr="00DF6DFF">
                <w:rPr>
                  <w:rFonts w:ascii="Times New Roman" w:eastAsiaTheme="minorHAnsi" w:hAnsi="Times New Roman"/>
                  <w:color w:val="000000" w:themeColor="text1"/>
                  <w:sz w:val="22"/>
                  <w:szCs w:val="22"/>
                  <w:lang w:eastAsia="en-US"/>
                </w:rPr>
                <w:t>кодом 4.7</w:t>
              </w:r>
            </w:hyperlink>
          </w:p>
        </w:tc>
        <w:tc>
          <w:tcPr>
            <w:tcW w:w="1798" w:type="dxa"/>
            <w:vMerge w:val="restart"/>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3.2.4</w:t>
            </w:r>
          </w:p>
        </w:tc>
      </w:tr>
      <w:tr w:rsidR="002E6DD5" w:rsidRPr="00DF6DFF" w:rsidTr="002E6DD5">
        <w:trPr>
          <w:trHeight w:val="414"/>
          <w:jc w:val="center"/>
        </w:trPr>
        <w:tc>
          <w:tcPr>
            <w:tcW w:w="894" w:type="dxa"/>
            <w:vMerge/>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vMerge/>
          </w:tcPr>
          <w:p w:rsidR="002E6DD5" w:rsidRPr="00DF6DFF" w:rsidRDefault="002E6DD5" w:rsidP="004033F3">
            <w:pPr>
              <w:spacing w:line="360" w:lineRule="auto"/>
              <w:rPr>
                <w:rFonts w:ascii="Times New Roman" w:hAnsi="Times New Roman"/>
                <w:color w:val="000000" w:themeColor="text1"/>
              </w:rPr>
            </w:pPr>
          </w:p>
        </w:tc>
        <w:tc>
          <w:tcPr>
            <w:tcW w:w="5096" w:type="dxa"/>
            <w:vMerge/>
          </w:tcPr>
          <w:p w:rsidR="002E6DD5" w:rsidRPr="00DF6DFF" w:rsidRDefault="002E6DD5" w:rsidP="004033F3">
            <w:pPr>
              <w:spacing w:line="360" w:lineRule="auto"/>
              <w:jc w:val="both"/>
              <w:rPr>
                <w:rFonts w:ascii="Times New Roman" w:hAnsi="Times New Roman"/>
                <w:color w:val="000000" w:themeColor="text1"/>
              </w:rPr>
            </w:pPr>
          </w:p>
        </w:tc>
        <w:tc>
          <w:tcPr>
            <w:tcW w:w="1798" w:type="dxa"/>
            <w:vMerge/>
          </w:tcPr>
          <w:p w:rsidR="002E6DD5" w:rsidRPr="00DF6DFF" w:rsidRDefault="002E6DD5" w:rsidP="004033F3">
            <w:pPr>
              <w:spacing w:line="360" w:lineRule="auto"/>
              <w:jc w:val="center"/>
              <w:rPr>
                <w:rFonts w:ascii="Times New Roman" w:hAnsi="Times New Roman"/>
                <w:color w:val="000000" w:themeColor="text1"/>
              </w:rPr>
            </w:pP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jc w:val="both"/>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Бытовое обслуживание</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3.3</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деятельности в области гидрометеорологии и смежных с ней областях</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3.9.1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Ветеринарное обслуживание</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89" w:history="1">
              <w:r w:rsidRPr="00DF6DFF">
                <w:rPr>
                  <w:rFonts w:ascii="Times New Roman" w:eastAsiaTheme="minorHAnsi" w:hAnsi="Times New Roman"/>
                  <w:color w:val="000000" w:themeColor="text1"/>
                  <w:sz w:val="22"/>
                  <w:szCs w:val="22"/>
                  <w:lang w:eastAsia="en-US"/>
                </w:rPr>
                <w:t>кодами 3.10.1</w:t>
              </w:r>
            </w:hyperlink>
            <w:r w:rsidRPr="00DF6DFF">
              <w:rPr>
                <w:rFonts w:ascii="Times New Roman" w:eastAsiaTheme="minorHAnsi" w:hAnsi="Times New Roman"/>
                <w:color w:val="000000" w:themeColor="text1"/>
                <w:sz w:val="22"/>
                <w:szCs w:val="22"/>
                <w:lang w:eastAsia="en-US"/>
              </w:rPr>
              <w:t xml:space="preserve"> - </w:t>
            </w:r>
            <w:hyperlink r:id="rId90" w:history="1">
              <w:r w:rsidRPr="00DF6DFF">
                <w:rPr>
                  <w:rFonts w:ascii="Times New Roman" w:eastAsiaTheme="minorHAnsi" w:hAnsi="Times New Roman"/>
                  <w:color w:val="000000" w:themeColor="text1"/>
                  <w:sz w:val="22"/>
                  <w:szCs w:val="22"/>
                  <w:lang w:eastAsia="en-US"/>
                </w:rPr>
                <w:t>3.10.2</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3.10</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Амбулаторное ветеринарное обслуживание</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3.10.1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Деловое управление</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Банковская и страховая деятельность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4.5</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Служебные гаражи</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91" w:history="1">
              <w:r w:rsidRPr="00DF6DFF">
                <w:rPr>
                  <w:rFonts w:ascii="Times New Roman" w:eastAsiaTheme="minorHAnsi" w:hAnsi="Times New Roman"/>
                  <w:color w:val="000000" w:themeColor="text1"/>
                  <w:sz w:val="22"/>
                  <w:szCs w:val="22"/>
                  <w:lang w:eastAsia="en-US"/>
                </w:rPr>
                <w:t>кодами 3.0</w:t>
              </w:r>
            </w:hyperlink>
            <w:r w:rsidRPr="00DF6DFF">
              <w:rPr>
                <w:rFonts w:ascii="Times New Roman" w:eastAsiaTheme="minorHAnsi" w:hAnsi="Times New Roman"/>
                <w:color w:val="000000" w:themeColor="text1"/>
                <w:sz w:val="22"/>
                <w:szCs w:val="22"/>
                <w:lang w:eastAsia="en-US"/>
              </w:rPr>
              <w:t xml:space="preserve">, </w:t>
            </w:r>
            <w:hyperlink r:id="rId92" w:history="1">
              <w:r w:rsidRPr="00DF6DFF">
                <w:rPr>
                  <w:rFonts w:ascii="Times New Roman" w:eastAsiaTheme="minorHAnsi" w:hAnsi="Times New Roman"/>
                  <w:color w:val="000000" w:themeColor="text1"/>
                  <w:sz w:val="22"/>
                  <w:szCs w:val="22"/>
                  <w:lang w:eastAsia="en-US"/>
                </w:rPr>
                <w:t>4.0</w:t>
              </w:r>
            </w:hyperlink>
            <w:r w:rsidRPr="00DF6DFF">
              <w:rPr>
                <w:rFonts w:ascii="Times New Roman" w:eastAsiaTheme="minorHAnsi" w:hAnsi="Times New Roman"/>
                <w:color w:val="000000" w:themeColor="text1"/>
                <w:sz w:val="22"/>
                <w:szCs w:val="22"/>
                <w:lang w:eastAsia="en-US"/>
              </w:rPr>
              <w:t>, а также для стоянки и хранения транспортных средств общего пользования, в том числе в депо</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Объекты дорожного сервиса</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w:t>
            </w:r>
            <w:r w:rsidRPr="00DF6DFF">
              <w:rPr>
                <w:rFonts w:ascii="Times New Roman" w:eastAsiaTheme="minorHAnsi" w:hAnsi="Times New Roman"/>
                <w:color w:val="000000" w:themeColor="text1"/>
                <w:sz w:val="22"/>
                <w:szCs w:val="22"/>
                <w:lang w:eastAsia="en-US"/>
              </w:rPr>
              <w:lastRenderedPageBreak/>
              <w:t xml:space="preserve">разрешенного использования с </w:t>
            </w:r>
            <w:hyperlink r:id="rId93" w:history="1">
              <w:r w:rsidRPr="00DF6DFF">
                <w:rPr>
                  <w:rFonts w:ascii="Times New Roman" w:eastAsiaTheme="minorHAnsi" w:hAnsi="Times New Roman"/>
                  <w:color w:val="000000" w:themeColor="text1"/>
                  <w:sz w:val="22"/>
                  <w:szCs w:val="22"/>
                  <w:lang w:eastAsia="en-US"/>
                </w:rPr>
                <w:t>кодами 4.9.1.1</w:t>
              </w:r>
            </w:hyperlink>
            <w:r w:rsidRPr="00DF6DFF">
              <w:rPr>
                <w:rFonts w:ascii="Times New Roman" w:eastAsiaTheme="minorHAnsi" w:hAnsi="Times New Roman"/>
                <w:color w:val="000000" w:themeColor="text1"/>
                <w:sz w:val="22"/>
                <w:szCs w:val="22"/>
                <w:lang w:eastAsia="en-US"/>
              </w:rPr>
              <w:t xml:space="preserve"> - </w:t>
            </w:r>
            <w:hyperlink r:id="rId94" w:history="1">
              <w:r w:rsidRPr="00DF6DFF">
                <w:rPr>
                  <w:rFonts w:ascii="Times New Roman" w:eastAsiaTheme="minorHAnsi" w:hAnsi="Times New Roman"/>
                  <w:color w:val="000000" w:themeColor="text1"/>
                  <w:sz w:val="22"/>
                  <w:szCs w:val="22"/>
                  <w:lang w:eastAsia="en-US"/>
                </w:rPr>
                <w:t>4.9.1.4</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4.9.1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Заправка транспортных средств</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дорожного отдыха</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4.9.1.2</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Автомобильные мойки</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автомобильных моек, а также размещение магазинов сопутствующей торговли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4.9.1.3</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Ремонт автомобилей</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4.9.1.4</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Выставочно-ярмарочная деятельность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4.10</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Легкая промышленность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текстильной, фарфоро-фаянсовой, электронной промышленности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6.3</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Пищевая промышленность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w:t>
            </w:r>
            <w:r w:rsidRPr="00DF6DFF">
              <w:rPr>
                <w:rFonts w:ascii="Times New Roman" w:eastAsiaTheme="minorHAnsi" w:hAnsi="Times New Roman"/>
                <w:color w:val="000000" w:themeColor="text1"/>
                <w:sz w:val="22"/>
                <w:szCs w:val="22"/>
                <w:lang w:eastAsia="en-US"/>
              </w:rPr>
              <w:lastRenderedPageBreak/>
              <w:t>напитков, алкогольных напитков и табачных изделий</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6.4</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Энергетика</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95" w:history="1">
              <w:r w:rsidRPr="00DF6DFF">
                <w:rPr>
                  <w:rFonts w:ascii="Times New Roman" w:eastAsiaTheme="minorHAnsi" w:hAnsi="Times New Roman"/>
                  <w:color w:val="000000" w:themeColor="text1"/>
                  <w:sz w:val="22"/>
                  <w:szCs w:val="22"/>
                  <w:lang w:eastAsia="en-US"/>
                </w:rPr>
                <w:t>кодом 3.1</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6.7</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Связь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96"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w:t>
            </w:r>
            <w:hyperlink r:id="rId97" w:history="1">
              <w:r w:rsidRPr="00DF6DFF">
                <w:rPr>
                  <w:rFonts w:ascii="Times New Roman" w:eastAsiaTheme="minorHAnsi" w:hAnsi="Times New Roman"/>
                  <w:color w:val="000000" w:themeColor="text1"/>
                  <w:sz w:val="22"/>
                  <w:szCs w:val="22"/>
                  <w:lang w:eastAsia="en-US"/>
                </w:rPr>
                <w:t>3.2.3</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6.8</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Склады</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6.9</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Складские площадки</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6.9.1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Научно-производственная деятельность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технологических, промышленных, агропромышленных парков, бизнес-инкубаторов</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6.12</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Транспорт</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98" w:history="1">
              <w:r w:rsidRPr="00DF6DFF">
                <w:rPr>
                  <w:rFonts w:ascii="Times New Roman" w:eastAsiaTheme="minorHAnsi" w:hAnsi="Times New Roman"/>
                  <w:color w:val="000000" w:themeColor="text1"/>
                  <w:sz w:val="22"/>
                  <w:szCs w:val="22"/>
                  <w:lang w:eastAsia="en-US"/>
                </w:rPr>
                <w:t>кодами 7.1</w:t>
              </w:r>
            </w:hyperlink>
            <w:r w:rsidRPr="00DF6DFF">
              <w:rPr>
                <w:rFonts w:ascii="Times New Roman" w:eastAsiaTheme="minorHAnsi" w:hAnsi="Times New Roman"/>
                <w:color w:val="000000" w:themeColor="text1"/>
                <w:sz w:val="22"/>
                <w:szCs w:val="22"/>
                <w:lang w:eastAsia="en-US"/>
              </w:rPr>
              <w:t xml:space="preserve"> - </w:t>
            </w:r>
            <w:hyperlink r:id="rId99" w:history="1">
              <w:r w:rsidRPr="00DF6DFF">
                <w:rPr>
                  <w:rFonts w:ascii="Times New Roman" w:eastAsiaTheme="minorHAnsi" w:hAnsi="Times New Roman"/>
                  <w:color w:val="000000" w:themeColor="text1"/>
                  <w:sz w:val="22"/>
                  <w:szCs w:val="22"/>
                  <w:lang w:eastAsia="en-US"/>
                </w:rPr>
                <w:t>7.5</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7.0</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Автомобильный транспорт</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100" w:history="1">
              <w:r w:rsidRPr="00DF6DFF">
                <w:rPr>
                  <w:rFonts w:ascii="Times New Roman" w:eastAsiaTheme="minorHAnsi" w:hAnsi="Times New Roman"/>
                  <w:color w:val="000000" w:themeColor="text1"/>
                  <w:sz w:val="22"/>
                  <w:szCs w:val="22"/>
                  <w:lang w:eastAsia="en-US"/>
                </w:rPr>
                <w:t>кодами 7.2.1</w:t>
              </w:r>
            </w:hyperlink>
            <w:r w:rsidRPr="00DF6DFF">
              <w:rPr>
                <w:rFonts w:ascii="Times New Roman" w:eastAsiaTheme="minorHAnsi" w:hAnsi="Times New Roman"/>
                <w:color w:val="000000" w:themeColor="text1"/>
                <w:sz w:val="22"/>
                <w:szCs w:val="22"/>
                <w:lang w:eastAsia="en-US"/>
              </w:rPr>
              <w:t xml:space="preserve"> - </w:t>
            </w:r>
            <w:hyperlink r:id="rId101" w:history="1">
              <w:r w:rsidRPr="00DF6DFF">
                <w:rPr>
                  <w:rFonts w:ascii="Times New Roman" w:eastAsiaTheme="minorHAnsi" w:hAnsi="Times New Roman"/>
                  <w:color w:val="000000" w:themeColor="text1"/>
                  <w:sz w:val="22"/>
                  <w:szCs w:val="22"/>
                  <w:lang w:eastAsia="en-US"/>
                </w:rPr>
                <w:t>7.2.3</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автомобильных дорог</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02"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03"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04"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Обслуживание перевозок пассажиров</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w:t>
            </w:r>
            <w:r w:rsidRPr="00DF6DFF">
              <w:rPr>
                <w:rFonts w:ascii="Times New Roman" w:eastAsiaTheme="minorHAnsi" w:hAnsi="Times New Roman"/>
                <w:color w:val="000000" w:themeColor="text1"/>
                <w:sz w:val="22"/>
                <w:szCs w:val="22"/>
                <w:lang w:eastAsia="en-US"/>
              </w:rPr>
              <w:lastRenderedPageBreak/>
              <w:t xml:space="preserve">предусмотрено содержанием вида разрешенного использования с </w:t>
            </w:r>
            <w:hyperlink r:id="rId105" w:history="1">
              <w:r w:rsidRPr="00DF6DFF">
                <w:rPr>
                  <w:rFonts w:ascii="Times New Roman" w:eastAsiaTheme="minorHAnsi" w:hAnsi="Times New Roman"/>
                  <w:color w:val="000000" w:themeColor="text1"/>
                  <w:sz w:val="22"/>
                  <w:szCs w:val="22"/>
                  <w:lang w:eastAsia="en-US"/>
                </w:rPr>
                <w:t>кодом 7.6</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7.2.2</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Стоянки транспорта общего пользования</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стоянок транспортных средств, осуществляющих перевозки людей по установленному маршруту</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7.2.3</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Трубопроводный транспорт</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7.5</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обороны и безопасности</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8.0</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внутреннего правопорядка</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8.3</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Гидротехнические сооружения</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гидротехнических сооружений, необходимых для эксплуатации водохранилищ </w:t>
            </w:r>
            <w:r w:rsidRPr="00DF6DFF">
              <w:rPr>
                <w:rFonts w:ascii="Times New Roman" w:eastAsiaTheme="minorHAnsi" w:hAnsi="Times New Roman"/>
                <w:color w:val="000000" w:themeColor="text1"/>
                <w:sz w:val="22"/>
                <w:szCs w:val="22"/>
                <w:lang w:eastAsia="en-US"/>
              </w:rPr>
              <w:lastRenderedPageBreak/>
              <w:t>(плотин,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11.3</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Земельные участки (территории) общего пользования</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06"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107" w:history="1">
              <w:r w:rsidRPr="00DF6DFF">
                <w:rPr>
                  <w:rFonts w:ascii="Times New Roman" w:eastAsiaTheme="minorHAnsi" w:hAnsi="Times New Roman"/>
                  <w:color w:val="000000" w:themeColor="text1"/>
                  <w:sz w:val="22"/>
                  <w:szCs w:val="22"/>
                  <w:lang w:eastAsia="en-US"/>
                </w:rPr>
                <w:t>12.0.2</w:t>
              </w:r>
            </w:hyperlink>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Улично-дорожная сеть</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08"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09"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10"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12.0.1</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Благоустройство территории</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12.0.2</w:t>
            </w:r>
          </w:p>
        </w:tc>
      </w:tr>
      <w:tr w:rsidR="002E6DD5" w:rsidRPr="00DF6DFF" w:rsidTr="002E6DD5">
        <w:trPr>
          <w:trHeight w:val="27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Запас</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Отсутствие хозяйственной деятельности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12.3</w:t>
            </w:r>
          </w:p>
        </w:tc>
      </w:tr>
      <w:tr w:rsidR="002E6DD5" w:rsidRPr="00DF6DFF" w:rsidTr="002E6DD5">
        <w:trPr>
          <w:jc w:val="center"/>
        </w:trPr>
        <w:tc>
          <w:tcPr>
            <w:tcW w:w="894" w:type="dxa"/>
            <w:shd w:val="clear" w:color="auto" w:fill="FFCC99"/>
          </w:tcPr>
          <w:p w:rsidR="002E6DD5" w:rsidRPr="00DF6DFF" w:rsidRDefault="002E6DD5" w:rsidP="004033F3">
            <w:pPr>
              <w:pStyle w:val="af8"/>
              <w:numPr>
                <w:ilvl w:val="1"/>
                <w:numId w:val="7"/>
              </w:numPr>
              <w:suppressAutoHyphens/>
              <w:spacing w:line="360" w:lineRule="auto"/>
              <w:rPr>
                <w:rFonts w:ascii="Times New Roman" w:hAnsi="Times New Roman"/>
                <w:b/>
                <w:color w:val="000000" w:themeColor="text1"/>
              </w:rPr>
            </w:pPr>
          </w:p>
        </w:tc>
        <w:tc>
          <w:tcPr>
            <w:tcW w:w="9591"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Условно разрешенные виды разрешенного использования земельных участков и объектов капитального строительства в зоне П1</w:t>
            </w:r>
          </w:p>
        </w:tc>
      </w:tr>
      <w:tr w:rsidR="00B623A2" w:rsidRPr="00DF6DFF" w:rsidTr="002E6DD5">
        <w:trPr>
          <w:trHeight w:val="436"/>
          <w:jc w:val="center"/>
        </w:trPr>
        <w:tc>
          <w:tcPr>
            <w:tcW w:w="894" w:type="dxa"/>
          </w:tcPr>
          <w:p w:rsidR="00B623A2" w:rsidRPr="00DF6DFF" w:rsidRDefault="00B623A2"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Для ведения личного подсобного хозяйства (приусадебный земельный участок)</w:t>
            </w:r>
          </w:p>
        </w:tc>
        <w:tc>
          <w:tcPr>
            <w:tcW w:w="5096"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жилого дома, указанного в описании вида разрешенного использования с </w:t>
            </w:r>
            <w:hyperlink r:id="rId111" w:history="1">
              <w:r w:rsidRPr="00DF6DFF">
                <w:rPr>
                  <w:rFonts w:ascii="Times New Roman" w:eastAsiaTheme="minorHAnsi" w:hAnsi="Times New Roman"/>
                  <w:color w:val="000000" w:themeColor="text1"/>
                  <w:sz w:val="22"/>
                  <w:szCs w:val="22"/>
                  <w:lang w:eastAsia="en-US"/>
                </w:rPr>
                <w:t>кодом 2.1</w:t>
              </w:r>
            </w:hyperlink>
            <w:r w:rsidRPr="00DF6DFF">
              <w:rPr>
                <w:rFonts w:ascii="Times New Roman" w:eastAsiaTheme="minorHAnsi" w:hAnsi="Times New Roman"/>
                <w:color w:val="000000" w:themeColor="text1"/>
                <w:sz w:val="22"/>
                <w:szCs w:val="22"/>
                <w:lang w:eastAsia="en-US"/>
              </w:rPr>
              <w:t>;</w:t>
            </w:r>
          </w:p>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производство сельскохозяйственной продукции;</w:t>
            </w:r>
          </w:p>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гаража и иных вспомогательных сооружений;</w:t>
            </w:r>
          </w:p>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содержание сельскохозяйственных животных</w:t>
            </w:r>
          </w:p>
        </w:tc>
        <w:tc>
          <w:tcPr>
            <w:tcW w:w="1798" w:type="dxa"/>
          </w:tcPr>
          <w:p w:rsidR="00B623A2" w:rsidRPr="00DF6DFF" w:rsidRDefault="00B623A2"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2.2</w:t>
            </w:r>
          </w:p>
        </w:tc>
      </w:tr>
      <w:tr w:rsidR="002E6DD5" w:rsidRPr="00DF6DFF" w:rsidTr="002E6DD5">
        <w:trPr>
          <w:trHeight w:val="436"/>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Медицинские организации особого назначения</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3.4.3</w:t>
            </w:r>
          </w:p>
        </w:tc>
      </w:tr>
      <w:tr w:rsidR="002E6DD5" w:rsidRPr="00DF6DFF" w:rsidTr="002E6DD5">
        <w:trPr>
          <w:trHeight w:val="565"/>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Рынки</w:t>
            </w:r>
          </w:p>
        </w:tc>
        <w:tc>
          <w:tcPr>
            <w:tcW w:w="5096" w:type="dxa"/>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4.3</w:t>
            </w:r>
          </w:p>
        </w:tc>
      </w:tr>
      <w:tr w:rsidR="002E6DD5" w:rsidRPr="00DF6DFF" w:rsidTr="002E6DD5">
        <w:trPr>
          <w:trHeight w:val="294"/>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Магазины</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4.4</w:t>
            </w:r>
          </w:p>
        </w:tc>
      </w:tr>
      <w:tr w:rsidR="002E6DD5" w:rsidRPr="00DF6DFF" w:rsidTr="002E6DD5">
        <w:trPr>
          <w:trHeight w:val="868"/>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Производственная деятельность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6.0</w:t>
            </w:r>
          </w:p>
        </w:tc>
      </w:tr>
      <w:tr w:rsidR="002E6DD5" w:rsidRPr="00DF6DFF" w:rsidTr="002E6DD5">
        <w:trPr>
          <w:trHeight w:val="868"/>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Недропользование</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w:t>
            </w:r>
            <w:r w:rsidRPr="00DF6DFF">
              <w:rPr>
                <w:rFonts w:ascii="Times New Roman" w:eastAsiaTheme="minorHAnsi" w:hAnsi="Times New Roman"/>
                <w:color w:val="000000" w:themeColor="text1"/>
                <w:sz w:val="22"/>
                <w:szCs w:val="22"/>
                <w:lang w:eastAsia="en-US"/>
              </w:rPr>
              <w:lastRenderedPageBreak/>
              <w:t>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6.1</w:t>
            </w:r>
          </w:p>
        </w:tc>
      </w:tr>
      <w:tr w:rsidR="002E6DD5" w:rsidRPr="00DF6DFF" w:rsidTr="002E6DD5">
        <w:trPr>
          <w:trHeight w:val="868"/>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Строительная промышленность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6.6</w:t>
            </w:r>
          </w:p>
        </w:tc>
      </w:tr>
      <w:tr w:rsidR="002E6DD5" w:rsidRPr="00DF6DFF" w:rsidTr="002E6DD5">
        <w:trPr>
          <w:trHeight w:val="868"/>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деятельности по исполнению наказаний</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для создания мест лишения свободы (следственные изоляторы, тюрьмы, поселения)</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8.4</w:t>
            </w:r>
          </w:p>
        </w:tc>
      </w:tr>
      <w:tr w:rsidR="002E6DD5" w:rsidRPr="00DF6DFF" w:rsidTr="002E6DD5">
        <w:trPr>
          <w:trHeight w:val="868"/>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Специальное пользование водными объектами</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11.2</w:t>
            </w:r>
          </w:p>
        </w:tc>
      </w:tr>
      <w:tr w:rsidR="002E6DD5" w:rsidRPr="00DF6DFF" w:rsidTr="002E6DD5">
        <w:trPr>
          <w:trHeight w:val="868"/>
          <w:jc w:val="center"/>
        </w:trPr>
        <w:tc>
          <w:tcPr>
            <w:tcW w:w="894" w:type="dxa"/>
          </w:tcPr>
          <w:p w:rsidR="002E6DD5" w:rsidRPr="00DF6DFF" w:rsidRDefault="002E6DD5"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Специальная деятельность</w:t>
            </w:r>
          </w:p>
        </w:tc>
        <w:tc>
          <w:tcPr>
            <w:tcW w:w="5096" w:type="dxa"/>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w:t>
            </w:r>
            <w:r w:rsidRPr="00DF6DFF">
              <w:rPr>
                <w:rFonts w:ascii="Times New Roman" w:eastAsiaTheme="minorHAnsi" w:hAnsi="Times New Roman"/>
                <w:color w:val="000000" w:themeColor="text1"/>
                <w:sz w:val="22"/>
                <w:szCs w:val="22"/>
                <w:lang w:eastAsia="en-US"/>
              </w:rPr>
              <w:lastRenderedPageBreak/>
              <w:t>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12.2</w:t>
            </w:r>
          </w:p>
        </w:tc>
      </w:tr>
      <w:tr w:rsidR="00B623A2" w:rsidRPr="00DF6DFF" w:rsidTr="00B623A2">
        <w:trPr>
          <w:trHeight w:val="868"/>
          <w:jc w:val="center"/>
        </w:trPr>
        <w:tc>
          <w:tcPr>
            <w:tcW w:w="894" w:type="dxa"/>
            <w:shd w:val="clear" w:color="auto" w:fill="F4B083" w:themeFill="accent2" w:themeFillTint="99"/>
          </w:tcPr>
          <w:p w:rsidR="00B623A2" w:rsidRPr="00DF6DFF" w:rsidRDefault="00B623A2" w:rsidP="004033F3">
            <w:pPr>
              <w:pStyle w:val="af8"/>
              <w:numPr>
                <w:ilvl w:val="1"/>
                <w:numId w:val="7"/>
              </w:numPr>
              <w:suppressAutoHyphens/>
              <w:spacing w:line="360" w:lineRule="auto"/>
              <w:rPr>
                <w:rFonts w:ascii="Times New Roman" w:hAnsi="Times New Roman"/>
                <w:b/>
                <w:color w:val="000000" w:themeColor="text1"/>
              </w:rPr>
            </w:pPr>
          </w:p>
        </w:tc>
        <w:tc>
          <w:tcPr>
            <w:tcW w:w="9591" w:type="dxa"/>
            <w:gridSpan w:val="3"/>
            <w:shd w:val="clear" w:color="auto" w:fill="F4B083" w:themeFill="accent2" w:themeFillTint="99"/>
          </w:tcPr>
          <w:p w:rsidR="00B623A2" w:rsidRPr="00DF6DFF" w:rsidRDefault="00B623A2" w:rsidP="004033F3">
            <w:pPr>
              <w:spacing w:line="360" w:lineRule="auto"/>
              <w:rPr>
                <w:rFonts w:ascii="Times New Roman" w:eastAsiaTheme="minorHAnsi" w:hAnsi="Times New Roman"/>
                <w:b/>
                <w:color w:val="000000" w:themeColor="text1"/>
                <w:lang w:eastAsia="en-US"/>
              </w:rPr>
            </w:pPr>
            <w:r w:rsidRPr="00DF6DFF">
              <w:rPr>
                <w:rFonts w:ascii="Times New Roman" w:hAnsi="Times New Roman"/>
                <w:b/>
                <w:color w:val="000000" w:themeColor="text1"/>
                <w:sz w:val="22"/>
                <w:szCs w:val="22"/>
              </w:rPr>
              <w:t>Вспомогательные виды разрешенного использования земельных участков и объектов капитального строительства в зоне П1</w:t>
            </w:r>
          </w:p>
        </w:tc>
      </w:tr>
      <w:tr w:rsidR="00B623A2" w:rsidRPr="00DF6DFF" w:rsidTr="002E6DD5">
        <w:trPr>
          <w:trHeight w:val="868"/>
          <w:jc w:val="center"/>
        </w:trPr>
        <w:tc>
          <w:tcPr>
            <w:tcW w:w="894" w:type="dxa"/>
          </w:tcPr>
          <w:p w:rsidR="00B623A2" w:rsidRPr="00DF6DFF" w:rsidRDefault="00B623A2"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Общественное питание</w:t>
            </w:r>
          </w:p>
        </w:tc>
        <w:tc>
          <w:tcPr>
            <w:tcW w:w="5096"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98" w:type="dxa"/>
          </w:tcPr>
          <w:p w:rsidR="00B623A2" w:rsidRPr="00DF6DFF" w:rsidRDefault="00B623A2"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4.6</w:t>
            </w:r>
          </w:p>
        </w:tc>
      </w:tr>
      <w:tr w:rsidR="00B623A2" w:rsidRPr="00DF6DFF" w:rsidTr="002E6DD5">
        <w:trPr>
          <w:trHeight w:val="868"/>
          <w:jc w:val="center"/>
        </w:trPr>
        <w:tc>
          <w:tcPr>
            <w:tcW w:w="894" w:type="dxa"/>
          </w:tcPr>
          <w:p w:rsidR="00B623A2" w:rsidRPr="00DF6DFF" w:rsidRDefault="00B623A2"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Гостиничное обслуживание</w:t>
            </w:r>
          </w:p>
        </w:tc>
        <w:tc>
          <w:tcPr>
            <w:tcW w:w="5096"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798" w:type="dxa"/>
          </w:tcPr>
          <w:p w:rsidR="00B623A2" w:rsidRPr="00DF6DFF" w:rsidRDefault="00B623A2"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4.7</w:t>
            </w:r>
          </w:p>
        </w:tc>
      </w:tr>
      <w:tr w:rsidR="00B623A2" w:rsidRPr="00DF6DFF" w:rsidTr="002E6DD5">
        <w:trPr>
          <w:trHeight w:val="868"/>
          <w:jc w:val="center"/>
        </w:trPr>
        <w:tc>
          <w:tcPr>
            <w:tcW w:w="894" w:type="dxa"/>
          </w:tcPr>
          <w:p w:rsidR="00B623A2" w:rsidRPr="00DF6DFF" w:rsidRDefault="00B623A2"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Спорт</w:t>
            </w:r>
          </w:p>
        </w:tc>
        <w:tc>
          <w:tcPr>
            <w:tcW w:w="5096"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12" w:history="1">
              <w:r w:rsidRPr="00DF6DFF">
                <w:rPr>
                  <w:rFonts w:ascii="Times New Roman" w:eastAsiaTheme="minorHAnsi" w:hAnsi="Times New Roman"/>
                  <w:color w:val="000000" w:themeColor="text1"/>
                  <w:sz w:val="22"/>
                  <w:szCs w:val="22"/>
                  <w:lang w:eastAsia="en-US"/>
                </w:rPr>
                <w:t>кодами 5.1.1</w:t>
              </w:r>
            </w:hyperlink>
            <w:r w:rsidRPr="00DF6DFF">
              <w:rPr>
                <w:rFonts w:ascii="Times New Roman" w:eastAsiaTheme="minorHAnsi" w:hAnsi="Times New Roman"/>
                <w:color w:val="000000" w:themeColor="text1"/>
                <w:sz w:val="22"/>
                <w:szCs w:val="22"/>
                <w:lang w:eastAsia="en-US"/>
              </w:rPr>
              <w:t xml:space="preserve"> - </w:t>
            </w:r>
            <w:hyperlink r:id="rId113" w:history="1">
              <w:r w:rsidRPr="00DF6DFF">
                <w:rPr>
                  <w:rFonts w:ascii="Times New Roman" w:eastAsiaTheme="minorHAnsi" w:hAnsi="Times New Roman"/>
                  <w:color w:val="000000" w:themeColor="text1"/>
                  <w:sz w:val="22"/>
                  <w:szCs w:val="22"/>
                  <w:lang w:eastAsia="en-US"/>
                </w:rPr>
                <w:t>5.1.7</w:t>
              </w:r>
            </w:hyperlink>
          </w:p>
        </w:tc>
        <w:tc>
          <w:tcPr>
            <w:tcW w:w="1798" w:type="dxa"/>
          </w:tcPr>
          <w:p w:rsidR="00B623A2" w:rsidRPr="00DF6DFF" w:rsidRDefault="00B623A2"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w:t>
            </w:r>
          </w:p>
        </w:tc>
      </w:tr>
      <w:tr w:rsidR="00B623A2" w:rsidRPr="00DF6DFF" w:rsidTr="002E6DD5">
        <w:trPr>
          <w:trHeight w:val="868"/>
          <w:jc w:val="center"/>
        </w:trPr>
        <w:tc>
          <w:tcPr>
            <w:tcW w:w="894" w:type="dxa"/>
          </w:tcPr>
          <w:p w:rsidR="00B623A2" w:rsidRPr="00DF6DFF" w:rsidRDefault="00B623A2"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спортивно-зрелищных мероприятий</w:t>
            </w:r>
          </w:p>
        </w:tc>
        <w:tc>
          <w:tcPr>
            <w:tcW w:w="5096"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798" w:type="dxa"/>
          </w:tcPr>
          <w:p w:rsidR="00B623A2" w:rsidRPr="00DF6DFF" w:rsidRDefault="00B623A2"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5.1.1</w:t>
            </w:r>
          </w:p>
        </w:tc>
      </w:tr>
      <w:tr w:rsidR="00B623A2" w:rsidRPr="00DF6DFF" w:rsidTr="002E6DD5">
        <w:trPr>
          <w:trHeight w:val="868"/>
          <w:jc w:val="center"/>
        </w:trPr>
        <w:tc>
          <w:tcPr>
            <w:tcW w:w="894" w:type="dxa"/>
          </w:tcPr>
          <w:p w:rsidR="00B623A2" w:rsidRPr="00DF6DFF" w:rsidRDefault="00B623A2"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занятий спортом в помещениях</w:t>
            </w:r>
          </w:p>
        </w:tc>
        <w:tc>
          <w:tcPr>
            <w:tcW w:w="5096"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1798" w:type="dxa"/>
          </w:tcPr>
          <w:p w:rsidR="00B623A2" w:rsidRPr="00DF6DFF" w:rsidRDefault="00B623A2"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5.1.2</w:t>
            </w:r>
          </w:p>
        </w:tc>
      </w:tr>
      <w:tr w:rsidR="00B623A2" w:rsidRPr="00DF6DFF" w:rsidTr="002E6DD5">
        <w:trPr>
          <w:trHeight w:val="868"/>
          <w:jc w:val="center"/>
        </w:trPr>
        <w:tc>
          <w:tcPr>
            <w:tcW w:w="894" w:type="dxa"/>
          </w:tcPr>
          <w:p w:rsidR="00B623A2" w:rsidRPr="00DF6DFF" w:rsidRDefault="00B623A2" w:rsidP="004033F3">
            <w:pPr>
              <w:pStyle w:val="af8"/>
              <w:numPr>
                <w:ilvl w:val="2"/>
                <w:numId w:val="7"/>
              </w:numPr>
              <w:suppressAutoHyphens/>
              <w:spacing w:line="360" w:lineRule="auto"/>
              <w:rPr>
                <w:rFonts w:ascii="Times New Roman" w:hAnsi="Times New Roman"/>
                <w:color w:val="000000" w:themeColor="text1"/>
              </w:rPr>
            </w:pPr>
          </w:p>
        </w:tc>
        <w:tc>
          <w:tcPr>
            <w:tcW w:w="2697"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Площадки для занятий спортом</w:t>
            </w:r>
          </w:p>
        </w:tc>
        <w:tc>
          <w:tcPr>
            <w:tcW w:w="5096" w:type="dxa"/>
          </w:tcPr>
          <w:p w:rsidR="00B623A2" w:rsidRPr="00DF6DFF" w:rsidRDefault="00B623A2"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798" w:type="dxa"/>
          </w:tcPr>
          <w:p w:rsidR="00B623A2" w:rsidRPr="00DF6DFF" w:rsidRDefault="00B623A2"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5.1.3</w:t>
            </w:r>
          </w:p>
        </w:tc>
      </w:tr>
    </w:tbl>
    <w:p w:rsidR="002E6DD5" w:rsidRPr="00DF6DFF" w:rsidRDefault="002E6DD5" w:rsidP="004033F3">
      <w:pPr>
        <w:pStyle w:val="af8"/>
        <w:spacing w:line="360" w:lineRule="auto"/>
        <w:ind w:left="397"/>
        <w:jc w:val="both"/>
        <w:rPr>
          <w:rFonts w:ascii="Times New Roman" w:hAnsi="Times New Roman"/>
          <w:color w:val="000000" w:themeColor="text1"/>
          <w:sz w:val="22"/>
          <w:szCs w:val="22"/>
        </w:rPr>
      </w:pPr>
    </w:p>
    <w:p w:rsidR="00946457" w:rsidRDefault="00946457" w:rsidP="004033F3">
      <w:pPr>
        <w:pStyle w:val="3"/>
        <w:spacing w:line="360" w:lineRule="auto"/>
        <w:jc w:val="center"/>
        <w:rPr>
          <w:b/>
          <w:color w:val="000000" w:themeColor="text1"/>
          <w:sz w:val="28"/>
          <w:szCs w:val="28"/>
        </w:rPr>
      </w:pPr>
    </w:p>
    <w:p w:rsidR="002E6DD5" w:rsidRPr="00946457" w:rsidRDefault="002E6DD5" w:rsidP="004033F3">
      <w:pPr>
        <w:pStyle w:val="3"/>
        <w:spacing w:line="360" w:lineRule="auto"/>
        <w:jc w:val="center"/>
        <w:rPr>
          <w:b/>
          <w:color w:val="000000" w:themeColor="text1"/>
          <w:sz w:val="28"/>
          <w:szCs w:val="28"/>
        </w:rPr>
      </w:pPr>
      <w:r w:rsidRPr="00946457">
        <w:rPr>
          <w:b/>
          <w:color w:val="000000" w:themeColor="text1"/>
          <w:sz w:val="28"/>
          <w:szCs w:val="28"/>
        </w:rPr>
        <w:t>Статья 25. Перечень видов разрешенного использования земельных участков и объектов капитального строительства в зонах инженерной и транспортной инфраструктур.</w:t>
      </w:r>
    </w:p>
    <w:p w:rsidR="00284E85" w:rsidRPr="00946457" w:rsidRDefault="00284E85" w:rsidP="004033F3">
      <w:pPr>
        <w:spacing w:line="360" w:lineRule="auto"/>
        <w:rPr>
          <w:rFonts w:ascii="Times New Roman" w:hAnsi="Times New Roman"/>
          <w:color w:val="000000" w:themeColor="text1"/>
          <w:sz w:val="28"/>
          <w:szCs w:val="28"/>
          <w:lang w:eastAsia="ar-SA"/>
        </w:rPr>
      </w:pP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1. Зоны инженерной и транспортной инфраструктур выделены для обеспечения правовых условий формирования объектов инженерной и транспортной инфраструктур, в том числе сооружений и коммуникаций железнодорожного и автомобильного транспорта, трубопроводного транспорта, связи, а также для установления санитарно-защитных зон и санитарных разрывов для таких объектов в соответствии с требованиями технических регламентов.</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2. В зонах инженерной и транспортной 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3. Виды разрешенного использования земельных участков и объектов капитального строительства приведены ниже.</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1"/>
        <w:gridCol w:w="2661"/>
        <w:gridCol w:w="5027"/>
        <w:gridCol w:w="1774"/>
      </w:tblGrid>
      <w:tr w:rsidR="002E6DD5" w:rsidRPr="00DF6DFF" w:rsidTr="002E6DD5">
        <w:trPr>
          <w:trHeight w:val="414"/>
          <w:tblHeader/>
          <w:jc w:val="center"/>
        </w:trPr>
        <w:tc>
          <w:tcPr>
            <w:tcW w:w="881"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 xml:space="preserve">№ </w:t>
            </w:r>
            <w:r w:rsidRPr="00DF6DFF">
              <w:rPr>
                <w:rFonts w:ascii="Times New Roman" w:hAnsi="Times New Roman"/>
                <w:b/>
                <w:color w:val="000000" w:themeColor="text1"/>
                <w:sz w:val="22"/>
                <w:szCs w:val="22"/>
              </w:rPr>
              <w:br/>
              <w:t>п/п</w:t>
            </w:r>
          </w:p>
        </w:tc>
        <w:tc>
          <w:tcPr>
            <w:tcW w:w="2661"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Наименование вида разрешенного использования земельного участка</w:t>
            </w:r>
          </w:p>
        </w:tc>
        <w:tc>
          <w:tcPr>
            <w:tcW w:w="5027"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Описание вида разрешенного использования земельного участка</w:t>
            </w:r>
          </w:p>
        </w:tc>
        <w:tc>
          <w:tcPr>
            <w:tcW w:w="1774"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r>
      <w:tr w:rsidR="002E6DD5" w:rsidRPr="00DF6DFF" w:rsidTr="002E6DD5">
        <w:trPr>
          <w:trHeight w:val="414"/>
          <w:tblHeader/>
          <w:jc w:val="center"/>
        </w:trPr>
        <w:tc>
          <w:tcPr>
            <w:tcW w:w="881"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2661"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5027"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1774"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r>
      <w:tr w:rsidR="002E6DD5" w:rsidRPr="00DF6DFF" w:rsidTr="002E6DD5">
        <w:trPr>
          <w:jc w:val="center"/>
        </w:trPr>
        <w:tc>
          <w:tcPr>
            <w:tcW w:w="881" w:type="dxa"/>
            <w:shd w:val="clear" w:color="auto" w:fill="FFCC99"/>
          </w:tcPr>
          <w:p w:rsidR="002E6DD5" w:rsidRPr="00DF6DFF" w:rsidRDefault="002E6DD5" w:rsidP="004033F3">
            <w:pPr>
              <w:pStyle w:val="af8"/>
              <w:numPr>
                <w:ilvl w:val="0"/>
                <w:numId w:val="8"/>
              </w:numPr>
              <w:suppressAutoHyphens/>
              <w:spacing w:line="360" w:lineRule="auto"/>
              <w:rPr>
                <w:rFonts w:ascii="Times New Roman" w:hAnsi="Times New Roman"/>
                <w:b/>
                <w:color w:val="000000" w:themeColor="text1"/>
              </w:rPr>
            </w:pPr>
          </w:p>
        </w:tc>
        <w:tc>
          <w:tcPr>
            <w:tcW w:w="9462"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ИТ Зона инженерн</w:t>
            </w:r>
            <w:r w:rsidR="00484347" w:rsidRPr="00DF6DFF">
              <w:rPr>
                <w:rFonts w:ascii="Times New Roman" w:hAnsi="Times New Roman"/>
                <w:b/>
                <w:color w:val="000000" w:themeColor="text1"/>
                <w:sz w:val="22"/>
                <w:szCs w:val="22"/>
              </w:rPr>
              <w:t>ой и транспортной инфраструктур</w:t>
            </w:r>
          </w:p>
        </w:tc>
      </w:tr>
      <w:tr w:rsidR="002E6DD5" w:rsidRPr="00DF6DFF" w:rsidTr="002E6DD5">
        <w:trPr>
          <w:jc w:val="center"/>
        </w:trPr>
        <w:tc>
          <w:tcPr>
            <w:tcW w:w="881" w:type="dxa"/>
            <w:shd w:val="clear" w:color="auto" w:fill="FFCC99"/>
          </w:tcPr>
          <w:p w:rsidR="002E6DD5" w:rsidRPr="00DF6DFF" w:rsidRDefault="002E6DD5" w:rsidP="004033F3">
            <w:pPr>
              <w:pStyle w:val="af8"/>
              <w:numPr>
                <w:ilvl w:val="1"/>
                <w:numId w:val="8"/>
              </w:numPr>
              <w:suppressAutoHyphens/>
              <w:spacing w:line="360" w:lineRule="auto"/>
              <w:rPr>
                <w:rFonts w:ascii="Times New Roman" w:hAnsi="Times New Roman"/>
                <w:b/>
                <w:color w:val="000000" w:themeColor="text1"/>
              </w:rPr>
            </w:pPr>
          </w:p>
        </w:tc>
        <w:tc>
          <w:tcPr>
            <w:tcW w:w="9462"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Основные виды разрешенного использования земельных участков и объектов капитального строительства в зоне ИТ</w:t>
            </w:r>
          </w:p>
        </w:tc>
      </w:tr>
      <w:tr w:rsidR="002E6DD5" w:rsidRPr="00DF6DFF" w:rsidTr="002E6DD5">
        <w:trPr>
          <w:trHeight w:val="276"/>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сельскохозяйственного производства</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w:t>
            </w:r>
            <w:r w:rsidRPr="00DF6DFF">
              <w:rPr>
                <w:rFonts w:ascii="Times New Roman" w:eastAsiaTheme="minorHAnsi" w:hAnsi="Times New Roman"/>
                <w:color w:val="000000" w:themeColor="text1"/>
                <w:sz w:val="22"/>
                <w:szCs w:val="22"/>
                <w:lang w:eastAsia="en-US"/>
              </w:rPr>
              <w:lastRenderedPageBreak/>
              <w:t>используемого для ведения сельского хозяйства</w:t>
            </w:r>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1.18</w:t>
            </w:r>
          </w:p>
        </w:tc>
      </w:tr>
      <w:tr w:rsidR="002E6DD5" w:rsidRPr="00DF6DFF" w:rsidTr="002E6DD5">
        <w:trPr>
          <w:trHeight w:val="276"/>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Хранение автотранспорта</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114" w:history="1">
              <w:r w:rsidRPr="00DF6DFF">
                <w:rPr>
                  <w:rFonts w:ascii="Times New Roman" w:eastAsiaTheme="minorHAnsi" w:hAnsi="Times New Roman"/>
                  <w:color w:val="000000" w:themeColor="text1"/>
                  <w:sz w:val="22"/>
                  <w:szCs w:val="22"/>
                  <w:lang w:eastAsia="en-US"/>
                </w:rPr>
                <w:t>кодом 4.9</w:t>
              </w:r>
            </w:hyperlink>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2.7.1</w:t>
            </w:r>
          </w:p>
        </w:tc>
      </w:tr>
      <w:tr w:rsidR="002E6DD5" w:rsidRPr="00DF6DFF" w:rsidTr="002E6DD5">
        <w:trPr>
          <w:trHeight w:val="276"/>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Коммунальное обслуживание</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Par5"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 </w:t>
            </w:r>
            <w:hyperlink r:id="rId115" w:history="1">
              <w:r w:rsidRPr="00DF6DFF">
                <w:rPr>
                  <w:rFonts w:ascii="Times New Roman" w:eastAsiaTheme="minorHAnsi" w:hAnsi="Times New Roman"/>
                  <w:color w:val="000000" w:themeColor="text1"/>
                  <w:sz w:val="22"/>
                  <w:szCs w:val="22"/>
                  <w:lang w:eastAsia="en-US"/>
                </w:rPr>
                <w:t>3.1.2</w:t>
              </w:r>
            </w:hyperlink>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w:t>
            </w:r>
          </w:p>
        </w:tc>
      </w:tr>
      <w:tr w:rsidR="002E6DD5" w:rsidRPr="00DF6DFF" w:rsidTr="002E6DD5">
        <w:trPr>
          <w:trHeight w:val="276"/>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Предоставление коммунальных услуг</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3.1.1</w:t>
            </w:r>
          </w:p>
        </w:tc>
      </w:tr>
      <w:tr w:rsidR="002E6DD5" w:rsidRPr="00DF6DFF" w:rsidTr="002E6DD5">
        <w:trPr>
          <w:trHeight w:val="276"/>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Административные здания организаций, обеспечивающих предоставление коммунальных услуг</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3.1.2</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Оказание услуг связи</w:t>
            </w:r>
          </w:p>
        </w:tc>
        <w:tc>
          <w:tcPr>
            <w:tcW w:w="5027"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предназначенных для размещения пунктов оказания услуг почтовой, </w:t>
            </w:r>
            <w:r w:rsidRPr="00DF6DFF">
              <w:rPr>
                <w:rFonts w:ascii="Times New Roman" w:eastAsiaTheme="minorHAnsi" w:hAnsi="Times New Roman"/>
                <w:color w:val="000000" w:themeColor="text1"/>
                <w:sz w:val="22"/>
                <w:szCs w:val="22"/>
                <w:lang w:eastAsia="en-US"/>
              </w:rPr>
              <w:lastRenderedPageBreak/>
              <w:t>телеграфной, междугородней и международной телефонной связи</w:t>
            </w:r>
          </w:p>
        </w:tc>
        <w:tc>
          <w:tcPr>
            <w:tcW w:w="1774"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3.2.3</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Деловое управление</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4.1</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Магазины</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4.4</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Служебные гаражи</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16" w:history="1">
              <w:r w:rsidRPr="00DF6DFF">
                <w:rPr>
                  <w:rFonts w:ascii="Times New Roman" w:eastAsiaTheme="minorHAnsi" w:hAnsi="Times New Roman"/>
                  <w:color w:val="000000" w:themeColor="text1"/>
                  <w:sz w:val="22"/>
                  <w:szCs w:val="22"/>
                  <w:lang w:eastAsia="en-US"/>
                </w:rPr>
                <w:t>кодами 3.0</w:t>
              </w:r>
            </w:hyperlink>
            <w:r w:rsidRPr="00DF6DFF">
              <w:rPr>
                <w:rFonts w:ascii="Times New Roman" w:eastAsiaTheme="minorHAnsi" w:hAnsi="Times New Roman"/>
                <w:color w:val="000000" w:themeColor="text1"/>
                <w:sz w:val="22"/>
                <w:szCs w:val="22"/>
                <w:lang w:eastAsia="en-US"/>
              </w:rPr>
              <w:t xml:space="preserve">, </w:t>
            </w:r>
            <w:hyperlink r:id="rId117" w:history="1">
              <w:r w:rsidRPr="00DF6DFF">
                <w:rPr>
                  <w:rFonts w:ascii="Times New Roman" w:eastAsiaTheme="minorHAnsi" w:hAnsi="Times New Roman"/>
                  <w:color w:val="000000" w:themeColor="text1"/>
                  <w:sz w:val="22"/>
                  <w:szCs w:val="22"/>
                  <w:lang w:eastAsia="en-US"/>
                </w:rPr>
                <w:t>4.0</w:t>
              </w:r>
            </w:hyperlink>
            <w:r w:rsidRPr="00DF6DFF">
              <w:rPr>
                <w:rFonts w:ascii="Times New Roman" w:eastAsiaTheme="minorHAnsi" w:hAnsi="Times New Roman"/>
                <w:color w:val="000000" w:themeColor="text1"/>
                <w:sz w:val="22"/>
                <w:szCs w:val="22"/>
                <w:lang w:eastAsia="en-US"/>
              </w:rPr>
              <w:t>, а также для стоянки и хранения транспортных средств общего пользования, в том числе в депо</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Объекты дорожного сервиса</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18" w:history="1">
              <w:r w:rsidRPr="00DF6DFF">
                <w:rPr>
                  <w:rFonts w:ascii="Times New Roman" w:eastAsiaTheme="minorHAnsi" w:hAnsi="Times New Roman"/>
                  <w:color w:val="000000" w:themeColor="text1"/>
                  <w:sz w:val="22"/>
                  <w:szCs w:val="22"/>
                  <w:lang w:eastAsia="en-US"/>
                </w:rPr>
                <w:t>кодами 4.9.1.1</w:t>
              </w:r>
            </w:hyperlink>
            <w:r w:rsidRPr="00DF6DFF">
              <w:rPr>
                <w:rFonts w:ascii="Times New Roman" w:eastAsiaTheme="minorHAnsi" w:hAnsi="Times New Roman"/>
                <w:color w:val="000000" w:themeColor="text1"/>
                <w:sz w:val="22"/>
                <w:szCs w:val="22"/>
                <w:lang w:eastAsia="en-US"/>
              </w:rPr>
              <w:t xml:space="preserve"> - </w:t>
            </w:r>
            <w:hyperlink r:id="rId119" w:history="1">
              <w:r w:rsidRPr="00DF6DFF">
                <w:rPr>
                  <w:rFonts w:ascii="Times New Roman" w:eastAsiaTheme="minorHAnsi" w:hAnsi="Times New Roman"/>
                  <w:color w:val="000000" w:themeColor="text1"/>
                  <w:sz w:val="22"/>
                  <w:szCs w:val="22"/>
                  <w:lang w:eastAsia="en-US"/>
                </w:rPr>
                <w:t>4.9.1.4</w:t>
              </w:r>
            </w:hyperlink>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Заправка транспортных средств</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4.9.1.1</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дорожного отдыха</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для предоставления гостиничных услуг в качестве дорожного сервиса </w:t>
            </w:r>
            <w:r w:rsidRPr="00DF6DFF">
              <w:rPr>
                <w:rFonts w:ascii="Times New Roman" w:eastAsiaTheme="minorHAnsi" w:hAnsi="Times New Roman"/>
                <w:color w:val="000000" w:themeColor="text1"/>
                <w:sz w:val="22"/>
                <w:szCs w:val="22"/>
                <w:lang w:eastAsia="en-US"/>
              </w:rPr>
              <w:lastRenderedPageBreak/>
              <w:t>(мотелей),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4.9.1.2</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Автомобильные мойки</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автомобильных моек, а также размещение магазинов сопутствующей торговли</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4.9.1.3</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Ремонт автомобилей</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4.9.1.4</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Связь</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20"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w:t>
            </w:r>
            <w:hyperlink r:id="rId121" w:history="1">
              <w:r w:rsidRPr="00DF6DFF">
                <w:rPr>
                  <w:rFonts w:ascii="Times New Roman" w:eastAsiaTheme="minorHAnsi" w:hAnsi="Times New Roman"/>
                  <w:color w:val="000000" w:themeColor="text1"/>
                  <w:sz w:val="22"/>
                  <w:szCs w:val="22"/>
                  <w:lang w:eastAsia="en-US"/>
                </w:rPr>
                <w:t>3.2.3</w:t>
              </w:r>
            </w:hyperlink>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6.8</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Склады</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6.9</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Складские площадки</w:t>
            </w:r>
          </w:p>
        </w:tc>
        <w:tc>
          <w:tcPr>
            <w:tcW w:w="5027"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Временное хранение, распределение и перевалка </w:t>
            </w:r>
            <w:r w:rsidRPr="00DF6DFF">
              <w:rPr>
                <w:rFonts w:ascii="Times New Roman" w:eastAsiaTheme="minorHAnsi" w:hAnsi="Times New Roman"/>
                <w:color w:val="000000" w:themeColor="text1"/>
                <w:sz w:val="22"/>
                <w:szCs w:val="22"/>
                <w:lang w:eastAsia="en-US"/>
              </w:rPr>
              <w:lastRenderedPageBreak/>
              <w:t>грузов (за исключением хранения стратегических запасов) на открытом воздухе</w:t>
            </w:r>
          </w:p>
        </w:tc>
        <w:tc>
          <w:tcPr>
            <w:tcW w:w="1774"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6.9.1</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Транспорт</w:t>
            </w:r>
          </w:p>
        </w:tc>
        <w:tc>
          <w:tcPr>
            <w:tcW w:w="5027"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122" w:history="1">
              <w:r w:rsidRPr="00DF6DFF">
                <w:rPr>
                  <w:rFonts w:ascii="Times New Roman" w:eastAsiaTheme="minorHAnsi" w:hAnsi="Times New Roman"/>
                  <w:color w:val="000000" w:themeColor="text1"/>
                  <w:sz w:val="22"/>
                  <w:szCs w:val="22"/>
                  <w:lang w:eastAsia="en-US"/>
                </w:rPr>
                <w:t>кодами 7.1</w:t>
              </w:r>
            </w:hyperlink>
            <w:r w:rsidRPr="00DF6DFF">
              <w:rPr>
                <w:rFonts w:ascii="Times New Roman" w:eastAsiaTheme="minorHAnsi" w:hAnsi="Times New Roman"/>
                <w:color w:val="000000" w:themeColor="text1"/>
                <w:sz w:val="22"/>
                <w:szCs w:val="22"/>
                <w:lang w:eastAsia="en-US"/>
              </w:rPr>
              <w:t xml:space="preserve"> - </w:t>
            </w:r>
            <w:hyperlink r:id="rId123" w:history="1">
              <w:r w:rsidRPr="00DF6DFF">
                <w:rPr>
                  <w:rFonts w:ascii="Times New Roman" w:eastAsiaTheme="minorHAnsi" w:hAnsi="Times New Roman"/>
                  <w:color w:val="000000" w:themeColor="text1"/>
                  <w:sz w:val="22"/>
                  <w:szCs w:val="22"/>
                  <w:lang w:eastAsia="en-US"/>
                </w:rPr>
                <w:t>7.5</w:t>
              </w:r>
            </w:hyperlink>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7.0</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Автомобильный транспорт</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124" w:history="1">
              <w:r w:rsidRPr="00DF6DFF">
                <w:rPr>
                  <w:rFonts w:ascii="Times New Roman" w:eastAsiaTheme="minorHAnsi" w:hAnsi="Times New Roman"/>
                  <w:color w:val="000000" w:themeColor="text1"/>
                  <w:sz w:val="22"/>
                  <w:szCs w:val="22"/>
                  <w:lang w:eastAsia="en-US"/>
                </w:rPr>
                <w:t>кодами 7.2.1</w:t>
              </w:r>
            </w:hyperlink>
            <w:r w:rsidRPr="00DF6DFF">
              <w:rPr>
                <w:rFonts w:ascii="Times New Roman" w:eastAsiaTheme="minorHAnsi" w:hAnsi="Times New Roman"/>
                <w:color w:val="000000" w:themeColor="text1"/>
                <w:sz w:val="22"/>
                <w:szCs w:val="22"/>
                <w:lang w:eastAsia="en-US"/>
              </w:rPr>
              <w:t xml:space="preserve"> - </w:t>
            </w:r>
            <w:hyperlink r:id="rId125" w:history="1">
              <w:r w:rsidRPr="00DF6DFF">
                <w:rPr>
                  <w:rFonts w:ascii="Times New Roman" w:eastAsiaTheme="minorHAnsi" w:hAnsi="Times New Roman"/>
                  <w:color w:val="000000" w:themeColor="text1"/>
                  <w:sz w:val="22"/>
                  <w:szCs w:val="22"/>
                  <w:lang w:eastAsia="en-US"/>
                </w:rPr>
                <w:t>7.2.3</w:t>
              </w:r>
            </w:hyperlink>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автомобильных дорог</w:t>
            </w:r>
          </w:p>
        </w:tc>
        <w:tc>
          <w:tcPr>
            <w:tcW w:w="5027"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26"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27"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28"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7.2.1</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Обслуживание перевозок пассажиров</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29" w:history="1">
              <w:r w:rsidRPr="00DF6DFF">
                <w:rPr>
                  <w:rFonts w:ascii="Times New Roman" w:eastAsiaTheme="minorHAnsi" w:hAnsi="Times New Roman"/>
                  <w:color w:val="000000" w:themeColor="text1"/>
                  <w:sz w:val="22"/>
                  <w:szCs w:val="22"/>
                  <w:lang w:eastAsia="en-US"/>
                </w:rPr>
                <w:t>кодом 7.6</w:t>
              </w:r>
            </w:hyperlink>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7.2.2</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Стоянки транспорта общего пользования</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стоянок транспортных средств, осуществляющих перевозки людей по </w:t>
            </w:r>
            <w:r w:rsidRPr="00DF6DFF">
              <w:rPr>
                <w:rFonts w:ascii="Times New Roman" w:eastAsiaTheme="minorHAnsi" w:hAnsi="Times New Roman"/>
                <w:color w:val="000000" w:themeColor="text1"/>
                <w:sz w:val="22"/>
                <w:szCs w:val="22"/>
                <w:lang w:eastAsia="en-US"/>
              </w:rPr>
              <w:lastRenderedPageBreak/>
              <w:t>установленному маршруту</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7.2.3</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Трубопроводный транспорт</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7.5</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внутреннего правопорядка</w:t>
            </w:r>
          </w:p>
        </w:tc>
        <w:tc>
          <w:tcPr>
            <w:tcW w:w="5027"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8.3</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Земельные участки (территории) общего пользования</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30"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131" w:history="1">
              <w:r w:rsidRPr="00DF6DFF">
                <w:rPr>
                  <w:rFonts w:ascii="Times New Roman" w:eastAsiaTheme="minorHAnsi" w:hAnsi="Times New Roman"/>
                  <w:color w:val="000000" w:themeColor="text1"/>
                  <w:sz w:val="22"/>
                  <w:szCs w:val="22"/>
                  <w:lang w:eastAsia="en-US"/>
                </w:rPr>
                <w:t>12.0.2</w:t>
              </w:r>
            </w:hyperlink>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Улично-дорожная сеть</w:t>
            </w:r>
          </w:p>
        </w:tc>
        <w:tc>
          <w:tcPr>
            <w:tcW w:w="5027"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32"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33"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34"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12.0.1</w:t>
            </w:r>
          </w:p>
        </w:tc>
      </w:tr>
      <w:tr w:rsidR="002E6DD5" w:rsidRPr="00DF6DFF" w:rsidTr="002E6DD5">
        <w:trPr>
          <w:jc w:val="center"/>
        </w:trPr>
        <w:tc>
          <w:tcPr>
            <w:tcW w:w="881" w:type="dxa"/>
            <w:tcBorders>
              <w:bottom w:val="single" w:sz="4" w:space="0" w:color="auto"/>
            </w:tcBorders>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Благоустройство территории</w:t>
            </w:r>
          </w:p>
        </w:tc>
        <w:tc>
          <w:tcPr>
            <w:tcW w:w="5027"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декоративных, технических, планировочных, конструктивных устройств, </w:t>
            </w:r>
            <w:r w:rsidRPr="00DF6DFF">
              <w:rPr>
                <w:rFonts w:ascii="Times New Roman" w:eastAsiaTheme="minorHAnsi" w:hAnsi="Times New Roman"/>
                <w:color w:val="000000" w:themeColor="text1"/>
                <w:sz w:val="22"/>
                <w:szCs w:val="22"/>
                <w:lang w:eastAsia="en-US"/>
              </w:rPr>
              <w:lastRenderedPageBreak/>
              <w:t>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74"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12.0.2</w:t>
            </w:r>
          </w:p>
        </w:tc>
      </w:tr>
      <w:tr w:rsidR="002E6DD5" w:rsidRPr="00DF6DFF" w:rsidTr="002E6DD5">
        <w:trPr>
          <w:jc w:val="center"/>
        </w:trPr>
        <w:tc>
          <w:tcPr>
            <w:tcW w:w="881" w:type="dxa"/>
            <w:shd w:val="clear" w:color="auto" w:fill="FFCC99"/>
          </w:tcPr>
          <w:p w:rsidR="002E6DD5" w:rsidRPr="00DF6DFF" w:rsidRDefault="002E6DD5" w:rsidP="004033F3">
            <w:pPr>
              <w:pStyle w:val="af8"/>
              <w:numPr>
                <w:ilvl w:val="1"/>
                <w:numId w:val="8"/>
              </w:numPr>
              <w:suppressAutoHyphens/>
              <w:spacing w:line="360" w:lineRule="auto"/>
              <w:rPr>
                <w:rFonts w:ascii="Times New Roman" w:hAnsi="Times New Roman"/>
                <w:b/>
                <w:color w:val="000000" w:themeColor="text1"/>
              </w:rPr>
            </w:pPr>
          </w:p>
        </w:tc>
        <w:tc>
          <w:tcPr>
            <w:tcW w:w="9462" w:type="dxa"/>
            <w:gridSpan w:val="3"/>
            <w:shd w:val="clear" w:color="auto" w:fill="FFCC99"/>
          </w:tcPr>
          <w:p w:rsidR="002E6DD5" w:rsidRPr="00DF6DFF" w:rsidRDefault="002E6DD5" w:rsidP="004033F3">
            <w:pPr>
              <w:autoSpaceDE w:val="0"/>
              <w:autoSpaceDN w:val="0"/>
              <w:adjustRightInd w:val="0"/>
              <w:spacing w:line="360" w:lineRule="auto"/>
              <w:jc w:val="both"/>
              <w:rPr>
                <w:rFonts w:ascii="Times New Roman" w:hAnsi="Times New Roman"/>
                <w:b/>
                <w:bCs/>
                <w:color w:val="000000" w:themeColor="text1"/>
              </w:rPr>
            </w:pPr>
            <w:r w:rsidRPr="00DF6DFF">
              <w:rPr>
                <w:rFonts w:ascii="Times New Roman" w:hAnsi="Times New Roman"/>
                <w:b/>
                <w:color w:val="000000" w:themeColor="text1"/>
                <w:sz w:val="22"/>
                <w:szCs w:val="22"/>
              </w:rPr>
              <w:t xml:space="preserve">Условно разрешенные </w:t>
            </w:r>
            <w:r w:rsidRPr="00DF6DFF">
              <w:rPr>
                <w:rFonts w:ascii="Times New Roman" w:hAnsi="Times New Roman"/>
                <w:b/>
                <w:bCs/>
                <w:color w:val="000000" w:themeColor="text1"/>
                <w:sz w:val="22"/>
                <w:szCs w:val="22"/>
              </w:rPr>
              <w:t>виды разрешенного использования земельных участков и объектов капитального строительства в зоне И</w:t>
            </w:r>
            <w:r w:rsidR="00E2102C" w:rsidRPr="00DF6DFF">
              <w:rPr>
                <w:rFonts w:ascii="Times New Roman" w:hAnsi="Times New Roman"/>
                <w:b/>
                <w:bCs/>
                <w:color w:val="000000" w:themeColor="text1"/>
                <w:sz w:val="22"/>
                <w:szCs w:val="22"/>
              </w:rPr>
              <w:t>Т</w:t>
            </w:r>
          </w:p>
        </w:tc>
      </w:tr>
      <w:tr w:rsidR="002E6DD5" w:rsidRPr="00DF6DFF" w:rsidTr="002E6DD5">
        <w:trPr>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Общежития</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35" w:history="1">
              <w:r w:rsidRPr="00DF6DFF">
                <w:rPr>
                  <w:rFonts w:ascii="Times New Roman" w:eastAsiaTheme="minorHAnsi" w:hAnsi="Times New Roman"/>
                  <w:bCs/>
                  <w:color w:val="000000" w:themeColor="text1"/>
                  <w:sz w:val="22"/>
                  <w:szCs w:val="22"/>
                  <w:lang w:eastAsia="en-US"/>
                </w:rPr>
                <w:t>кодом 4.7</w:t>
              </w:r>
            </w:hyperlink>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3.2.4</w:t>
            </w:r>
          </w:p>
        </w:tc>
      </w:tr>
      <w:tr w:rsidR="002E6DD5" w:rsidRPr="00DF6DFF" w:rsidTr="002E6DD5">
        <w:trPr>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Рынки</w:t>
            </w:r>
          </w:p>
        </w:tc>
        <w:tc>
          <w:tcPr>
            <w:tcW w:w="5027" w:type="dxa"/>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4.3</w:t>
            </w:r>
          </w:p>
        </w:tc>
      </w:tr>
      <w:tr w:rsidR="002E6DD5" w:rsidRPr="00DF6DFF" w:rsidTr="002E6DD5">
        <w:trPr>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Банковская и страховая деятельность</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4.5</w:t>
            </w:r>
          </w:p>
        </w:tc>
      </w:tr>
      <w:tr w:rsidR="002E6DD5" w:rsidRPr="00DF6DFF" w:rsidTr="002E6DD5">
        <w:trPr>
          <w:jc w:val="center"/>
        </w:trPr>
        <w:tc>
          <w:tcPr>
            <w:tcW w:w="881" w:type="dxa"/>
          </w:tcPr>
          <w:p w:rsidR="002E6DD5" w:rsidRPr="00DF6DFF" w:rsidRDefault="002E6DD5"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Выставочно-ярмарочная деятельность</w:t>
            </w:r>
          </w:p>
        </w:tc>
        <w:tc>
          <w:tcPr>
            <w:tcW w:w="5027"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w:t>
            </w:r>
            <w:r w:rsidRPr="00DF6DFF">
              <w:rPr>
                <w:rFonts w:ascii="Times New Roman" w:eastAsiaTheme="minorHAnsi" w:hAnsi="Times New Roman"/>
                <w:color w:val="000000" w:themeColor="text1"/>
                <w:sz w:val="22"/>
                <w:szCs w:val="22"/>
                <w:lang w:eastAsia="en-US"/>
              </w:rPr>
              <w:lastRenderedPageBreak/>
              <w:t>мероприятий (застройка экспозиционной площади, организация питания участников мероприятий)</w:t>
            </w:r>
          </w:p>
        </w:tc>
        <w:tc>
          <w:tcPr>
            <w:tcW w:w="1774"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4.10</w:t>
            </w:r>
          </w:p>
        </w:tc>
      </w:tr>
      <w:tr w:rsidR="00E2102C" w:rsidRPr="00DF6DFF" w:rsidTr="00E2102C">
        <w:trPr>
          <w:jc w:val="center"/>
        </w:trPr>
        <w:tc>
          <w:tcPr>
            <w:tcW w:w="881" w:type="dxa"/>
            <w:shd w:val="clear" w:color="auto" w:fill="F4B083" w:themeFill="accent2" w:themeFillTint="99"/>
          </w:tcPr>
          <w:p w:rsidR="00E2102C" w:rsidRPr="00DF6DFF" w:rsidRDefault="00E2102C" w:rsidP="004033F3">
            <w:pPr>
              <w:pStyle w:val="af8"/>
              <w:numPr>
                <w:ilvl w:val="1"/>
                <w:numId w:val="8"/>
              </w:numPr>
              <w:suppressAutoHyphens/>
              <w:spacing w:line="360" w:lineRule="auto"/>
              <w:jc w:val="center"/>
              <w:rPr>
                <w:rFonts w:ascii="Times New Roman" w:hAnsi="Times New Roman"/>
                <w:b/>
                <w:color w:val="000000" w:themeColor="text1"/>
              </w:rPr>
            </w:pPr>
          </w:p>
        </w:tc>
        <w:tc>
          <w:tcPr>
            <w:tcW w:w="9462" w:type="dxa"/>
            <w:gridSpan w:val="3"/>
            <w:shd w:val="clear" w:color="auto" w:fill="F4B083" w:themeFill="accent2" w:themeFillTint="99"/>
          </w:tcPr>
          <w:p w:rsidR="00E2102C" w:rsidRPr="00DF6DFF" w:rsidRDefault="00E2102C" w:rsidP="004033F3">
            <w:pPr>
              <w:spacing w:line="360" w:lineRule="auto"/>
              <w:rPr>
                <w:rFonts w:ascii="Times New Roman" w:eastAsiaTheme="minorHAnsi" w:hAnsi="Times New Roman"/>
                <w:b/>
                <w:color w:val="000000" w:themeColor="text1"/>
                <w:lang w:eastAsia="en-US"/>
              </w:rPr>
            </w:pPr>
            <w:r w:rsidRPr="00DF6DFF">
              <w:rPr>
                <w:rFonts w:ascii="Times New Roman" w:hAnsi="Times New Roman"/>
                <w:b/>
                <w:color w:val="000000" w:themeColor="text1"/>
                <w:sz w:val="22"/>
                <w:szCs w:val="22"/>
              </w:rPr>
              <w:t>Вспомогательные виды разрешенного использования земельных участков и объектов капитального строительства в зоне ИТ</w:t>
            </w:r>
          </w:p>
        </w:tc>
      </w:tr>
      <w:tr w:rsidR="00E2102C" w:rsidRPr="00DF6DFF" w:rsidTr="002E6DD5">
        <w:trPr>
          <w:jc w:val="center"/>
        </w:trPr>
        <w:tc>
          <w:tcPr>
            <w:tcW w:w="881" w:type="dxa"/>
          </w:tcPr>
          <w:p w:rsidR="00E2102C" w:rsidRPr="00DF6DFF" w:rsidRDefault="00E2102C"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E2102C" w:rsidRPr="00DF6DFF" w:rsidRDefault="00E2102C" w:rsidP="004033F3">
            <w:pPr>
              <w:autoSpaceDE w:val="0"/>
              <w:autoSpaceDN w:val="0"/>
              <w:adjustRightInd w:val="0"/>
              <w:spacing w:line="360" w:lineRule="auto"/>
              <w:jc w:val="both"/>
              <w:rPr>
                <w:rFonts w:ascii="Times New Roman" w:eastAsiaTheme="minorHAnsi" w:hAnsi="Times New Roman"/>
                <w:bCs/>
                <w:color w:val="000000" w:themeColor="text1"/>
                <w:lang w:eastAsia="en-US"/>
              </w:rPr>
            </w:pPr>
            <w:r w:rsidRPr="00DF6DFF">
              <w:rPr>
                <w:rFonts w:ascii="Times New Roman" w:eastAsiaTheme="minorHAnsi" w:hAnsi="Times New Roman"/>
                <w:bCs/>
                <w:color w:val="000000" w:themeColor="text1"/>
                <w:sz w:val="22"/>
                <w:szCs w:val="22"/>
                <w:lang w:eastAsia="en-US"/>
              </w:rPr>
              <w:t>Общественное питание</w:t>
            </w:r>
          </w:p>
        </w:tc>
        <w:tc>
          <w:tcPr>
            <w:tcW w:w="5027" w:type="dxa"/>
          </w:tcPr>
          <w:p w:rsidR="00E2102C" w:rsidRPr="00DF6DFF" w:rsidRDefault="00E2102C" w:rsidP="004033F3">
            <w:pPr>
              <w:autoSpaceDE w:val="0"/>
              <w:autoSpaceDN w:val="0"/>
              <w:adjustRightInd w:val="0"/>
              <w:spacing w:line="360" w:lineRule="auto"/>
              <w:jc w:val="both"/>
              <w:rPr>
                <w:rFonts w:ascii="Times New Roman" w:eastAsiaTheme="minorHAnsi" w:hAnsi="Times New Roman"/>
                <w:bCs/>
                <w:color w:val="000000" w:themeColor="text1"/>
                <w:lang w:eastAsia="en-US"/>
              </w:rPr>
            </w:pPr>
            <w:r w:rsidRPr="00DF6DFF">
              <w:rPr>
                <w:rFonts w:ascii="Times New Roman" w:eastAsiaTheme="minorHAnsi" w:hAnsi="Times New Roman"/>
                <w:bCs/>
                <w:color w:val="000000" w:themeColor="text1"/>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74" w:type="dxa"/>
          </w:tcPr>
          <w:p w:rsidR="00E2102C" w:rsidRPr="00DF6DFF" w:rsidRDefault="00E2102C" w:rsidP="004033F3">
            <w:pPr>
              <w:autoSpaceDE w:val="0"/>
              <w:autoSpaceDN w:val="0"/>
              <w:adjustRightInd w:val="0"/>
              <w:spacing w:line="360" w:lineRule="auto"/>
              <w:jc w:val="center"/>
              <w:rPr>
                <w:rFonts w:ascii="Times New Roman" w:eastAsiaTheme="minorHAnsi" w:hAnsi="Times New Roman"/>
                <w:bCs/>
                <w:color w:val="000000" w:themeColor="text1"/>
                <w:lang w:eastAsia="en-US"/>
              </w:rPr>
            </w:pPr>
            <w:r w:rsidRPr="00DF6DFF">
              <w:rPr>
                <w:rFonts w:ascii="Times New Roman" w:eastAsiaTheme="minorHAnsi" w:hAnsi="Times New Roman"/>
                <w:bCs/>
                <w:color w:val="000000" w:themeColor="text1"/>
                <w:sz w:val="22"/>
                <w:szCs w:val="22"/>
                <w:lang w:eastAsia="en-US"/>
              </w:rPr>
              <w:t>4.6</w:t>
            </w:r>
          </w:p>
        </w:tc>
      </w:tr>
      <w:tr w:rsidR="00E2102C" w:rsidRPr="00DF6DFF" w:rsidTr="002E6DD5">
        <w:trPr>
          <w:jc w:val="center"/>
        </w:trPr>
        <w:tc>
          <w:tcPr>
            <w:tcW w:w="881" w:type="dxa"/>
          </w:tcPr>
          <w:p w:rsidR="00E2102C" w:rsidRPr="00DF6DFF" w:rsidRDefault="00E2102C"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E2102C" w:rsidRPr="00DF6DFF" w:rsidRDefault="00E2102C"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Гостиничное обслуживание</w:t>
            </w:r>
          </w:p>
        </w:tc>
        <w:tc>
          <w:tcPr>
            <w:tcW w:w="5027" w:type="dxa"/>
          </w:tcPr>
          <w:p w:rsidR="00E2102C" w:rsidRPr="00DF6DFF" w:rsidRDefault="00E2102C"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774" w:type="dxa"/>
          </w:tcPr>
          <w:p w:rsidR="00E2102C" w:rsidRPr="00DF6DFF" w:rsidRDefault="00E2102C"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4.7</w:t>
            </w:r>
          </w:p>
        </w:tc>
      </w:tr>
      <w:tr w:rsidR="00E2102C" w:rsidRPr="00DF6DFF" w:rsidTr="002E6DD5">
        <w:trPr>
          <w:jc w:val="center"/>
        </w:trPr>
        <w:tc>
          <w:tcPr>
            <w:tcW w:w="881" w:type="dxa"/>
          </w:tcPr>
          <w:p w:rsidR="00E2102C" w:rsidRPr="00DF6DFF" w:rsidRDefault="00E2102C" w:rsidP="004033F3">
            <w:pPr>
              <w:pStyle w:val="af8"/>
              <w:numPr>
                <w:ilvl w:val="2"/>
                <w:numId w:val="8"/>
              </w:numPr>
              <w:suppressAutoHyphens/>
              <w:spacing w:line="360" w:lineRule="auto"/>
              <w:rPr>
                <w:rFonts w:ascii="Times New Roman" w:hAnsi="Times New Roman"/>
                <w:color w:val="000000" w:themeColor="text1"/>
              </w:rPr>
            </w:pPr>
          </w:p>
        </w:tc>
        <w:tc>
          <w:tcPr>
            <w:tcW w:w="2661" w:type="dxa"/>
          </w:tcPr>
          <w:p w:rsidR="00E2102C" w:rsidRPr="00DF6DFF" w:rsidRDefault="00E2102C"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Площадки для занятий спортом</w:t>
            </w:r>
          </w:p>
        </w:tc>
        <w:tc>
          <w:tcPr>
            <w:tcW w:w="5027" w:type="dxa"/>
          </w:tcPr>
          <w:p w:rsidR="00E2102C" w:rsidRPr="00DF6DFF" w:rsidRDefault="00E2102C"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774" w:type="dxa"/>
          </w:tcPr>
          <w:p w:rsidR="00E2102C" w:rsidRPr="00DF6DFF" w:rsidRDefault="00E2102C"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5.1.3</w:t>
            </w:r>
          </w:p>
        </w:tc>
      </w:tr>
    </w:tbl>
    <w:p w:rsidR="002E6DD5" w:rsidRPr="00DF6DFF" w:rsidRDefault="002E6DD5" w:rsidP="004033F3">
      <w:pPr>
        <w:spacing w:line="360" w:lineRule="auto"/>
        <w:ind w:firstLine="709"/>
        <w:jc w:val="both"/>
        <w:rPr>
          <w:rFonts w:ascii="Times New Roman" w:hAnsi="Times New Roman"/>
          <w:color w:val="000000" w:themeColor="text1"/>
          <w:sz w:val="22"/>
          <w:szCs w:val="22"/>
        </w:rPr>
      </w:pPr>
    </w:p>
    <w:p w:rsidR="00946457" w:rsidRDefault="00946457" w:rsidP="004033F3">
      <w:pPr>
        <w:pStyle w:val="3"/>
        <w:spacing w:line="360" w:lineRule="auto"/>
        <w:jc w:val="center"/>
        <w:rPr>
          <w:b/>
          <w:color w:val="000000" w:themeColor="text1"/>
          <w:sz w:val="28"/>
          <w:szCs w:val="28"/>
        </w:rPr>
      </w:pPr>
    </w:p>
    <w:p w:rsidR="00946457" w:rsidRDefault="00946457" w:rsidP="004033F3">
      <w:pPr>
        <w:pStyle w:val="3"/>
        <w:spacing w:line="360" w:lineRule="auto"/>
        <w:jc w:val="center"/>
        <w:rPr>
          <w:b/>
          <w:color w:val="000000" w:themeColor="text1"/>
          <w:sz w:val="28"/>
          <w:szCs w:val="28"/>
        </w:rPr>
      </w:pPr>
    </w:p>
    <w:p w:rsidR="002E6DD5" w:rsidRPr="00946457" w:rsidRDefault="002E6DD5" w:rsidP="004033F3">
      <w:pPr>
        <w:pStyle w:val="3"/>
        <w:spacing w:line="360" w:lineRule="auto"/>
        <w:jc w:val="center"/>
        <w:rPr>
          <w:b/>
          <w:color w:val="000000" w:themeColor="text1"/>
          <w:sz w:val="28"/>
          <w:szCs w:val="28"/>
        </w:rPr>
      </w:pPr>
      <w:r w:rsidRPr="00946457">
        <w:rPr>
          <w:b/>
          <w:color w:val="000000" w:themeColor="text1"/>
          <w:sz w:val="28"/>
          <w:szCs w:val="28"/>
        </w:rPr>
        <w:t>Статья 26. Перечень видов разрешенного использования земельных участков и объектов капитального строительства в зонах рекреационных назначения.</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1. Рекреационные зоны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 xml:space="preserve">2. В состав рекреационных зон могут включаться территории, занятые городскими лесами, зонами отдыха, парками, городскими садами, скверами, </w:t>
      </w:r>
      <w:r w:rsidRPr="00946457">
        <w:rPr>
          <w:rFonts w:ascii="Times New Roman" w:hAnsi="Times New Roman"/>
          <w:color w:val="000000" w:themeColor="text1"/>
          <w:sz w:val="28"/>
          <w:szCs w:val="28"/>
        </w:rPr>
        <w:lastRenderedPageBreak/>
        <w:t>бульварами, а также иные территории, используемые и предназначенные для отдыха, туризма, занятий физической культурой и спортом.</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3. Виды разрешенного использования земельных участков и объектов капитального строительства приведены ниже.</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93"/>
        <w:gridCol w:w="2698"/>
        <w:gridCol w:w="5096"/>
        <w:gridCol w:w="1798"/>
      </w:tblGrid>
      <w:tr w:rsidR="002E6DD5" w:rsidRPr="00DF6DFF" w:rsidTr="002E6DD5">
        <w:trPr>
          <w:trHeight w:val="414"/>
          <w:tblHeader/>
          <w:jc w:val="center"/>
        </w:trPr>
        <w:tc>
          <w:tcPr>
            <w:tcW w:w="893"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 xml:space="preserve">№ </w:t>
            </w:r>
            <w:r w:rsidRPr="00DF6DFF">
              <w:rPr>
                <w:rFonts w:ascii="Times New Roman" w:hAnsi="Times New Roman"/>
                <w:b/>
                <w:color w:val="000000" w:themeColor="text1"/>
                <w:sz w:val="22"/>
                <w:szCs w:val="22"/>
              </w:rPr>
              <w:br/>
              <w:t>п/п</w:t>
            </w:r>
          </w:p>
        </w:tc>
        <w:tc>
          <w:tcPr>
            <w:tcW w:w="2698"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Наименование вида разрешенного использования земельного участка</w:t>
            </w:r>
          </w:p>
        </w:tc>
        <w:tc>
          <w:tcPr>
            <w:tcW w:w="5096"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Описание вида разрешенного использования земельного участка</w:t>
            </w:r>
          </w:p>
        </w:tc>
        <w:tc>
          <w:tcPr>
            <w:tcW w:w="1798"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r>
      <w:tr w:rsidR="002E6DD5" w:rsidRPr="00DF6DFF" w:rsidTr="002E6DD5">
        <w:trPr>
          <w:trHeight w:val="414"/>
          <w:tblHeader/>
          <w:jc w:val="center"/>
        </w:trPr>
        <w:tc>
          <w:tcPr>
            <w:tcW w:w="893"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2698"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5096"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1798"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r>
      <w:tr w:rsidR="002E6DD5" w:rsidRPr="00DF6DFF" w:rsidTr="002E6DD5">
        <w:trPr>
          <w:jc w:val="center"/>
        </w:trPr>
        <w:tc>
          <w:tcPr>
            <w:tcW w:w="893" w:type="dxa"/>
            <w:tcBorders>
              <w:bottom w:val="single" w:sz="4" w:space="0" w:color="auto"/>
            </w:tcBorders>
            <w:shd w:val="clear" w:color="auto" w:fill="FFCC99"/>
          </w:tcPr>
          <w:p w:rsidR="002E6DD5" w:rsidRPr="00DF6DFF" w:rsidRDefault="002E6DD5" w:rsidP="004033F3">
            <w:pPr>
              <w:pStyle w:val="af8"/>
              <w:numPr>
                <w:ilvl w:val="0"/>
                <w:numId w:val="9"/>
              </w:numPr>
              <w:suppressAutoHyphens/>
              <w:spacing w:line="360" w:lineRule="auto"/>
              <w:rPr>
                <w:rFonts w:ascii="Times New Roman" w:hAnsi="Times New Roman"/>
                <w:b/>
                <w:color w:val="000000" w:themeColor="text1"/>
              </w:rPr>
            </w:pPr>
          </w:p>
        </w:tc>
        <w:tc>
          <w:tcPr>
            <w:tcW w:w="9592" w:type="dxa"/>
            <w:gridSpan w:val="3"/>
            <w:tcBorders>
              <w:bottom w:val="single" w:sz="4" w:space="0" w:color="auto"/>
            </w:tcBorders>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Р1 Зона природного ландшафта, скверов, парков</w:t>
            </w:r>
          </w:p>
        </w:tc>
      </w:tr>
      <w:tr w:rsidR="002E6DD5" w:rsidRPr="00DF6DFF" w:rsidTr="002E6DD5">
        <w:trPr>
          <w:jc w:val="center"/>
        </w:trPr>
        <w:tc>
          <w:tcPr>
            <w:tcW w:w="893" w:type="dxa"/>
            <w:shd w:val="clear" w:color="auto" w:fill="FFCC99"/>
          </w:tcPr>
          <w:p w:rsidR="002E6DD5" w:rsidRPr="00DF6DFF" w:rsidRDefault="002E6DD5" w:rsidP="004033F3">
            <w:pPr>
              <w:pStyle w:val="af8"/>
              <w:numPr>
                <w:ilvl w:val="1"/>
                <w:numId w:val="9"/>
              </w:numPr>
              <w:suppressAutoHyphens/>
              <w:spacing w:line="360" w:lineRule="auto"/>
              <w:rPr>
                <w:rFonts w:ascii="Times New Roman" w:hAnsi="Times New Roman"/>
                <w:b/>
                <w:color w:val="000000" w:themeColor="text1"/>
              </w:rPr>
            </w:pPr>
          </w:p>
        </w:tc>
        <w:tc>
          <w:tcPr>
            <w:tcW w:w="9592"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Основные виды разрешенного использования земельных участков и объектов капитального строительства в зоне Р1</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Парки культуры и отдыха</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парков культуры и отдыха</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3.6.2</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Площадки для занятий спортом</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5.1.3</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Природно-познавательный туризм</w:t>
            </w:r>
          </w:p>
        </w:tc>
        <w:tc>
          <w:tcPr>
            <w:tcW w:w="5096" w:type="dxa"/>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необходимых природоохранных и природовосстановительных мероприятий</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5.2</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Деятельность по особой охране и изучению природы</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9.0</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Охрана природных территорий</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Сохранение отдельных естественных качеств окружающей природной среды путем ограничения </w:t>
            </w:r>
            <w:r w:rsidRPr="00DF6DFF">
              <w:rPr>
                <w:rFonts w:ascii="Times New Roman" w:eastAsiaTheme="minorHAnsi" w:hAnsi="Times New Roman"/>
                <w:color w:val="000000" w:themeColor="text1"/>
                <w:sz w:val="22"/>
                <w:szCs w:val="22"/>
                <w:lang w:eastAsia="en-US"/>
              </w:rPr>
              <w:lastRenderedPageBreak/>
              <w:t>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9.1</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Историко-культурная деятельность</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9.3</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Водные объекты</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Ледники, снежники, ручьи, реки, озера, болота, территориальные моря и другие поверхностные водные объекты</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11.0</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Общее пользование водными объектами</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w:t>
            </w:r>
            <w:r w:rsidRPr="00DF6DFF">
              <w:rPr>
                <w:rFonts w:ascii="Times New Roman" w:eastAsiaTheme="minorHAnsi" w:hAnsi="Times New Roman"/>
                <w:color w:val="000000" w:themeColor="text1"/>
                <w:sz w:val="22"/>
                <w:szCs w:val="22"/>
                <w:lang w:eastAsia="en-US"/>
              </w:rPr>
              <w:lastRenderedPageBreak/>
              <w:t>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11.1</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Специальное пользование водными объектами</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11.2</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Гидротехнические сооружения</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11.3</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Земельные участки (территории) общего пользования</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36"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137" w:history="1">
              <w:r w:rsidRPr="00DF6DFF">
                <w:rPr>
                  <w:rFonts w:ascii="Times New Roman" w:eastAsiaTheme="minorHAnsi" w:hAnsi="Times New Roman"/>
                  <w:color w:val="000000" w:themeColor="text1"/>
                  <w:sz w:val="22"/>
                  <w:szCs w:val="22"/>
                  <w:lang w:eastAsia="en-US"/>
                </w:rPr>
                <w:t>12.0.2</w:t>
              </w:r>
            </w:hyperlink>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12.0</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Улично-дорожная сеть</w:t>
            </w:r>
          </w:p>
        </w:tc>
        <w:tc>
          <w:tcPr>
            <w:tcW w:w="5096" w:type="dxa"/>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w:t>
            </w:r>
            <w:r w:rsidRPr="00DF6DFF">
              <w:rPr>
                <w:rFonts w:ascii="Times New Roman" w:eastAsiaTheme="minorHAnsi" w:hAnsi="Times New Roman"/>
                <w:color w:val="000000" w:themeColor="text1"/>
                <w:sz w:val="22"/>
                <w:szCs w:val="22"/>
                <w:lang w:eastAsia="en-US"/>
              </w:rPr>
              <w:lastRenderedPageBreak/>
              <w:t xml:space="preserve">разрешенного использования с </w:t>
            </w:r>
            <w:hyperlink r:id="rId138"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39"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40"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12.0.1</w:t>
            </w:r>
          </w:p>
        </w:tc>
      </w:tr>
      <w:tr w:rsidR="002E6DD5" w:rsidRPr="00DF6DFF" w:rsidTr="002E6DD5">
        <w:trPr>
          <w:trHeight w:val="276"/>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Благоустройство территории</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12.0.2</w:t>
            </w:r>
          </w:p>
        </w:tc>
      </w:tr>
      <w:tr w:rsidR="002E6DD5" w:rsidRPr="00DF6DFF" w:rsidTr="002E6DD5">
        <w:trPr>
          <w:jc w:val="center"/>
        </w:trPr>
        <w:tc>
          <w:tcPr>
            <w:tcW w:w="893" w:type="dxa"/>
            <w:shd w:val="clear" w:color="auto" w:fill="FFCC99"/>
          </w:tcPr>
          <w:p w:rsidR="002E6DD5" w:rsidRPr="00DF6DFF" w:rsidRDefault="002E6DD5" w:rsidP="004033F3">
            <w:pPr>
              <w:pStyle w:val="af8"/>
              <w:numPr>
                <w:ilvl w:val="1"/>
                <w:numId w:val="9"/>
              </w:numPr>
              <w:suppressAutoHyphens/>
              <w:spacing w:line="360" w:lineRule="auto"/>
              <w:rPr>
                <w:rFonts w:ascii="Times New Roman" w:hAnsi="Times New Roman"/>
                <w:b/>
                <w:color w:val="000000" w:themeColor="text1"/>
              </w:rPr>
            </w:pPr>
          </w:p>
        </w:tc>
        <w:tc>
          <w:tcPr>
            <w:tcW w:w="9592"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Условно разрешенные виды разрешенного использования земельных участков и объектов капитального строительства в зоне Р1</w:t>
            </w:r>
          </w:p>
        </w:tc>
      </w:tr>
      <w:tr w:rsidR="002E6DD5" w:rsidRPr="00DF6DFF" w:rsidTr="002E6DD5">
        <w:trPr>
          <w:trHeight w:val="872"/>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Цирки и зверинцы</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bCs/>
                <w:color w:val="000000" w:themeColor="text1"/>
                <w:sz w:val="22"/>
                <w:szCs w:val="22"/>
                <w:lang w:eastAsia="en-US"/>
              </w:rPr>
              <w:t>3.6.3</w:t>
            </w:r>
          </w:p>
        </w:tc>
      </w:tr>
      <w:tr w:rsidR="002E6DD5" w:rsidRPr="00DF6DFF" w:rsidTr="002E6DD5">
        <w:trPr>
          <w:trHeight w:val="64"/>
          <w:jc w:val="center"/>
        </w:trPr>
        <w:tc>
          <w:tcPr>
            <w:tcW w:w="893" w:type="dxa"/>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деятельности в области гидрометеорологии и смежных с ней областях</w:t>
            </w:r>
          </w:p>
        </w:tc>
        <w:tc>
          <w:tcPr>
            <w:tcW w:w="5096"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98"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3.9.1</w:t>
            </w:r>
          </w:p>
        </w:tc>
      </w:tr>
      <w:tr w:rsidR="002E6DD5" w:rsidRPr="00DF6DFF" w:rsidTr="002E6DD5">
        <w:trPr>
          <w:trHeight w:val="629"/>
          <w:jc w:val="center"/>
        </w:trPr>
        <w:tc>
          <w:tcPr>
            <w:tcW w:w="893" w:type="dxa"/>
            <w:tcBorders>
              <w:bottom w:val="single" w:sz="4" w:space="0" w:color="auto"/>
            </w:tcBorders>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Магазины</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4.4</w:t>
            </w:r>
          </w:p>
        </w:tc>
      </w:tr>
      <w:tr w:rsidR="002E6DD5" w:rsidRPr="00DF6DFF" w:rsidTr="002E6DD5">
        <w:trPr>
          <w:trHeight w:val="611"/>
          <w:jc w:val="center"/>
        </w:trPr>
        <w:tc>
          <w:tcPr>
            <w:tcW w:w="893" w:type="dxa"/>
            <w:tcBorders>
              <w:bottom w:val="single" w:sz="4" w:space="0" w:color="auto"/>
            </w:tcBorders>
          </w:tcPr>
          <w:p w:rsidR="002E6DD5" w:rsidRPr="00DF6DFF" w:rsidRDefault="002E6DD5"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Общественное питание</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4.6</w:t>
            </w:r>
          </w:p>
        </w:tc>
      </w:tr>
      <w:tr w:rsidR="004D7E3D" w:rsidRPr="00DF6DFF" w:rsidTr="002E6DD5">
        <w:trPr>
          <w:trHeight w:val="611"/>
          <w:jc w:val="center"/>
        </w:trPr>
        <w:tc>
          <w:tcPr>
            <w:tcW w:w="893" w:type="dxa"/>
            <w:tcBorders>
              <w:bottom w:val="single" w:sz="4" w:space="0" w:color="auto"/>
            </w:tcBorders>
          </w:tcPr>
          <w:p w:rsidR="004D7E3D" w:rsidRPr="00DF6DFF" w:rsidRDefault="004D7E3D"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Гостиничное обслуживание</w:t>
            </w:r>
          </w:p>
        </w:tc>
        <w:tc>
          <w:tcPr>
            <w:tcW w:w="5096"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798" w:type="dxa"/>
            <w:tcBorders>
              <w:bottom w:val="single" w:sz="4" w:space="0" w:color="auto"/>
            </w:tcBorders>
          </w:tcPr>
          <w:p w:rsidR="004D7E3D" w:rsidRPr="00DF6DFF" w:rsidRDefault="004D7E3D"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4.7</w:t>
            </w:r>
          </w:p>
        </w:tc>
      </w:tr>
      <w:tr w:rsidR="004D7E3D" w:rsidRPr="00DF6DFF" w:rsidTr="002E6DD5">
        <w:trPr>
          <w:trHeight w:val="611"/>
          <w:jc w:val="center"/>
        </w:trPr>
        <w:tc>
          <w:tcPr>
            <w:tcW w:w="893" w:type="dxa"/>
            <w:tcBorders>
              <w:bottom w:val="single" w:sz="4" w:space="0" w:color="auto"/>
            </w:tcBorders>
          </w:tcPr>
          <w:p w:rsidR="004D7E3D" w:rsidRPr="00DF6DFF" w:rsidRDefault="004D7E3D"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D7E3D" w:rsidRPr="00DF6DFF" w:rsidRDefault="004D7E3D" w:rsidP="004033F3">
            <w:pPr>
              <w:autoSpaceDE w:val="0"/>
              <w:autoSpaceDN w:val="0"/>
              <w:adjustRightInd w:val="0"/>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Отдых (рекреация)</w:t>
            </w:r>
          </w:p>
        </w:tc>
        <w:tc>
          <w:tcPr>
            <w:tcW w:w="5096"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создание и уход за городскими лесами, скверами, прудами, озерами, водохранилищами, пляжами, а также обустройство мест отдыха в них.</w:t>
            </w:r>
          </w:p>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Содержание данного вида разрешенного использования включает в себя содержание видов разрешенного использования с </w:t>
            </w:r>
            <w:hyperlink r:id="rId141" w:history="1">
              <w:r w:rsidRPr="00DF6DFF">
                <w:rPr>
                  <w:rFonts w:ascii="Times New Roman" w:eastAsiaTheme="minorHAnsi" w:hAnsi="Times New Roman"/>
                  <w:color w:val="000000" w:themeColor="text1"/>
                  <w:sz w:val="22"/>
                  <w:szCs w:val="22"/>
                  <w:lang w:eastAsia="en-US"/>
                </w:rPr>
                <w:t>кодами 5.1</w:t>
              </w:r>
            </w:hyperlink>
            <w:r w:rsidRPr="00DF6DFF">
              <w:rPr>
                <w:rFonts w:ascii="Times New Roman" w:eastAsiaTheme="minorHAnsi" w:hAnsi="Times New Roman"/>
                <w:color w:val="000000" w:themeColor="text1"/>
                <w:sz w:val="22"/>
                <w:szCs w:val="22"/>
                <w:lang w:eastAsia="en-US"/>
              </w:rPr>
              <w:t xml:space="preserve"> - </w:t>
            </w:r>
            <w:hyperlink r:id="rId142" w:history="1">
              <w:r w:rsidRPr="00DF6DFF">
                <w:rPr>
                  <w:rFonts w:ascii="Times New Roman" w:eastAsiaTheme="minorHAnsi" w:hAnsi="Times New Roman"/>
                  <w:color w:val="000000" w:themeColor="text1"/>
                  <w:sz w:val="22"/>
                  <w:szCs w:val="22"/>
                  <w:lang w:eastAsia="en-US"/>
                </w:rPr>
                <w:t>5.5</w:t>
              </w:r>
            </w:hyperlink>
          </w:p>
        </w:tc>
        <w:tc>
          <w:tcPr>
            <w:tcW w:w="1798" w:type="dxa"/>
            <w:tcBorders>
              <w:bottom w:val="single" w:sz="4" w:space="0" w:color="auto"/>
            </w:tcBorders>
          </w:tcPr>
          <w:p w:rsidR="004D7E3D" w:rsidRPr="00DF6DFF" w:rsidRDefault="004D7E3D"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5.0</w:t>
            </w:r>
          </w:p>
        </w:tc>
      </w:tr>
      <w:tr w:rsidR="004D7E3D" w:rsidRPr="00DF6DFF" w:rsidTr="002E6DD5">
        <w:trPr>
          <w:trHeight w:val="611"/>
          <w:jc w:val="center"/>
        </w:trPr>
        <w:tc>
          <w:tcPr>
            <w:tcW w:w="893" w:type="dxa"/>
            <w:tcBorders>
              <w:bottom w:val="single" w:sz="4" w:space="0" w:color="auto"/>
            </w:tcBorders>
          </w:tcPr>
          <w:p w:rsidR="004D7E3D" w:rsidRPr="00DF6DFF" w:rsidRDefault="004D7E3D"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Спорт</w:t>
            </w:r>
          </w:p>
        </w:tc>
        <w:tc>
          <w:tcPr>
            <w:tcW w:w="5096"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43" w:history="1">
              <w:r w:rsidRPr="00DF6DFF">
                <w:rPr>
                  <w:rFonts w:ascii="Times New Roman" w:eastAsiaTheme="minorHAnsi" w:hAnsi="Times New Roman"/>
                  <w:color w:val="000000" w:themeColor="text1"/>
                  <w:sz w:val="22"/>
                  <w:szCs w:val="22"/>
                  <w:lang w:eastAsia="en-US"/>
                </w:rPr>
                <w:t>кодами 5.1.1</w:t>
              </w:r>
            </w:hyperlink>
            <w:r w:rsidRPr="00DF6DFF">
              <w:rPr>
                <w:rFonts w:ascii="Times New Roman" w:eastAsiaTheme="minorHAnsi" w:hAnsi="Times New Roman"/>
                <w:color w:val="000000" w:themeColor="text1"/>
                <w:sz w:val="22"/>
                <w:szCs w:val="22"/>
                <w:lang w:eastAsia="en-US"/>
              </w:rPr>
              <w:t xml:space="preserve"> - </w:t>
            </w:r>
            <w:hyperlink r:id="rId144" w:history="1">
              <w:r w:rsidRPr="00DF6DFF">
                <w:rPr>
                  <w:rFonts w:ascii="Times New Roman" w:eastAsiaTheme="minorHAnsi" w:hAnsi="Times New Roman"/>
                  <w:color w:val="000000" w:themeColor="text1"/>
                  <w:sz w:val="22"/>
                  <w:szCs w:val="22"/>
                  <w:lang w:eastAsia="en-US"/>
                </w:rPr>
                <w:t>5.1.7</w:t>
              </w:r>
            </w:hyperlink>
          </w:p>
        </w:tc>
        <w:tc>
          <w:tcPr>
            <w:tcW w:w="1798" w:type="dxa"/>
            <w:tcBorders>
              <w:bottom w:val="single" w:sz="4" w:space="0" w:color="auto"/>
            </w:tcBorders>
          </w:tcPr>
          <w:p w:rsidR="004D7E3D" w:rsidRPr="00DF6DFF" w:rsidRDefault="004D7E3D"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w:t>
            </w:r>
          </w:p>
        </w:tc>
      </w:tr>
      <w:tr w:rsidR="004D7E3D" w:rsidRPr="00DF6DFF" w:rsidTr="002E6DD5">
        <w:trPr>
          <w:trHeight w:val="611"/>
          <w:jc w:val="center"/>
        </w:trPr>
        <w:tc>
          <w:tcPr>
            <w:tcW w:w="893" w:type="dxa"/>
            <w:tcBorders>
              <w:bottom w:val="single" w:sz="4" w:space="0" w:color="auto"/>
            </w:tcBorders>
          </w:tcPr>
          <w:p w:rsidR="004D7E3D" w:rsidRPr="00DF6DFF" w:rsidRDefault="004D7E3D"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D7E3D" w:rsidRPr="00DF6DFF" w:rsidRDefault="004D7E3D" w:rsidP="004033F3">
            <w:pPr>
              <w:autoSpaceDE w:val="0"/>
              <w:autoSpaceDN w:val="0"/>
              <w:adjustRightInd w:val="0"/>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Туристическое обслуживание</w:t>
            </w:r>
          </w:p>
        </w:tc>
        <w:tc>
          <w:tcPr>
            <w:tcW w:w="5096"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детских лагерей</w:t>
            </w:r>
          </w:p>
        </w:tc>
        <w:tc>
          <w:tcPr>
            <w:tcW w:w="1798" w:type="dxa"/>
            <w:tcBorders>
              <w:bottom w:val="single" w:sz="4" w:space="0" w:color="auto"/>
            </w:tcBorders>
          </w:tcPr>
          <w:p w:rsidR="004D7E3D" w:rsidRPr="00DF6DFF" w:rsidRDefault="004D7E3D"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5.2.1</w:t>
            </w:r>
          </w:p>
        </w:tc>
      </w:tr>
      <w:tr w:rsidR="004D7E3D" w:rsidRPr="00DF6DFF" w:rsidTr="002E6DD5">
        <w:trPr>
          <w:trHeight w:val="611"/>
          <w:jc w:val="center"/>
        </w:trPr>
        <w:tc>
          <w:tcPr>
            <w:tcW w:w="893" w:type="dxa"/>
            <w:tcBorders>
              <w:bottom w:val="single" w:sz="4" w:space="0" w:color="auto"/>
            </w:tcBorders>
          </w:tcPr>
          <w:p w:rsidR="004D7E3D" w:rsidRPr="00DF6DFF" w:rsidRDefault="004D7E3D"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Охота и рыбалка</w:t>
            </w:r>
          </w:p>
        </w:tc>
        <w:tc>
          <w:tcPr>
            <w:tcW w:w="5096" w:type="dxa"/>
            <w:tcBorders>
              <w:bottom w:val="single" w:sz="4" w:space="0" w:color="auto"/>
            </w:tcBorders>
          </w:tcPr>
          <w:p w:rsidR="004D7E3D" w:rsidRPr="00DF6DFF" w:rsidRDefault="004D7E3D"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798" w:type="dxa"/>
            <w:tcBorders>
              <w:bottom w:val="single" w:sz="4" w:space="0" w:color="auto"/>
            </w:tcBorders>
          </w:tcPr>
          <w:p w:rsidR="004D7E3D" w:rsidRPr="00DF6DFF" w:rsidRDefault="004D7E3D"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5.3</w:t>
            </w:r>
          </w:p>
        </w:tc>
      </w:tr>
      <w:tr w:rsidR="00171DC4" w:rsidRPr="00DF6DFF" w:rsidTr="00171DC4">
        <w:trPr>
          <w:trHeight w:val="611"/>
          <w:jc w:val="center"/>
        </w:trPr>
        <w:tc>
          <w:tcPr>
            <w:tcW w:w="893" w:type="dxa"/>
            <w:tcBorders>
              <w:bottom w:val="single" w:sz="4" w:space="0" w:color="auto"/>
            </w:tcBorders>
            <w:shd w:val="clear" w:color="auto" w:fill="F4B083" w:themeFill="accent2" w:themeFillTint="99"/>
          </w:tcPr>
          <w:p w:rsidR="00171DC4" w:rsidRPr="00DF6DFF" w:rsidRDefault="00171DC4" w:rsidP="004033F3">
            <w:pPr>
              <w:pStyle w:val="af8"/>
              <w:numPr>
                <w:ilvl w:val="1"/>
                <w:numId w:val="9"/>
              </w:numPr>
              <w:suppressAutoHyphens/>
              <w:spacing w:line="360" w:lineRule="auto"/>
              <w:rPr>
                <w:rFonts w:ascii="Times New Roman" w:hAnsi="Times New Roman"/>
                <w:b/>
                <w:color w:val="000000" w:themeColor="text1"/>
              </w:rPr>
            </w:pPr>
          </w:p>
        </w:tc>
        <w:tc>
          <w:tcPr>
            <w:tcW w:w="9592" w:type="dxa"/>
            <w:gridSpan w:val="3"/>
            <w:tcBorders>
              <w:bottom w:val="single" w:sz="4" w:space="0" w:color="auto"/>
            </w:tcBorders>
            <w:shd w:val="clear" w:color="auto" w:fill="F4B083" w:themeFill="accent2" w:themeFillTint="99"/>
          </w:tcPr>
          <w:p w:rsidR="00171DC4" w:rsidRPr="00DF6DFF" w:rsidRDefault="00171DC4" w:rsidP="004033F3">
            <w:pPr>
              <w:autoSpaceDE w:val="0"/>
              <w:autoSpaceDN w:val="0"/>
              <w:adjustRightInd w:val="0"/>
              <w:spacing w:line="360" w:lineRule="auto"/>
              <w:rPr>
                <w:rFonts w:ascii="Times New Roman" w:eastAsiaTheme="minorHAnsi" w:hAnsi="Times New Roman"/>
                <w:b/>
                <w:color w:val="000000" w:themeColor="text1"/>
                <w:lang w:eastAsia="en-US"/>
              </w:rPr>
            </w:pPr>
            <w:r w:rsidRPr="00DF6DFF">
              <w:rPr>
                <w:rFonts w:ascii="Times New Roman" w:hAnsi="Times New Roman"/>
                <w:b/>
                <w:color w:val="000000" w:themeColor="text1"/>
                <w:sz w:val="22"/>
                <w:szCs w:val="22"/>
              </w:rPr>
              <w:t>Вспомогательные виды разрешенного использования земельных участков и объектов капитального строительства в зоне Р1</w:t>
            </w:r>
          </w:p>
        </w:tc>
      </w:tr>
      <w:tr w:rsidR="00171DC4" w:rsidRPr="00DF6DFF" w:rsidTr="002E6DD5">
        <w:trPr>
          <w:trHeight w:val="611"/>
          <w:jc w:val="center"/>
        </w:trPr>
        <w:tc>
          <w:tcPr>
            <w:tcW w:w="893" w:type="dxa"/>
            <w:tcBorders>
              <w:bottom w:val="single" w:sz="4" w:space="0" w:color="auto"/>
            </w:tcBorders>
          </w:tcPr>
          <w:p w:rsidR="00171DC4" w:rsidRPr="00DF6DFF" w:rsidRDefault="00171DC4"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171DC4" w:rsidRPr="00DF6DFF" w:rsidRDefault="00171DC4"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Оборудованные площадки для занятий спортом</w:t>
            </w:r>
          </w:p>
        </w:tc>
        <w:tc>
          <w:tcPr>
            <w:tcW w:w="5096" w:type="dxa"/>
            <w:tcBorders>
              <w:bottom w:val="single" w:sz="4" w:space="0" w:color="auto"/>
            </w:tcBorders>
          </w:tcPr>
          <w:p w:rsidR="00171DC4" w:rsidRPr="00DF6DFF" w:rsidRDefault="00171DC4"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798" w:type="dxa"/>
            <w:tcBorders>
              <w:bottom w:val="single" w:sz="4" w:space="0" w:color="auto"/>
            </w:tcBorders>
          </w:tcPr>
          <w:p w:rsidR="00171DC4" w:rsidRPr="00DF6DFF" w:rsidRDefault="00171DC4"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5.1.4</w:t>
            </w:r>
          </w:p>
        </w:tc>
      </w:tr>
      <w:tr w:rsidR="00171DC4" w:rsidRPr="00DF6DFF" w:rsidTr="002E6DD5">
        <w:trPr>
          <w:trHeight w:val="611"/>
          <w:jc w:val="center"/>
        </w:trPr>
        <w:tc>
          <w:tcPr>
            <w:tcW w:w="893" w:type="dxa"/>
            <w:tcBorders>
              <w:bottom w:val="single" w:sz="4" w:space="0" w:color="auto"/>
            </w:tcBorders>
          </w:tcPr>
          <w:p w:rsidR="00171DC4" w:rsidRPr="00DF6DFF" w:rsidRDefault="00171DC4" w:rsidP="004033F3">
            <w:pPr>
              <w:pStyle w:val="af8"/>
              <w:numPr>
                <w:ilvl w:val="2"/>
                <w:numId w:val="9"/>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171DC4" w:rsidRPr="00DF6DFF" w:rsidRDefault="00171DC4"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Стоянки транспорта общего пользования</w:t>
            </w:r>
          </w:p>
        </w:tc>
        <w:tc>
          <w:tcPr>
            <w:tcW w:w="5096" w:type="dxa"/>
            <w:tcBorders>
              <w:bottom w:val="single" w:sz="4" w:space="0" w:color="auto"/>
            </w:tcBorders>
          </w:tcPr>
          <w:p w:rsidR="00171DC4" w:rsidRPr="00DF6DFF" w:rsidRDefault="00171DC4"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стоянок транспортных средств, осуществляющих перевозки людей по установленному маршруту</w:t>
            </w:r>
          </w:p>
        </w:tc>
        <w:tc>
          <w:tcPr>
            <w:tcW w:w="1798" w:type="dxa"/>
            <w:tcBorders>
              <w:bottom w:val="single" w:sz="4" w:space="0" w:color="auto"/>
            </w:tcBorders>
          </w:tcPr>
          <w:p w:rsidR="00171DC4" w:rsidRPr="00DF6DFF" w:rsidRDefault="00171DC4"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7.2.3</w:t>
            </w:r>
          </w:p>
        </w:tc>
      </w:tr>
    </w:tbl>
    <w:p w:rsidR="000E68FB" w:rsidRPr="00DF6DFF" w:rsidRDefault="000E68FB" w:rsidP="007B5A2A">
      <w:pPr>
        <w:pStyle w:val="af9"/>
      </w:pPr>
    </w:p>
    <w:p w:rsidR="00946457" w:rsidRDefault="00946457" w:rsidP="004033F3">
      <w:pPr>
        <w:pStyle w:val="3"/>
        <w:spacing w:line="360" w:lineRule="auto"/>
        <w:jc w:val="center"/>
        <w:rPr>
          <w:b/>
          <w:color w:val="000000" w:themeColor="text1"/>
          <w:sz w:val="28"/>
          <w:szCs w:val="28"/>
        </w:rPr>
      </w:pPr>
    </w:p>
    <w:p w:rsidR="002E6DD5" w:rsidRPr="00946457" w:rsidRDefault="002E6DD5" w:rsidP="004033F3">
      <w:pPr>
        <w:pStyle w:val="3"/>
        <w:spacing w:line="360" w:lineRule="auto"/>
        <w:jc w:val="center"/>
        <w:rPr>
          <w:b/>
          <w:color w:val="000000" w:themeColor="text1"/>
          <w:sz w:val="28"/>
          <w:szCs w:val="28"/>
        </w:rPr>
      </w:pPr>
      <w:r w:rsidRPr="00946457">
        <w:rPr>
          <w:b/>
          <w:color w:val="000000" w:themeColor="text1"/>
          <w:sz w:val="28"/>
          <w:szCs w:val="28"/>
        </w:rPr>
        <w:t>Статья 27. Перечень видов разрешенного использования земельных участков и объектов капитального строительства в зонах сельскохозяйственного использования.</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1. Зона сельскохозяйственного использования выделена для обеспечения правовых условий использования земельных участков для ведения садоводства и огородничества.</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2. Виды разрешенного использования земельных участков и объектов капитального строительства приведены ниже.</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93"/>
        <w:gridCol w:w="2698"/>
        <w:gridCol w:w="5096"/>
        <w:gridCol w:w="1798"/>
      </w:tblGrid>
      <w:tr w:rsidR="002E6DD5" w:rsidRPr="00DF6DFF" w:rsidTr="002E6DD5">
        <w:trPr>
          <w:trHeight w:val="414"/>
          <w:tblHeader/>
          <w:jc w:val="center"/>
        </w:trPr>
        <w:tc>
          <w:tcPr>
            <w:tcW w:w="893"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 xml:space="preserve">№ </w:t>
            </w:r>
            <w:r w:rsidRPr="00DF6DFF">
              <w:rPr>
                <w:rFonts w:ascii="Times New Roman" w:hAnsi="Times New Roman"/>
                <w:b/>
                <w:color w:val="000000" w:themeColor="text1"/>
                <w:sz w:val="22"/>
                <w:szCs w:val="22"/>
              </w:rPr>
              <w:br/>
              <w:t>п/п</w:t>
            </w:r>
          </w:p>
        </w:tc>
        <w:tc>
          <w:tcPr>
            <w:tcW w:w="2698"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Наименование вида разрешенного использования земельного участка</w:t>
            </w:r>
          </w:p>
        </w:tc>
        <w:tc>
          <w:tcPr>
            <w:tcW w:w="5096"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Описание вида разрешенного использования земельного участка</w:t>
            </w:r>
          </w:p>
        </w:tc>
        <w:tc>
          <w:tcPr>
            <w:tcW w:w="1798"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r>
      <w:tr w:rsidR="002E6DD5" w:rsidRPr="00DF6DFF" w:rsidTr="002E6DD5">
        <w:trPr>
          <w:trHeight w:val="414"/>
          <w:tblHeader/>
          <w:jc w:val="center"/>
        </w:trPr>
        <w:tc>
          <w:tcPr>
            <w:tcW w:w="893"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2698"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5096"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1798"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r>
      <w:tr w:rsidR="002E6DD5" w:rsidRPr="00DF6DFF" w:rsidTr="002E6DD5">
        <w:trPr>
          <w:jc w:val="center"/>
        </w:trPr>
        <w:tc>
          <w:tcPr>
            <w:tcW w:w="893" w:type="dxa"/>
            <w:shd w:val="clear" w:color="auto" w:fill="FFCC99"/>
          </w:tcPr>
          <w:p w:rsidR="002E6DD5" w:rsidRPr="00DF6DFF" w:rsidRDefault="002E6DD5" w:rsidP="004033F3">
            <w:pPr>
              <w:pStyle w:val="af8"/>
              <w:numPr>
                <w:ilvl w:val="0"/>
                <w:numId w:val="10"/>
              </w:numPr>
              <w:suppressAutoHyphens/>
              <w:spacing w:line="360" w:lineRule="auto"/>
              <w:rPr>
                <w:rFonts w:ascii="Times New Roman" w:hAnsi="Times New Roman"/>
                <w:b/>
                <w:color w:val="000000" w:themeColor="text1"/>
              </w:rPr>
            </w:pPr>
          </w:p>
        </w:tc>
        <w:tc>
          <w:tcPr>
            <w:tcW w:w="9592" w:type="dxa"/>
            <w:gridSpan w:val="3"/>
            <w:shd w:val="clear" w:color="auto" w:fill="FFCC99"/>
          </w:tcPr>
          <w:p w:rsidR="002E6DD5" w:rsidRPr="00DF6DFF" w:rsidRDefault="002E6DD5" w:rsidP="004033F3">
            <w:pPr>
              <w:spacing w:line="360" w:lineRule="auto"/>
              <w:jc w:val="both"/>
              <w:outlineLvl w:val="3"/>
              <w:rPr>
                <w:rFonts w:ascii="Times New Roman" w:hAnsi="Times New Roman"/>
                <w:b/>
                <w:color w:val="000000" w:themeColor="text1"/>
              </w:rPr>
            </w:pPr>
            <w:r w:rsidRPr="00DF6DFF">
              <w:rPr>
                <w:rFonts w:ascii="Times New Roman" w:hAnsi="Times New Roman"/>
                <w:b/>
                <w:color w:val="000000" w:themeColor="text1"/>
                <w:sz w:val="22"/>
                <w:szCs w:val="22"/>
              </w:rPr>
              <w:t>Сх1 Зона сельскохозяйственного использования в границах населенного пункта</w:t>
            </w:r>
          </w:p>
        </w:tc>
      </w:tr>
      <w:tr w:rsidR="002E6DD5" w:rsidRPr="00DF6DFF" w:rsidTr="002E6DD5">
        <w:trPr>
          <w:jc w:val="center"/>
        </w:trPr>
        <w:tc>
          <w:tcPr>
            <w:tcW w:w="893" w:type="dxa"/>
            <w:shd w:val="clear" w:color="auto" w:fill="FFCC99"/>
          </w:tcPr>
          <w:p w:rsidR="002E6DD5" w:rsidRPr="00DF6DFF" w:rsidRDefault="002E6DD5" w:rsidP="004033F3">
            <w:pPr>
              <w:pStyle w:val="af8"/>
              <w:numPr>
                <w:ilvl w:val="1"/>
                <w:numId w:val="10"/>
              </w:numPr>
              <w:suppressAutoHyphens/>
              <w:spacing w:line="360" w:lineRule="auto"/>
              <w:rPr>
                <w:rFonts w:ascii="Times New Roman" w:hAnsi="Times New Roman"/>
                <w:b/>
                <w:color w:val="000000" w:themeColor="text1"/>
              </w:rPr>
            </w:pPr>
          </w:p>
        </w:tc>
        <w:tc>
          <w:tcPr>
            <w:tcW w:w="9592"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Основные виды разрешенного использования земельных участков и объектов капитального строительства в зоне Сх1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Сельскохозяйственное использование</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145" w:history="1">
              <w:r w:rsidRPr="00DF6DFF">
                <w:rPr>
                  <w:rFonts w:ascii="Times New Roman" w:eastAsiaTheme="minorHAnsi" w:hAnsi="Times New Roman"/>
                  <w:color w:val="000000" w:themeColor="text1"/>
                  <w:sz w:val="22"/>
                  <w:szCs w:val="22"/>
                  <w:lang w:eastAsia="en-US"/>
                </w:rPr>
                <w:t>кодами 1.1</w:t>
              </w:r>
            </w:hyperlink>
            <w:r w:rsidRPr="00DF6DFF">
              <w:rPr>
                <w:rFonts w:ascii="Times New Roman" w:eastAsiaTheme="minorHAnsi" w:hAnsi="Times New Roman"/>
                <w:color w:val="000000" w:themeColor="text1"/>
                <w:sz w:val="22"/>
                <w:szCs w:val="22"/>
                <w:lang w:eastAsia="en-US"/>
              </w:rPr>
              <w:t xml:space="preserve"> - </w:t>
            </w:r>
            <w:hyperlink r:id="rId146" w:history="1">
              <w:r w:rsidRPr="00DF6DFF">
                <w:rPr>
                  <w:rFonts w:ascii="Times New Roman" w:eastAsiaTheme="minorHAnsi" w:hAnsi="Times New Roman"/>
                  <w:color w:val="000000" w:themeColor="text1"/>
                  <w:sz w:val="22"/>
                  <w:szCs w:val="22"/>
                  <w:lang w:eastAsia="en-US"/>
                </w:rPr>
                <w:t>1.20</w:t>
              </w:r>
            </w:hyperlink>
            <w:r w:rsidRPr="00DF6DFF">
              <w:rPr>
                <w:rFonts w:ascii="Times New Roman" w:eastAsiaTheme="minorHAnsi" w:hAnsi="Times New Roman"/>
                <w:color w:val="000000" w:themeColor="text1"/>
                <w:sz w:val="22"/>
                <w:szCs w:val="22"/>
                <w:lang w:eastAsia="en-US"/>
              </w:rPr>
              <w:t>, в том числе размещение зданий и сооружений, используемых для хранения и переработки сельскохозяйственной продукции</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Растениеводство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147" w:history="1">
              <w:r w:rsidRPr="00DF6DFF">
                <w:rPr>
                  <w:rFonts w:ascii="Times New Roman" w:eastAsiaTheme="minorHAnsi" w:hAnsi="Times New Roman"/>
                  <w:color w:val="000000" w:themeColor="text1"/>
                  <w:sz w:val="22"/>
                  <w:szCs w:val="22"/>
                  <w:lang w:eastAsia="en-US"/>
                </w:rPr>
                <w:t>кодами 1.2</w:t>
              </w:r>
            </w:hyperlink>
            <w:r w:rsidRPr="00DF6DFF">
              <w:rPr>
                <w:rFonts w:ascii="Times New Roman" w:eastAsiaTheme="minorHAnsi" w:hAnsi="Times New Roman"/>
                <w:color w:val="000000" w:themeColor="text1"/>
                <w:sz w:val="22"/>
                <w:szCs w:val="22"/>
                <w:lang w:eastAsia="en-US"/>
              </w:rPr>
              <w:t xml:space="preserve"> - </w:t>
            </w:r>
            <w:hyperlink r:id="rId148" w:history="1">
              <w:r w:rsidRPr="00DF6DFF">
                <w:rPr>
                  <w:rFonts w:ascii="Times New Roman" w:eastAsiaTheme="minorHAnsi" w:hAnsi="Times New Roman"/>
                  <w:color w:val="000000" w:themeColor="text1"/>
                  <w:sz w:val="22"/>
                  <w:szCs w:val="22"/>
                  <w:lang w:eastAsia="en-US"/>
                </w:rPr>
                <w:t>1.6</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Выращивание зерновых и иных сельскохозяйственных культур</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Овощеводство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Выращивание тонизирующих, лекарственных, цветочных культур</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1.4</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Садоводство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1.5</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Животноводство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Осуществление хозяйственной деятельности, связанной с производством продукции </w:t>
            </w:r>
            <w:r w:rsidRPr="00DF6DFF">
              <w:rPr>
                <w:rFonts w:ascii="Times New Roman" w:eastAsiaTheme="minorHAnsi" w:hAnsi="Times New Roman"/>
                <w:color w:val="000000" w:themeColor="text1"/>
                <w:sz w:val="22"/>
                <w:szCs w:val="22"/>
                <w:lang w:eastAsia="en-US"/>
              </w:rPr>
              <w:lastRenderedPageBreak/>
              <w:t xml:space="preserve">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w:t>
            </w:r>
            <w:hyperlink r:id="rId149" w:history="1">
              <w:r w:rsidRPr="00DF6DFF">
                <w:rPr>
                  <w:rFonts w:ascii="Times New Roman" w:eastAsiaTheme="minorHAnsi" w:hAnsi="Times New Roman"/>
                  <w:color w:val="000000" w:themeColor="text1"/>
                  <w:sz w:val="22"/>
                  <w:szCs w:val="22"/>
                  <w:lang w:eastAsia="en-US"/>
                </w:rPr>
                <w:t>кодами 1.8</w:t>
              </w:r>
            </w:hyperlink>
            <w:r w:rsidRPr="00DF6DFF">
              <w:rPr>
                <w:rFonts w:ascii="Times New Roman" w:eastAsiaTheme="minorHAnsi" w:hAnsi="Times New Roman"/>
                <w:color w:val="000000" w:themeColor="text1"/>
                <w:sz w:val="22"/>
                <w:szCs w:val="22"/>
                <w:lang w:eastAsia="en-US"/>
              </w:rPr>
              <w:t xml:space="preserve"> - </w:t>
            </w:r>
            <w:hyperlink r:id="rId150" w:history="1">
              <w:r w:rsidRPr="00DF6DFF">
                <w:rPr>
                  <w:rFonts w:ascii="Times New Roman" w:eastAsiaTheme="minorHAnsi" w:hAnsi="Times New Roman"/>
                  <w:color w:val="000000" w:themeColor="text1"/>
                  <w:sz w:val="22"/>
                  <w:szCs w:val="22"/>
                  <w:lang w:eastAsia="en-US"/>
                </w:rPr>
                <w:t>1.11</w:t>
              </w:r>
            </w:hyperlink>
            <w:r w:rsidRPr="00DF6DFF">
              <w:rPr>
                <w:rFonts w:ascii="Times New Roman" w:eastAsiaTheme="minorHAnsi" w:hAnsi="Times New Roman"/>
                <w:color w:val="000000" w:themeColor="text1"/>
                <w:sz w:val="22"/>
                <w:szCs w:val="22"/>
                <w:lang w:eastAsia="en-US"/>
              </w:rPr>
              <w:t xml:space="preserve">, </w:t>
            </w:r>
            <w:hyperlink r:id="rId151" w:history="1">
              <w:r w:rsidRPr="00DF6DFF">
                <w:rPr>
                  <w:rFonts w:ascii="Times New Roman" w:eastAsiaTheme="minorHAnsi" w:hAnsi="Times New Roman"/>
                  <w:color w:val="000000" w:themeColor="text1"/>
                  <w:sz w:val="22"/>
                  <w:szCs w:val="22"/>
                  <w:lang w:eastAsia="en-US"/>
                </w:rPr>
                <w:t>1.15</w:t>
              </w:r>
            </w:hyperlink>
            <w:r w:rsidRPr="00DF6DFF">
              <w:rPr>
                <w:rFonts w:ascii="Times New Roman" w:eastAsiaTheme="minorHAnsi" w:hAnsi="Times New Roman"/>
                <w:color w:val="000000" w:themeColor="text1"/>
                <w:sz w:val="22"/>
                <w:szCs w:val="22"/>
                <w:lang w:eastAsia="en-US"/>
              </w:rPr>
              <w:t xml:space="preserve">, </w:t>
            </w:r>
            <w:hyperlink r:id="rId152" w:history="1">
              <w:r w:rsidRPr="00DF6DFF">
                <w:rPr>
                  <w:rFonts w:ascii="Times New Roman" w:eastAsiaTheme="minorHAnsi" w:hAnsi="Times New Roman"/>
                  <w:color w:val="000000" w:themeColor="text1"/>
                  <w:sz w:val="22"/>
                  <w:szCs w:val="22"/>
                  <w:lang w:eastAsia="en-US"/>
                </w:rPr>
                <w:t>1.19</w:t>
              </w:r>
            </w:hyperlink>
            <w:r w:rsidRPr="00DF6DFF">
              <w:rPr>
                <w:rFonts w:ascii="Times New Roman" w:eastAsiaTheme="minorHAnsi" w:hAnsi="Times New Roman"/>
                <w:color w:val="000000" w:themeColor="text1"/>
                <w:sz w:val="22"/>
                <w:szCs w:val="22"/>
                <w:lang w:eastAsia="en-US"/>
              </w:rPr>
              <w:t xml:space="preserve">, </w:t>
            </w:r>
            <w:hyperlink r:id="rId153" w:history="1">
              <w:r w:rsidRPr="00DF6DFF">
                <w:rPr>
                  <w:rFonts w:ascii="Times New Roman" w:eastAsiaTheme="minorHAnsi" w:hAnsi="Times New Roman"/>
                  <w:color w:val="000000" w:themeColor="text1"/>
                  <w:sz w:val="22"/>
                  <w:szCs w:val="22"/>
                  <w:lang w:eastAsia="en-US"/>
                </w:rPr>
                <w:t>1.20</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1.7</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Скотоводство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1.8</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Звероводство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1.9</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Свиноводство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Осуществление хозяйственной деятельности, связанной с разведением свиней; размещение </w:t>
            </w:r>
            <w:r w:rsidRPr="00DF6DFF">
              <w:rPr>
                <w:rFonts w:ascii="Times New Roman" w:eastAsiaTheme="minorHAnsi" w:hAnsi="Times New Roman"/>
                <w:color w:val="000000" w:themeColor="text1"/>
                <w:sz w:val="22"/>
                <w:szCs w:val="22"/>
                <w:lang w:eastAsia="en-US"/>
              </w:rPr>
              <w:lastRenderedPageBreak/>
              <w:t>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Пчеловодство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1.12</w:t>
            </w:r>
          </w:p>
        </w:tc>
      </w:tr>
      <w:tr w:rsidR="00171DC4" w:rsidRPr="00DF6DFF" w:rsidTr="002E6DD5">
        <w:trPr>
          <w:trHeight w:val="276"/>
          <w:jc w:val="center"/>
        </w:trPr>
        <w:tc>
          <w:tcPr>
            <w:tcW w:w="893" w:type="dxa"/>
            <w:tcBorders>
              <w:bottom w:val="single" w:sz="4" w:space="0" w:color="auto"/>
            </w:tcBorders>
          </w:tcPr>
          <w:p w:rsidR="00171DC4" w:rsidRPr="00DF6DFF" w:rsidRDefault="00171DC4"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171DC4" w:rsidRPr="00DF6DFF" w:rsidRDefault="00171DC4"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Научное обеспечение сельского хозяйства</w:t>
            </w:r>
          </w:p>
        </w:tc>
        <w:tc>
          <w:tcPr>
            <w:tcW w:w="5096" w:type="dxa"/>
            <w:tcBorders>
              <w:bottom w:val="single" w:sz="4" w:space="0" w:color="auto"/>
            </w:tcBorders>
          </w:tcPr>
          <w:p w:rsidR="00171DC4" w:rsidRPr="00DF6DFF" w:rsidRDefault="00171DC4"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171DC4" w:rsidRPr="00DF6DFF" w:rsidRDefault="00171DC4"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коллекций генетических ресурсов растений</w:t>
            </w:r>
          </w:p>
        </w:tc>
        <w:tc>
          <w:tcPr>
            <w:tcW w:w="1798" w:type="dxa"/>
            <w:tcBorders>
              <w:bottom w:val="single" w:sz="4" w:space="0" w:color="auto"/>
            </w:tcBorders>
          </w:tcPr>
          <w:p w:rsidR="00171DC4" w:rsidRPr="00DF6DFF" w:rsidRDefault="00171DC4"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1.14</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Хранение и переработка сельскохозяйственной продукции</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1.15</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Питомники</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1.17</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сельскохозяйственного производства</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w:t>
            </w:r>
            <w:r w:rsidRPr="00DF6DFF">
              <w:rPr>
                <w:rFonts w:ascii="Times New Roman" w:eastAsiaTheme="minorHAnsi" w:hAnsi="Times New Roman"/>
                <w:color w:val="000000" w:themeColor="text1"/>
                <w:sz w:val="22"/>
                <w:szCs w:val="22"/>
                <w:lang w:eastAsia="en-US"/>
              </w:rPr>
              <w:lastRenderedPageBreak/>
              <w:t>и иного технического оборудования, используемого для ведения сельского хозяйства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1.18</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Сенокошение</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Кошение трав, сбор и заготовка сена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1.19</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Для ведения личного подсобного хозяйства (приусадебный земельный участок)</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жилого дома, указанного в описании вида разрешенного использования с </w:t>
            </w:r>
            <w:hyperlink r:id="rId154" w:history="1">
              <w:r w:rsidRPr="00DF6DFF">
                <w:rPr>
                  <w:rFonts w:ascii="Times New Roman" w:eastAsiaTheme="minorHAnsi" w:hAnsi="Times New Roman"/>
                  <w:color w:val="000000" w:themeColor="text1"/>
                  <w:sz w:val="22"/>
                  <w:szCs w:val="22"/>
                  <w:lang w:eastAsia="en-US"/>
                </w:rPr>
                <w:t>кодом 2.1</w:t>
              </w:r>
            </w:hyperlink>
            <w:r w:rsidRPr="00DF6DFF">
              <w:rPr>
                <w:rFonts w:ascii="Times New Roman" w:eastAsiaTheme="minorHAnsi" w:hAnsi="Times New Roman"/>
                <w:color w:val="000000" w:themeColor="text1"/>
                <w:sz w:val="22"/>
                <w:szCs w:val="22"/>
                <w:lang w:eastAsia="en-US"/>
              </w:rPr>
              <w:t>;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2.2</w:t>
            </w:r>
          </w:p>
        </w:tc>
      </w:tr>
      <w:tr w:rsidR="004A228A" w:rsidRPr="00DF6DFF" w:rsidTr="002E6DD5">
        <w:trPr>
          <w:trHeight w:val="276"/>
          <w:jc w:val="center"/>
        </w:trPr>
        <w:tc>
          <w:tcPr>
            <w:tcW w:w="893" w:type="dxa"/>
            <w:tcBorders>
              <w:bottom w:val="single" w:sz="4" w:space="0" w:color="auto"/>
            </w:tcBorders>
          </w:tcPr>
          <w:p w:rsidR="004A228A" w:rsidRPr="00DF6DFF" w:rsidRDefault="004A228A"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A228A" w:rsidRPr="00DF6DFF" w:rsidRDefault="004A228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Хранение автотранспорта</w:t>
            </w:r>
          </w:p>
        </w:tc>
        <w:tc>
          <w:tcPr>
            <w:tcW w:w="5096" w:type="dxa"/>
            <w:tcBorders>
              <w:bottom w:val="single" w:sz="4" w:space="0" w:color="auto"/>
            </w:tcBorders>
          </w:tcPr>
          <w:p w:rsidR="004A228A" w:rsidRPr="00DF6DFF" w:rsidRDefault="004A228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155" w:history="1">
              <w:r w:rsidRPr="00DF6DFF">
                <w:rPr>
                  <w:rFonts w:ascii="Times New Roman" w:eastAsiaTheme="minorHAnsi" w:hAnsi="Times New Roman"/>
                  <w:color w:val="0000FF"/>
                  <w:sz w:val="22"/>
                  <w:szCs w:val="22"/>
                  <w:lang w:eastAsia="en-US"/>
                </w:rPr>
                <w:t>кодом 4.9</w:t>
              </w:r>
            </w:hyperlink>
          </w:p>
        </w:tc>
        <w:tc>
          <w:tcPr>
            <w:tcW w:w="1798" w:type="dxa"/>
            <w:tcBorders>
              <w:bottom w:val="single" w:sz="4" w:space="0" w:color="auto"/>
            </w:tcBorders>
          </w:tcPr>
          <w:p w:rsidR="004A228A" w:rsidRPr="00DF6DFF" w:rsidRDefault="004A228A"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2.7.1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Коммунальное обслуживание</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56"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 </w:t>
            </w:r>
            <w:hyperlink r:id="rId157" w:history="1">
              <w:r w:rsidRPr="00DF6DFF">
                <w:rPr>
                  <w:rFonts w:ascii="Times New Roman" w:eastAsiaTheme="minorHAnsi" w:hAnsi="Times New Roman"/>
                  <w:color w:val="000000" w:themeColor="text1"/>
                  <w:sz w:val="22"/>
                  <w:szCs w:val="22"/>
                  <w:lang w:eastAsia="en-US"/>
                </w:rPr>
                <w:t>3.1.2</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3.1</w:t>
            </w:r>
          </w:p>
        </w:tc>
      </w:tr>
      <w:tr w:rsidR="003E7D9A" w:rsidRPr="00DF6DFF" w:rsidTr="002E6DD5">
        <w:trPr>
          <w:trHeight w:val="276"/>
          <w:jc w:val="center"/>
        </w:trPr>
        <w:tc>
          <w:tcPr>
            <w:tcW w:w="893" w:type="dxa"/>
            <w:tcBorders>
              <w:bottom w:val="single" w:sz="4" w:space="0" w:color="auto"/>
            </w:tcBorders>
          </w:tcPr>
          <w:p w:rsidR="003E7D9A" w:rsidRPr="00DF6DFF" w:rsidRDefault="003E7D9A"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3E7D9A" w:rsidRPr="00DF6DFF" w:rsidRDefault="003E7D9A" w:rsidP="004033F3">
            <w:pPr>
              <w:autoSpaceDE w:val="0"/>
              <w:autoSpaceDN w:val="0"/>
              <w:adjustRightInd w:val="0"/>
              <w:spacing w:line="360" w:lineRule="auto"/>
              <w:rPr>
                <w:rFonts w:ascii="Times New Roman" w:eastAsiaTheme="minorHAnsi" w:hAnsi="Times New Roman"/>
                <w:lang w:eastAsia="en-US"/>
              </w:rPr>
            </w:pPr>
            <w:r w:rsidRPr="00DF6DFF">
              <w:rPr>
                <w:rFonts w:ascii="Times New Roman" w:eastAsiaTheme="minorHAnsi" w:hAnsi="Times New Roman"/>
                <w:sz w:val="22"/>
                <w:szCs w:val="22"/>
                <w:lang w:eastAsia="en-US"/>
              </w:rPr>
              <w:t>Ветеринарное обслуживание</w:t>
            </w:r>
          </w:p>
        </w:tc>
        <w:tc>
          <w:tcPr>
            <w:tcW w:w="5096" w:type="dxa"/>
            <w:tcBorders>
              <w:bottom w:val="single" w:sz="4" w:space="0" w:color="auto"/>
            </w:tcBorders>
          </w:tcPr>
          <w:p w:rsidR="003E7D9A" w:rsidRPr="00DF6DFF" w:rsidRDefault="003E7D9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58" w:history="1">
              <w:r w:rsidRPr="00DF6DFF">
                <w:rPr>
                  <w:rFonts w:ascii="Times New Roman" w:eastAsiaTheme="minorHAnsi" w:hAnsi="Times New Roman"/>
                  <w:sz w:val="22"/>
                  <w:szCs w:val="22"/>
                  <w:lang w:eastAsia="en-US"/>
                </w:rPr>
                <w:t>кодами 3.10.1</w:t>
              </w:r>
            </w:hyperlink>
            <w:r w:rsidRPr="00DF6DFF">
              <w:rPr>
                <w:rFonts w:ascii="Times New Roman" w:eastAsiaTheme="minorHAnsi" w:hAnsi="Times New Roman"/>
                <w:sz w:val="22"/>
                <w:szCs w:val="22"/>
                <w:lang w:eastAsia="en-US"/>
              </w:rPr>
              <w:t xml:space="preserve"> - </w:t>
            </w:r>
            <w:hyperlink r:id="rId159" w:history="1">
              <w:r w:rsidRPr="00DF6DFF">
                <w:rPr>
                  <w:rFonts w:ascii="Times New Roman" w:eastAsiaTheme="minorHAnsi" w:hAnsi="Times New Roman"/>
                  <w:sz w:val="22"/>
                  <w:szCs w:val="22"/>
                  <w:lang w:eastAsia="en-US"/>
                </w:rPr>
                <w:t>3.10.2</w:t>
              </w:r>
            </w:hyperlink>
          </w:p>
        </w:tc>
        <w:tc>
          <w:tcPr>
            <w:tcW w:w="1798" w:type="dxa"/>
            <w:tcBorders>
              <w:bottom w:val="single" w:sz="4" w:space="0" w:color="auto"/>
            </w:tcBorders>
          </w:tcPr>
          <w:p w:rsidR="003E7D9A" w:rsidRPr="00DF6DFF" w:rsidRDefault="003E7D9A"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3.10</w:t>
            </w:r>
          </w:p>
        </w:tc>
      </w:tr>
      <w:tr w:rsidR="007076BA" w:rsidRPr="00DF6DFF" w:rsidTr="002E6DD5">
        <w:trPr>
          <w:trHeight w:val="276"/>
          <w:jc w:val="center"/>
        </w:trPr>
        <w:tc>
          <w:tcPr>
            <w:tcW w:w="893" w:type="dxa"/>
            <w:tcBorders>
              <w:bottom w:val="single" w:sz="4" w:space="0" w:color="auto"/>
            </w:tcBorders>
          </w:tcPr>
          <w:p w:rsidR="007076BA" w:rsidRPr="00DF6DFF" w:rsidRDefault="007076BA"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7076BA" w:rsidRPr="00DF6DFF" w:rsidRDefault="007076B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Амбулаторное ветеринарное обслуживание</w:t>
            </w:r>
          </w:p>
        </w:tc>
        <w:tc>
          <w:tcPr>
            <w:tcW w:w="5096" w:type="dxa"/>
            <w:tcBorders>
              <w:bottom w:val="single" w:sz="4" w:space="0" w:color="auto"/>
            </w:tcBorders>
          </w:tcPr>
          <w:p w:rsidR="007076BA" w:rsidRPr="00DF6DFF" w:rsidRDefault="007076B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798" w:type="dxa"/>
            <w:tcBorders>
              <w:bottom w:val="single" w:sz="4" w:space="0" w:color="auto"/>
            </w:tcBorders>
          </w:tcPr>
          <w:p w:rsidR="007076BA" w:rsidRPr="00DF6DFF" w:rsidRDefault="007076BA"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3.10.1</w:t>
            </w:r>
          </w:p>
        </w:tc>
      </w:tr>
      <w:tr w:rsidR="007076BA" w:rsidRPr="00DF6DFF" w:rsidTr="002E6DD5">
        <w:trPr>
          <w:trHeight w:val="276"/>
          <w:jc w:val="center"/>
        </w:trPr>
        <w:tc>
          <w:tcPr>
            <w:tcW w:w="893" w:type="dxa"/>
            <w:tcBorders>
              <w:bottom w:val="single" w:sz="4" w:space="0" w:color="auto"/>
            </w:tcBorders>
          </w:tcPr>
          <w:p w:rsidR="007076BA" w:rsidRPr="00DF6DFF" w:rsidRDefault="007076BA"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7076BA" w:rsidRPr="00DF6DFF" w:rsidRDefault="007076BA" w:rsidP="004033F3">
            <w:pPr>
              <w:autoSpaceDE w:val="0"/>
              <w:autoSpaceDN w:val="0"/>
              <w:adjustRightInd w:val="0"/>
              <w:spacing w:line="360" w:lineRule="auto"/>
              <w:rPr>
                <w:rFonts w:ascii="Times New Roman" w:eastAsiaTheme="minorHAnsi" w:hAnsi="Times New Roman"/>
                <w:lang w:eastAsia="en-US"/>
              </w:rPr>
            </w:pPr>
            <w:r w:rsidRPr="00DF6DFF">
              <w:rPr>
                <w:rFonts w:ascii="Times New Roman" w:eastAsiaTheme="minorHAnsi" w:hAnsi="Times New Roman"/>
                <w:sz w:val="22"/>
                <w:szCs w:val="22"/>
                <w:lang w:eastAsia="en-US"/>
              </w:rPr>
              <w:t>Деловое управление</w:t>
            </w:r>
          </w:p>
        </w:tc>
        <w:tc>
          <w:tcPr>
            <w:tcW w:w="5096" w:type="dxa"/>
            <w:tcBorders>
              <w:bottom w:val="single" w:sz="4" w:space="0" w:color="auto"/>
            </w:tcBorders>
          </w:tcPr>
          <w:p w:rsidR="007076BA" w:rsidRPr="00DF6DFF" w:rsidRDefault="007076B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98" w:type="dxa"/>
            <w:tcBorders>
              <w:bottom w:val="single" w:sz="4" w:space="0" w:color="auto"/>
            </w:tcBorders>
          </w:tcPr>
          <w:p w:rsidR="007076BA" w:rsidRPr="00DF6DFF" w:rsidRDefault="007076BA"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4.1</w:t>
            </w:r>
          </w:p>
        </w:tc>
      </w:tr>
      <w:tr w:rsidR="00321D95" w:rsidRPr="00DF6DFF" w:rsidTr="002E6DD5">
        <w:trPr>
          <w:trHeight w:val="276"/>
          <w:jc w:val="center"/>
        </w:trPr>
        <w:tc>
          <w:tcPr>
            <w:tcW w:w="893" w:type="dxa"/>
            <w:tcBorders>
              <w:bottom w:val="single" w:sz="4" w:space="0" w:color="auto"/>
            </w:tcBorders>
          </w:tcPr>
          <w:p w:rsidR="00321D95" w:rsidRPr="00DF6DFF" w:rsidRDefault="00321D9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321D95" w:rsidRPr="00DF6DFF" w:rsidRDefault="00321D95"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Заправка транспортных средств</w:t>
            </w:r>
          </w:p>
        </w:tc>
        <w:tc>
          <w:tcPr>
            <w:tcW w:w="5096" w:type="dxa"/>
            <w:tcBorders>
              <w:bottom w:val="single" w:sz="4" w:space="0" w:color="auto"/>
            </w:tcBorders>
          </w:tcPr>
          <w:p w:rsidR="00321D95" w:rsidRPr="00DF6DFF" w:rsidRDefault="00321D95"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98" w:type="dxa"/>
            <w:tcBorders>
              <w:bottom w:val="single" w:sz="4" w:space="0" w:color="auto"/>
            </w:tcBorders>
          </w:tcPr>
          <w:p w:rsidR="00321D95" w:rsidRPr="00DF6DFF" w:rsidRDefault="00321D95"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4.9.1.1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Склады</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6.9</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Складские площадки</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6.9.1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Обеспечение внутреннего правопорядка</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8.3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Историко-культурная деятельность</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9.3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Водные объекты</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Ледники, снежники, ручьи, реки, озера, болота, территориальные моря и другие поверхностные водные объекты</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Земельные участки (территории) общего пользования</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60"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161" w:history="1">
              <w:r w:rsidRPr="00DF6DFF">
                <w:rPr>
                  <w:rFonts w:ascii="Times New Roman" w:eastAsiaTheme="minorHAnsi" w:hAnsi="Times New Roman"/>
                  <w:color w:val="000000" w:themeColor="text1"/>
                  <w:sz w:val="22"/>
                  <w:szCs w:val="22"/>
                  <w:lang w:eastAsia="en-US"/>
                </w:rPr>
                <w:t>12.0.2</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Улично-дорожная сеть</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62"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63"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64"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12.0.1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Благоустройство территории</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Земельные участки общего назначения</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13.0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Ведение огородничества</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13.1</w:t>
            </w:r>
          </w:p>
        </w:tc>
      </w:tr>
      <w:tr w:rsidR="002E6DD5" w:rsidRPr="00DF6DFF" w:rsidTr="002E6DD5">
        <w:trPr>
          <w:trHeight w:val="539"/>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tabs>
                <w:tab w:val="left" w:pos="2436"/>
              </w:tabs>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Ведение садоводства</w:t>
            </w:r>
          </w:p>
        </w:tc>
        <w:tc>
          <w:tcPr>
            <w:tcW w:w="5096" w:type="dxa"/>
            <w:tcBorders>
              <w:bottom w:val="single" w:sz="4" w:space="0" w:color="auto"/>
            </w:tcBorders>
          </w:tcPr>
          <w:p w:rsidR="002E6DD5" w:rsidRPr="00DF6DFF" w:rsidRDefault="002E6DD5" w:rsidP="004033F3">
            <w:pPr>
              <w:tabs>
                <w:tab w:val="left" w:pos="956"/>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65" w:history="1">
              <w:r w:rsidRPr="00DF6DFF">
                <w:rPr>
                  <w:rFonts w:ascii="Times New Roman" w:eastAsiaTheme="minorHAnsi" w:hAnsi="Times New Roman"/>
                  <w:color w:val="000000" w:themeColor="text1"/>
                  <w:sz w:val="22"/>
                  <w:szCs w:val="22"/>
                  <w:lang w:eastAsia="en-US"/>
                </w:rPr>
                <w:t>кодом 2.1</w:t>
              </w:r>
            </w:hyperlink>
            <w:r w:rsidRPr="00DF6DFF">
              <w:rPr>
                <w:rFonts w:ascii="Times New Roman" w:eastAsiaTheme="minorHAnsi" w:hAnsi="Times New Roman"/>
                <w:color w:val="000000" w:themeColor="text1"/>
                <w:sz w:val="22"/>
                <w:szCs w:val="22"/>
                <w:lang w:eastAsia="en-US"/>
              </w:rPr>
              <w:t xml:space="preserve">, хозяйственных </w:t>
            </w:r>
            <w:r w:rsidRPr="00DF6DFF">
              <w:rPr>
                <w:rFonts w:ascii="Times New Roman" w:eastAsiaTheme="minorHAnsi" w:hAnsi="Times New Roman"/>
                <w:color w:val="000000" w:themeColor="text1"/>
                <w:sz w:val="22"/>
                <w:szCs w:val="22"/>
                <w:lang w:eastAsia="en-US"/>
              </w:rPr>
              <w:lastRenderedPageBreak/>
              <w:t>построек и гаражей</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13.2</w:t>
            </w:r>
          </w:p>
        </w:tc>
      </w:tr>
      <w:tr w:rsidR="002E6DD5" w:rsidRPr="00DF6DFF" w:rsidTr="002E6DD5">
        <w:trPr>
          <w:jc w:val="center"/>
        </w:trPr>
        <w:tc>
          <w:tcPr>
            <w:tcW w:w="893" w:type="dxa"/>
            <w:shd w:val="clear" w:color="auto" w:fill="FFCC99"/>
          </w:tcPr>
          <w:p w:rsidR="002E6DD5" w:rsidRPr="00DF6DFF" w:rsidRDefault="002E6DD5" w:rsidP="004033F3">
            <w:pPr>
              <w:pStyle w:val="af8"/>
              <w:numPr>
                <w:ilvl w:val="1"/>
                <w:numId w:val="10"/>
              </w:numPr>
              <w:suppressAutoHyphens/>
              <w:spacing w:line="360" w:lineRule="auto"/>
              <w:rPr>
                <w:rFonts w:ascii="Times New Roman" w:hAnsi="Times New Roman"/>
                <w:b/>
                <w:color w:val="000000" w:themeColor="text1"/>
              </w:rPr>
            </w:pPr>
          </w:p>
        </w:tc>
        <w:tc>
          <w:tcPr>
            <w:tcW w:w="9592"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Условно разрешенные виды разрешенного использования земельных участков и объектов капитального строительства в зоне Сх1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Птицеводство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Рыбоводство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Выпас сельскохозяйственных животных</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Выпас сельскохозяйственных животных</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Предоставление коммунальных услуг</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Административные здания организаций, обеспечивающих предоставление коммунальных услуг</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Амбулаторно-поликлиническое обслуживание</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3.4.1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деятельности в области гидрометеорологии и смежных с ней областях</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Проведение научных испытаний</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w:t>
            </w:r>
            <w:r w:rsidRPr="00DF6DFF">
              <w:rPr>
                <w:rFonts w:ascii="Times New Roman" w:eastAsiaTheme="minorHAnsi" w:hAnsi="Times New Roman"/>
                <w:color w:val="000000" w:themeColor="text1"/>
                <w:sz w:val="22"/>
                <w:szCs w:val="22"/>
                <w:lang w:eastAsia="en-US"/>
              </w:rPr>
              <w:lastRenderedPageBreak/>
              <w:t>зрения образцов растительного и животного мира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3.9.3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Деловое управление</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4.1</w:t>
            </w:r>
          </w:p>
        </w:tc>
      </w:tr>
      <w:tr w:rsidR="004330C8" w:rsidRPr="00DF6DFF" w:rsidTr="002E6DD5">
        <w:trPr>
          <w:trHeight w:val="276"/>
          <w:jc w:val="center"/>
        </w:trPr>
        <w:tc>
          <w:tcPr>
            <w:tcW w:w="893" w:type="dxa"/>
            <w:tcBorders>
              <w:bottom w:val="single" w:sz="4" w:space="0" w:color="auto"/>
            </w:tcBorders>
          </w:tcPr>
          <w:p w:rsidR="004330C8" w:rsidRPr="00DF6DFF" w:rsidRDefault="004330C8"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330C8" w:rsidRPr="00DF6DFF" w:rsidRDefault="004330C8"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Магазины</w:t>
            </w:r>
          </w:p>
        </w:tc>
        <w:tc>
          <w:tcPr>
            <w:tcW w:w="5096" w:type="dxa"/>
            <w:tcBorders>
              <w:bottom w:val="single" w:sz="4" w:space="0" w:color="auto"/>
            </w:tcBorders>
          </w:tcPr>
          <w:p w:rsidR="004330C8" w:rsidRPr="00DF6DFF" w:rsidRDefault="004330C8"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98" w:type="dxa"/>
            <w:tcBorders>
              <w:bottom w:val="single" w:sz="4" w:space="0" w:color="auto"/>
            </w:tcBorders>
          </w:tcPr>
          <w:p w:rsidR="004330C8" w:rsidRPr="00DF6DFF" w:rsidRDefault="004330C8"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4.4</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Общественное питание</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4.6</w:t>
            </w:r>
          </w:p>
        </w:tc>
      </w:tr>
      <w:tr w:rsidR="004330C8" w:rsidRPr="00DF6DFF" w:rsidTr="002E6DD5">
        <w:trPr>
          <w:trHeight w:val="276"/>
          <w:jc w:val="center"/>
        </w:trPr>
        <w:tc>
          <w:tcPr>
            <w:tcW w:w="893" w:type="dxa"/>
            <w:tcBorders>
              <w:bottom w:val="single" w:sz="4" w:space="0" w:color="auto"/>
            </w:tcBorders>
          </w:tcPr>
          <w:p w:rsidR="004330C8" w:rsidRPr="00DF6DFF" w:rsidRDefault="004330C8"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330C8" w:rsidRPr="00DF6DFF" w:rsidRDefault="004330C8"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Объекты дорожного сервиса</w:t>
            </w:r>
          </w:p>
        </w:tc>
        <w:tc>
          <w:tcPr>
            <w:tcW w:w="5096" w:type="dxa"/>
            <w:tcBorders>
              <w:bottom w:val="single" w:sz="4" w:space="0" w:color="auto"/>
            </w:tcBorders>
          </w:tcPr>
          <w:p w:rsidR="004330C8" w:rsidRPr="00DF6DFF" w:rsidRDefault="004330C8"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66" w:history="1">
              <w:r w:rsidRPr="00DF6DFF">
                <w:rPr>
                  <w:rFonts w:ascii="Times New Roman" w:eastAsiaTheme="minorHAnsi" w:hAnsi="Times New Roman"/>
                  <w:color w:val="000000" w:themeColor="text1"/>
                  <w:sz w:val="22"/>
                  <w:szCs w:val="22"/>
                  <w:lang w:eastAsia="en-US"/>
                </w:rPr>
                <w:t>кодами 4.9.1.1</w:t>
              </w:r>
            </w:hyperlink>
            <w:r w:rsidRPr="00DF6DFF">
              <w:rPr>
                <w:rFonts w:ascii="Times New Roman" w:eastAsiaTheme="minorHAnsi" w:hAnsi="Times New Roman"/>
                <w:color w:val="000000" w:themeColor="text1"/>
                <w:sz w:val="22"/>
                <w:szCs w:val="22"/>
                <w:lang w:eastAsia="en-US"/>
              </w:rPr>
              <w:t xml:space="preserve"> - </w:t>
            </w:r>
            <w:hyperlink r:id="rId167" w:history="1">
              <w:r w:rsidRPr="00DF6DFF">
                <w:rPr>
                  <w:rFonts w:ascii="Times New Roman" w:eastAsiaTheme="minorHAnsi" w:hAnsi="Times New Roman"/>
                  <w:color w:val="000000" w:themeColor="text1"/>
                  <w:sz w:val="22"/>
                  <w:szCs w:val="22"/>
                  <w:lang w:eastAsia="en-US"/>
                </w:rPr>
                <w:t>4.9.1.4</w:t>
              </w:r>
            </w:hyperlink>
          </w:p>
        </w:tc>
        <w:tc>
          <w:tcPr>
            <w:tcW w:w="1798" w:type="dxa"/>
            <w:tcBorders>
              <w:bottom w:val="single" w:sz="4" w:space="0" w:color="auto"/>
            </w:tcBorders>
          </w:tcPr>
          <w:p w:rsidR="004330C8" w:rsidRPr="00DF6DFF" w:rsidRDefault="004330C8"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Охрана природных территорий</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Общее пользование </w:t>
            </w:r>
            <w:r w:rsidRPr="00DF6DFF">
              <w:rPr>
                <w:rFonts w:ascii="Times New Roman" w:eastAsiaTheme="minorHAnsi" w:hAnsi="Times New Roman"/>
                <w:color w:val="000000" w:themeColor="text1"/>
                <w:sz w:val="22"/>
                <w:szCs w:val="22"/>
                <w:lang w:eastAsia="en-US"/>
              </w:rPr>
              <w:lastRenderedPageBreak/>
              <w:t>водными объектами</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 xml:space="preserve">Использование земельных участков, </w:t>
            </w:r>
            <w:r w:rsidRPr="00DF6DFF">
              <w:rPr>
                <w:rFonts w:ascii="Times New Roman" w:eastAsiaTheme="minorHAnsi" w:hAnsi="Times New Roman"/>
                <w:color w:val="000000" w:themeColor="text1"/>
                <w:sz w:val="22"/>
                <w:szCs w:val="22"/>
                <w:lang w:eastAsia="en-US"/>
              </w:rPr>
              <w:lastRenderedPageBreak/>
              <w:t>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Специальное пользование водными объектами</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Гидротехнические сооружения</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11.3</w:t>
            </w:r>
          </w:p>
        </w:tc>
      </w:tr>
      <w:tr w:rsidR="004330C8" w:rsidRPr="00DF6DFF" w:rsidTr="004330C8">
        <w:trPr>
          <w:trHeight w:val="276"/>
          <w:jc w:val="center"/>
        </w:trPr>
        <w:tc>
          <w:tcPr>
            <w:tcW w:w="893" w:type="dxa"/>
            <w:tcBorders>
              <w:bottom w:val="single" w:sz="4" w:space="0" w:color="auto"/>
            </w:tcBorders>
            <w:shd w:val="clear" w:color="auto" w:fill="F4B083" w:themeFill="accent2" w:themeFillTint="99"/>
          </w:tcPr>
          <w:p w:rsidR="004330C8" w:rsidRPr="00DF6DFF" w:rsidRDefault="004330C8" w:rsidP="004033F3">
            <w:pPr>
              <w:pStyle w:val="af8"/>
              <w:numPr>
                <w:ilvl w:val="1"/>
                <w:numId w:val="10"/>
              </w:numPr>
              <w:suppressAutoHyphens/>
              <w:spacing w:line="360" w:lineRule="auto"/>
              <w:rPr>
                <w:rFonts w:ascii="Times New Roman" w:hAnsi="Times New Roman"/>
                <w:b/>
                <w:color w:val="000000" w:themeColor="text1"/>
              </w:rPr>
            </w:pPr>
          </w:p>
        </w:tc>
        <w:tc>
          <w:tcPr>
            <w:tcW w:w="9592" w:type="dxa"/>
            <w:gridSpan w:val="3"/>
            <w:tcBorders>
              <w:bottom w:val="single" w:sz="4" w:space="0" w:color="auto"/>
            </w:tcBorders>
            <w:shd w:val="clear" w:color="auto" w:fill="F4B083" w:themeFill="accent2" w:themeFillTint="99"/>
          </w:tcPr>
          <w:p w:rsidR="004330C8" w:rsidRPr="00DF6DFF" w:rsidRDefault="004330C8" w:rsidP="004033F3">
            <w:pPr>
              <w:spacing w:line="360" w:lineRule="auto"/>
              <w:rPr>
                <w:rFonts w:ascii="Times New Roman" w:eastAsiaTheme="minorHAnsi" w:hAnsi="Times New Roman"/>
                <w:b/>
                <w:color w:val="000000" w:themeColor="text1"/>
                <w:lang w:eastAsia="en-US"/>
              </w:rPr>
            </w:pPr>
            <w:r w:rsidRPr="00DF6DFF">
              <w:rPr>
                <w:rFonts w:ascii="Times New Roman" w:hAnsi="Times New Roman"/>
                <w:b/>
                <w:bCs/>
                <w:color w:val="000000" w:themeColor="text1"/>
                <w:sz w:val="22"/>
                <w:szCs w:val="22"/>
              </w:rPr>
              <w:t>Вспомогательные виды разрешенного использования земельных участков и объектов капитального строительства для зоны Сх1</w:t>
            </w:r>
          </w:p>
        </w:tc>
      </w:tr>
      <w:tr w:rsidR="004330C8" w:rsidRPr="00DF6DFF" w:rsidTr="002E6DD5">
        <w:trPr>
          <w:trHeight w:val="276"/>
          <w:jc w:val="center"/>
        </w:trPr>
        <w:tc>
          <w:tcPr>
            <w:tcW w:w="893" w:type="dxa"/>
            <w:tcBorders>
              <w:bottom w:val="single" w:sz="4" w:space="0" w:color="auto"/>
            </w:tcBorders>
          </w:tcPr>
          <w:p w:rsidR="004330C8" w:rsidRPr="00DF6DFF" w:rsidRDefault="004330C8"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4330C8" w:rsidRPr="00DF6DFF" w:rsidRDefault="004330C8"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Общественное питание</w:t>
            </w:r>
          </w:p>
        </w:tc>
        <w:tc>
          <w:tcPr>
            <w:tcW w:w="5096" w:type="dxa"/>
            <w:tcBorders>
              <w:bottom w:val="single" w:sz="4" w:space="0" w:color="auto"/>
            </w:tcBorders>
          </w:tcPr>
          <w:p w:rsidR="004330C8" w:rsidRPr="00DF6DFF" w:rsidRDefault="004330C8"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98" w:type="dxa"/>
            <w:tcBorders>
              <w:bottom w:val="single" w:sz="4" w:space="0" w:color="auto"/>
            </w:tcBorders>
          </w:tcPr>
          <w:p w:rsidR="004330C8" w:rsidRPr="00DF6DFF" w:rsidRDefault="004330C8"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4.6</w:t>
            </w:r>
          </w:p>
        </w:tc>
      </w:tr>
      <w:tr w:rsidR="002E6DD5" w:rsidRPr="00DF6DFF" w:rsidTr="002E6DD5">
        <w:trPr>
          <w:trHeight w:val="276"/>
          <w:jc w:val="center"/>
        </w:trPr>
        <w:tc>
          <w:tcPr>
            <w:tcW w:w="893" w:type="dxa"/>
            <w:tcBorders>
              <w:bottom w:val="single" w:sz="4" w:space="0" w:color="auto"/>
            </w:tcBorders>
            <w:shd w:val="clear" w:color="auto" w:fill="FFCC99"/>
          </w:tcPr>
          <w:p w:rsidR="002E6DD5" w:rsidRPr="00DF6DFF" w:rsidRDefault="002E6DD5" w:rsidP="004033F3">
            <w:pPr>
              <w:pStyle w:val="af8"/>
              <w:numPr>
                <w:ilvl w:val="0"/>
                <w:numId w:val="10"/>
              </w:numPr>
              <w:suppressAutoHyphens/>
              <w:spacing w:line="360" w:lineRule="auto"/>
              <w:rPr>
                <w:rFonts w:ascii="Times New Roman" w:hAnsi="Times New Roman"/>
                <w:b/>
                <w:color w:val="000000" w:themeColor="text1"/>
              </w:rPr>
            </w:pPr>
          </w:p>
        </w:tc>
        <w:tc>
          <w:tcPr>
            <w:tcW w:w="9592" w:type="dxa"/>
            <w:gridSpan w:val="3"/>
            <w:tcBorders>
              <w:bottom w:val="single" w:sz="4" w:space="0" w:color="auto"/>
            </w:tcBorders>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Сх2 Зона сельскохозяйственного использования за границами населенного пункта</w:t>
            </w:r>
          </w:p>
        </w:tc>
      </w:tr>
      <w:tr w:rsidR="002E6DD5" w:rsidRPr="00DF6DFF" w:rsidTr="002E6DD5">
        <w:trPr>
          <w:trHeight w:val="276"/>
          <w:jc w:val="center"/>
        </w:trPr>
        <w:tc>
          <w:tcPr>
            <w:tcW w:w="893" w:type="dxa"/>
            <w:tcBorders>
              <w:bottom w:val="single" w:sz="4" w:space="0" w:color="auto"/>
            </w:tcBorders>
            <w:shd w:val="clear" w:color="auto" w:fill="FFCC99"/>
          </w:tcPr>
          <w:p w:rsidR="002E6DD5" w:rsidRPr="00DF6DFF" w:rsidRDefault="002E6DD5" w:rsidP="004033F3">
            <w:pPr>
              <w:pStyle w:val="af8"/>
              <w:numPr>
                <w:ilvl w:val="1"/>
                <w:numId w:val="10"/>
              </w:numPr>
              <w:suppressAutoHyphens/>
              <w:spacing w:line="360" w:lineRule="auto"/>
              <w:rPr>
                <w:rFonts w:ascii="Times New Roman" w:hAnsi="Times New Roman"/>
                <w:b/>
                <w:color w:val="000000" w:themeColor="text1"/>
              </w:rPr>
            </w:pPr>
          </w:p>
        </w:tc>
        <w:tc>
          <w:tcPr>
            <w:tcW w:w="9592" w:type="dxa"/>
            <w:gridSpan w:val="3"/>
            <w:tcBorders>
              <w:bottom w:val="single" w:sz="4" w:space="0" w:color="auto"/>
            </w:tcBorders>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bCs/>
                <w:color w:val="000000" w:themeColor="text1"/>
                <w:sz w:val="22"/>
                <w:szCs w:val="22"/>
              </w:rPr>
              <w:t>Основные виды разрешенного использования земельных участков и объектов капитального строительства для зоны Сх2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Сельскохозяйственное использование</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168" w:history="1">
              <w:r w:rsidRPr="00DF6DFF">
                <w:rPr>
                  <w:rFonts w:ascii="Times New Roman" w:eastAsiaTheme="minorHAnsi" w:hAnsi="Times New Roman"/>
                  <w:color w:val="000000" w:themeColor="text1"/>
                  <w:sz w:val="22"/>
                  <w:szCs w:val="22"/>
                  <w:lang w:eastAsia="en-US"/>
                </w:rPr>
                <w:t>кодами 1.1</w:t>
              </w:r>
            </w:hyperlink>
            <w:r w:rsidRPr="00DF6DFF">
              <w:rPr>
                <w:rFonts w:ascii="Times New Roman" w:eastAsiaTheme="minorHAnsi" w:hAnsi="Times New Roman"/>
                <w:color w:val="000000" w:themeColor="text1"/>
                <w:sz w:val="22"/>
                <w:szCs w:val="22"/>
                <w:lang w:eastAsia="en-US"/>
              </w:rPr>
              <w:t xml:space="preserve"> - </w:t>
            </w:r>
            <w:hyperlink r:id="rId169" w:history="1">
              <w:r w:rsidRPr="00DF6DFF">
                <w:rPr>
                  <w:rFonts w:ascii="Times New Roman" w:eastAsiaTheme="minorHAnsi" w:hAnsi="Times New Roman"/>
                  <w:color w:val="000000" w:themeColor="text1"/>
                  <w:sz w:val="22"/>
                  <w:szCs w:val="22"/>
                  <w:lang w:eastAsia="en-US"/>
                </w:rPr>
                <w:t>1.20</w:t>
              </w:r>
            </w:hyperlink>
            <w:r w:rsidRPr="00DF6DFF">
              <w:rPr>
                <w:rFonts w:ascii="Times New Roman" w:eastAsiaTheme="minorHAnsi" w:hAnsi="Times New Roman"/>
                <w:color w:val="000000" w:themeColor="text1"/>
                <w:sz w:val="22"/>
                <w:szCs w:val="22"/>
                <w:lang w:eastAsia="en-US"/>
              </w:rPr>
              <w:t>, в том числе размещение зданий и сооружений, используемых для хранения и переработки сельскохозяйственной продукции</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Растениеводство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170" w:history="1">
              <w:r w:rsidRPr="00DF6DFF">
                <w:rPr>
                  <w:rFonts w:ascii="Times New Roman" w:eastAsiaTheme="minorHAnsi" w:hAnsi="Times New Roman"/>
                  <w:color w:val="000000" w:themeColor="text1"/>
                  <w:sz w:val="22"/>
                  <w:szCs w:val="22"/>
                  <w:lang w:eastAsia="en-US"/>
                </w:rPr>
                <w:t>кодами 1.2</w:t>
              </w:r>
            </w:hyperlink>
            <w:r w:rsidRPr="00DF6DFF">
              <w:rPr>
                <w:rFonts w:ascii="Times New Roman" w:eastAsiaTheme="minorHAnsi" w:hAnsi="Times New Roman"/>
                <w:color w:val="000000" w:themeColor="text1"/>
                <w:sz w:val="22"/>
                <w:szCs w:val="22"/>
                <w:lang w:eastAsia="en-US"/>
              </w:rPr>
              <w:t xml:space="preserve"> - </w:t>
            </w:r>
            <w:hyperlink r:id="rId171" w:history="1">
              <w:r w:rsidRPr="00DF6DFF">
                <w:rPr>
                  <w:rFonts w:ascii="Times New Roman" w:eastAsiaTheme="minorHAnsi" w:hAnsi="Times New Roman"/>
                  <w:color w:val="000000" w:themeColor="text1"/>
                  <w:sz w:val="22"/>
                  <w:szCs w:val="22"/>
                  <w:lang w:eastAsia="en-US"/>
                </w:rPr>
                <w:t>1.6</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Выращивание зерновых и иных сельскохозяйственных культур</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Овощеводство</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Выращивание тонизирующих, лекарственных, цветочных культур</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1.4</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Садоводство</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1.5</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Выращивание льна и конопли</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Осуществление хозяйственной деятельности, в том числе на сельскохозяйственных угодьях, связанной </w:t>
            </w:r>
            <w:r w:rsidRPr="00DF6DFF">
              <w:rPr>
                <w:rFonts w:ascii="Times New Roman" w:eastAsiaTheme="minorHAnsi" w:hAnsi="Times New Roman"/>
                <w:color w:val="000000" w:themeColor="text1"/>
                <w:sz w:val="22"/>
                <w:szCs w:val="22"/>
                <w:lang w:eastAsia="en-US"/>
              </w:rPr>
              <w:lastRenderedPageBreak/>
              <w:t>с выращиванием льна, конопли</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1.6</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Животноводство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w:t>
            </w:r>
            <w:hyperlink r:id="rId172" w:history="1">
              <w:r w:rsidRPr="00DF6DFF">
                <w:rPr>
                  <w:rFonts w:ascii="Times New Roman" w:eastAsiaTheme="minorHAnsi" w:hAnsi="Times New Roman"/>
                  <w:color w:val="000000" w:themeColor="text1"/>
                  <w:sz w:val="22"/>
                  <w:szCs w:val="22"/>
                  <w:lang w:eastAsia="en-US"/>
                </w:rPr>
                <w:t>кодами 1.8</w:t>
              </w:r>
            </w:hyperlink>
            <w:r w:rsidRPr="00DF6DFF">
              <w:rPr>
                <w:rFonts w:ascii="Times New Roman" w:eastAsiaTheme="minorHAnsi" w:hAnsi="Times New Roman"/>
                <w:color w:val="000000" w:themeColor="text1"/>
                <w:sz w:val="22"/>
                <w:szCs w:val="22"/>
                <w:lang w:eastAsia="en-US"/>
              </w:rPr>
              <w:t xml:space="preserve"> - </w:t>
            </w:r>
            <w:hyperlink r:id="rId173" w:history="1">
              <w:r w:rsidRPr="00DF6DFF">
                <w:rPr>
                  <w:rFonts w:ascii="Times New Roman" w:eastAsiaTheme="minorHAnsi" w:hAnsi="Times New Roman"/>
                  <w:color w:val="000000" w:themeColor="text1"/>
                  <w:sz w:val="22"/>
                  <w:szCs w:val="22"/>
                  <w:lang w:eastAsia="en-US"/>
                </w:rPr>
                <w:t>1.11</w:t>
              </w:r>
            </w:hyperlink>
            <w:r w:rsidRPr="00DF6DFF">
              <w:rPr>
                <w:rFonts w:ascii="Times New Roman" w:eastAsiaTheme="minorHAnsi" w:hAnsi="Times New Roman"/>
                <w:color w:val="000000" w:themeColor="text1"/>
                <w:sz w:val="22"/>
                <w:szCs w:val="22"/>
                <w:lang w:eastAsia="en-US"/>
              </w:rPr>
              <w:t xml:space="preserve">, </w:t>
            </w:r>
            <w:hyperlink r:id="rId174" w:history="1">
              <w:r w:rsidRPr="00DF6DFF">
                <w:rPr>
                  <w:rFonts w:ascii="Times New Roman" w:eastAsiaTheme="minorHAnsi" w:hAnsi="Times New Roman"/>
                  <w:color w:val="000000" w:themeColor="text1"/>
                  <w:sz w:val="22"/>
                  <w:szCs w:val="22"/>
                  <w:lang w:eastAsia="en-US"/>
                </w:rPr>
                <w:t>1.15</w:t>
              </w:r>
            </w:hyperlink>
            <w:r w:rsidRPr="00DF6DFF">
              <w:rPr>
                <w:rFonts w:ascii="Times New Roman" w:eastAsiaTheme="minorHAnsi" w:hAnsi="Times New Roman"/>
                <w:color w:val="000000" w:themeColor="text1"/>
                <w:sz w:val="22"/>
                <w:szCs w:val="22"/>
                <w:lang w:eastAsia="en-US"/>
              </w:rPr>
              <w:t xml:space="preserve">, </w:t>
            </w:r>
            <w:hyperlink r:id="rId175" w:history="1">
              <w:r w:rsidRPr="00DF6DFF">
                <w:rPr>
                  <w:rFonts w:ascii="Times New Roman" w:eastAsiaTheme="minorHAnsi" w:hAnsi="Times New Roman"/>
                  <w:color w:val="000000" w:themeColor="text1"/>
                  <w:sz w:val="22"/>
                  <w:szCs w:val="22"/>
                  <w:lang w:eastAsia="en-US"/>
                </w:rPr>
                <w:t>1.19</w:t>
              </w:r>
            </w:hyperlink>
            <w:r w:rsidRPr="00DF6DFF">
              <w:rPr>
                <w:rFonts w:ascii="Times New Roman" w:eastAsiaTheme="minorHAnsi" w:hAnsi="Times New Roman"/>
                <w:color w:val="000000" w:themeColor="text1"/>
                <w:sz w:val="22"/>
                <w:szCs w:val="22"/>
                <w:lang w:eastAsia="en-US"/>
              </w:rPr>
              <w:t xml:space="preserve">, </w:t>
            </w:r>
            <w:hyperlink r:id="rId176" w:history="1">
              <w:r w:rsidRPr="00DF6DFF">
                <w:rPr>
                  <w:rFonts w:ascii="Times New Roman" w:eastAsiaTheme="minorHAnsi" w:hAnsi="Times New Roman"/>
                  <w:color w:val="000000" w:themeColor="text1"/>
                  <w:sz w:val="22"/>
                  <w:szCs w:val="22"/>
                  <w:lang w:eastAsia="en-US"/>
                </w:rPr>
                <w:t>1.20</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1.7</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Скотоводство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1.8</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Звероводство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w:t>
            </w:r>
            <w:r w:rsidRPr="00DF6DFF">
              <w:rPr>
                <w:rFonts w:ascii="Times New Roman" w:eastAsiaTheme="minorHAnsi" w:hAnsi="Times New Roman"/>
                <w:color w:val="000000" w:themeColor="text1"/>
                <w:sz w:val="22"/>
                <w:szCs w:val="22"/>
                <w:lang w:eastAsia="en-US"/>
              </w:rPr>
              <w:lastRenderedPageBreak/>
              <w:t>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1.9</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Птицеводство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Свиноводство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связанной с разведением свиней;</w:t>
            </w:r>
          </w:p>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Пчеловодство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Рыбоводство</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Научное обеспечение </w:t>
            </w:r>
            <w:r w:rsidRPr="00DF6DFF">
              <w:rPr>
                <w:rFonts w:ascii="Times New Roman" w:eastAsiaTheme="minorHAnsi" w:hAnsi="Times New Roman"/>
                <w:color w:val="000000" w:themeColor="text1"/>
                <w:sz w:val="22"/>
                <w:szCs w:val="22"/>
                <w:lang w:eastAsia="en-US"/>
              </w:rPr>
              <w:lastRenderedPageBreak/>
              <w:t>сельского хозяйства</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 xml:space="preserve">Осуществление научной и селекционной работы, </w:t>
            </w:r>
            <w:r w:rsidRPr="00DF6DFF">
              <w:rPr>
                <w:rFonts w:ascii="Times New Roman" w:eastAsiaTheme="minorHAnsi" w:hAnsi="Times New Roman"/>
                <w:color w:val="000000" w:themeColor="text1"/>
                <w:sz w:val="22"/>
                <w:szCs w:val="22"/>
                <w:lang w:eastAsia="en-US"/>
              </w:rPr>
              <w:lastRenderedPageBreak/>
              <w:t>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1.14</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Хранение и переработка сельскохозяйственной продукции</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1.15</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Ведение личного подсобного хозяйства на полевых участках</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Производство сельскохозяйственной продукции без права возведения объектов капитального строительства</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1.16</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Питомники</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1.17</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сельскохозяйственного производства</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1.18</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Сенокошение</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Кошение трав, сбор и заготовка сена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1.19</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Выпас сельскохозяйственных животных</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Выпас сельскохозяйственных животных</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Ветеринарное обслуживание</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77" w:history="1">
              <w:r w:rsidRPr="00DF6DFF">
                <w:rPr>
                  <w:rFonts w:ascii="Times New Roman" w:eastAsiaTheme="minorHAnsi" w:hAnsi="Times New Roman"/>
                  <w:color w:val="000000" w:themeColor="text1"/>
                  <w:sz w:val="22"/>
                  <w:szCs w:val="22"/>
                  <w:lang w:eastAsia="en-US"/>
                </w:rPr>
                <w:t>кодами 3.10.1</w:t>
              </w:r>
            </w:hyperlink>
            <w:r w:rsidRPr="00DF6DFF">
              <w:rPr>
                <w:rFonts w:ascii="Times New Roman" w:eastAsiaTheme="minorHAnsi" w:hAnsi="Times New Roman"/>
                <w:color w:val="000000" w:themeColor="text1"/>
                <w:sz w:val="22"/>
                <w:szCs w:val="22"/>
                <w:lang w:eastAsia="en-US"/>
              </w:rPr>
              <w:t xml:space="preserve"> - </w:t>
            </w:r>
            <w:hyperlink r:id="rId178" w:history="1">
              <w:r w:rsidRPr="00DF6DFF">
                <w:rPr>
                  <w:rFonts w:ascii="Times New Roman" w:eastAsiaTheme="minorHAnsi" w:hAnsi="Times New Roman"/>
                  <w:color w:val="000000" w:themeColor="text1"/>
                  <w:sz w:val="22"/>
                  <w:szCs w:val="22"/>
                  <w:lang w:eastAsia="en-US"/>
                </w:rPr>
                <w:t>3.10.2</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3.10</w:t>
            </w:r>
          </w:p>
        </w:tc>
      </w:tr>
      <w:tr w:rsidR="000E04CA" w:rsidRPr="00DF6DFF" w:rsidTr="002E6DD5">
        <w:trPr>
          <w:trHeight w:val="276"/>
          <w:jc w:val="center"/>
        </w:trPr>
        <w:tc>
          <w:tcPr>
            <w:tcW w:w="893" w:type="dxa"/>
            <w:tcBorders>
              <w:bottom w:val="single" w:sz="4" w:space="0" w:color="auto"/>
            </w:tcBorders>
          </w:tcPr>
          <w:p w:rsidR="000E04CA" w:rsidRPr="00DF6DFF" w:rsidRDefault="000E04CA"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0E04CA" w:rsidRPr="00DF6DFF" w:rsidRDefault="000E04C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Хранение автотранспорта</w:t>
            </w:r>
          </w:p>
        </w:tc>
        <w:tc>
          <w:tcPr>
            <w:tcW w:w="5096" w:type="dxa"/>
            <w:tcBorders>
              <w:bottom w:val="single" w:sz="4" w:space="0" w:color="auto"/>
            </w:tcBorders>
          </w:tcPr>
          <w:p w:rsidR="000E04CA" w:rsidRPr="00DF6DFF" w:rsidRDefault="000E04CA"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179" w:history="1">
              <w:r w:rsidRPr="00DF6DFF">
                <w:rPr>
                  <w:rFonts w:ascii="Times New Roman" w:eastAsiaTheme="minorHAnsi" w:hAnsi="Times New Roman"/>
                  <w:color w:val="0000FF"/>
                  <w:sz w:val="22"/>
                  <w:szCs w:val="22"/>
                  <w:lang w:eastAsia="en-US"/>
                </w:rPr>
                <w:t>кодом 4.9</w:t>
              </w:r>
            </w:hyperlink>
          </w:p>
        </w:tc>
        <w:tc>
          <w:tcPr>
            <w:tcW w:w="1798" w:type="dxa"/>
            <w:tcBorders>
              <w:bottom w:val="single" w:sz="4" w:space="0" w:color="auto"/>
            </w:tcBorders>
          </w:tcPr>
          <w:p w:rsidR="000E04CA" w:rsidRPr="00DF6DFF" w:rsidRDefault="000E04CA"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2.7.1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Амбулаторное ветеринарное обслуживание</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3.10.1</w:t>
            </w:r>
          </w:p>
        </w:tc>
      </w:tr>
      <w:tr w:rsidR="00357A26" w:rsidRPr="00DF6DFF" w:rsidTr="002E6DD5">
        <w:trPr>
          <w:trHeight w:val="276"/>
          <w:jc w:val="center"/>
        </w:trPr>
        <w:tc>
          <w:tcPr>
            <w:tcW w:w="893" w:type="dxa"/>
            <w:tcBorders>
              <w:bottom w:val="single" w:sz="4" w:space="0" w:color="auto"/>
            </w:tcBorders>
          </w:tcPr>
          <w:p w:rsidR="00357A26" w:rsidRPr="00DF6DFF" w:rsidRDefault="00357A26"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357A26" w:rsidRPr="00DF6DFF" w:rsidRDefault="00357A26" w:rsidP="004033F3">
            <w:pPr>
              <w:autoSpaceDE w:val="0"/>
              <w:autoSpaceDN w:val="0"/>
              <w:adjustRightInd w:val="0"/>
              <w:spacing w:line="360" w:lineRule="auto"/>
              <w:rPr>
                <w:rFonts w:ascii="Times New Roman" w:eastAsiaTheme="minorHAnsi" w:hAnsi="Times New Roman"/>
                <w:lang w:eastAsia="en-US"/>
              </w:rPr>
            </w:pPr>
            <w:r w:rsidRPr="00DF6DFF">
              <w:rPr>
                <w:rFonts w:ascii="Times New Roman" w:eastAsiaTheme="minorHAnsi" w:hAnsi="Times New Roman"/>
                <w:sz w:val="22"/>
                <w:szCs w:val="22"/>
                <w:lang w:eastAsia="en-US"/>
              </w:rPr>
              <w:t>Деловое управление</w:t>
            </w:r>
          </w:p>
        </w:tc>
        <w:tc>
          <w:tcPr>
            <w:tcW w:w="5096" w:type="dxa"/>
            <w:tcBorders>
              <w:bottom w:val="single" w:sz="4" w:space="0" w:color="auto"/>
            </w:tcBorders>
          </w:tcPr>
          <w:p w:rsidR="00357A26" w:rsidRPr="00DF6DFF" w:rsidRDefault="00357A26"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98" w:type="dxa"/>
            <w:tcBorders>
              <w:bottom w:val="single" w:sz="4" w:space="0" w:color="auto"/>
            </w:tcBorders>
          </w:tcPr>
          <w:p w:rsidR="00357A26" w:rsidRPr="00DF6DFF" w:rsidRDefault="00357A26"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4.1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Магазины</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4.4</w:t>
            </w:r>
          </w:p>
        </w:tc>
      </w:tr>
      <w:tr w:rsidR="00357A26" w:rsidRPr="00DF6DFF" w:rsidTr="002E6DD5">
        <w:trPr>
          <w:trHeight w:val="276"/>
          <w:jc w:val="center"/>
        </w:trPr>
        <w:tc>
          <w:tcPr>
            <w:tcW w:w="893" w:type="dxa"/>
            <w:tcBorders>
              <w:bottom w:val="single" w:sz="4" w:space="0" w:color="auto"/>
            </w:tcBorders>
          </w:tcPr>
          <w:p w:rsidR="00357A26" w:rsidRPr="00DF6DFF" w:rsidRDefault="00357A26"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357A26" w:rsidRPr="00DF6DFF" w:rsidRDefault="00357A26"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Общественное питание</w:t>
            </w:r>
          </w:p>
        </w:tc>
        <w:tc>
          <w:tcPr>
            <w:tcW w:w="5096" w:type="dxa"/>
            <w:tcBorders>
              <w:bottom w:val="single" w:sz="4" w:space="0" w:color="auto"/>
            </w:tcBorders>
          </w:tcPr>
          <w:p w:rsidR="00357A26" w:rsidRPr="00DF6DFF" w:rsidRDefault="00357A26" w:rsidP="004033F3">
            <w:pPr>
              <w:autoSpaceDE w:val="0"/>
              <w:autoSpaceDN w:val="0"/>
              <w:adjustRightInd w:val="0"/>
              <w:spacing w:line="360" w:lineRule="auto"/>
              <w:jc w:val="both"/>
              <w:rPr>
                <w:rFonts w:ascii="Times New Roman" w:eastAsiaTheme="minorHAnsi" w:hAnsi="Times New Roman"/>
                <w:lang w:eastAsia="en-US"/>
              </w:rPr>
            </w:pPr>
            <w:r w:rsidRPr="00DF6DFF">
              <w:rPr>
                <w:rFonts w:ascii="Times New Roman" w:eastAsiaTheme="minorHAnsi" w:hAnsi="Times New Roman"/>
                <w:sz w:val="22"/>
                <w:szCs w:val="22"/>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98" w:type="dxa"/>
            <w:tcBorders>
              <w:bottom w:val="single" w:sz="4" w:space="0" w:color="auto"/>
            </w:tcBorders>
          </w:tcPr>
          <w:p w:rsidR="00357A26" w:rsidRPr="00DF6DFF" w:rsidRDefault="00357A26" w:rsidP="004033F3">
            <w:pPr>
              <w:autoSpaceDE w:val="0"/>
              <w:autoSpaceDN w:val="0"/>
              <w:adjustRightInd w:val="0"/>
              <w:spacing w:line="360" w:lineRule="auto"/>
              <w:jc w:val="center"/>
              <w:rPr>
                <w:rFonts w:ascii="Times New Roman" w:eastAsiaTheme="minorHAnsi" w:hAnsi="Times New Roman"/>
                <w:lang w:eastAsia="en-US"/>
              </w:rPr>
            </w:pPr>
            <w:r w:rsidRPr="00DF6DFF">
              <w:rPr>
                <w:rFonts w:ascii="Times New Roman" w:eastAsiaTheme="minorHAnsi" w:hAnsi="Times New Roman"/>
                <w:sz w:val="22"/>
                <w:szCs w:val="22"/>
                <w:lang w:eastAsia="en-US"/>
              </w:rPr>
              <w:t>4.6</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Объекты дорожного сервиса</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80" w:history="1">
              <w:r w:rsidRPr="00DF6DFF">
                <w:rPr>
                  <w:rFonts w:ascii="Times New Roman" w:eastAsiaTheme="minorHAnsi" w:hAnsi="Times New Roman"/>
                  <w:color w:val="000000" w:themeColor="text1"/>
                  <w:sz w:val="22"/>
                  <w:szCs w:val="22"/>
                  <w:lang w:eastAsia="en-US"/>
                </w:rPr>
                <w:t>кодами 4.9.1.1</w:t>
              </w:r>
            </w:hyperlink>
            <w:r w:rsidRPr="00DF6DFF">
              <w:rPr>
                <w:rFonts w:ascii="Times New Roman" w:eastAsiaTheme="minorHAnsi" w:hAnsi="Times New Roman"/>
                <w:color w:val="000000" w:themeColor="text1"/>
                <w:sz w:val="22"/>
                <w:szCs w:val="22"/>
                <w:lang w:eastAsia="en-US"/>
              </w:rPr>
              <w:t xml:space="preserve"> - </w:t>
            </w:r>
            <w:hyperlink r:id="rId181" w:history="1">
              <w:r w:rsidRPr="00DF6DFF">
                <w:rPr>
                  <w:rFonts w:ascii="Times New Roman" w:eastAsiaTheme="minorHAnsi" w:hAnsi="Times New Roman"/>
                  <w:color w:val="000000" w:themeColor="text1"/>
                  <w:sz w:val="22"/>
                  <w:szCs w:val="22"/>
                  <w:lang w:eastAsia="en-US"/>
                </w:rPr>
                <w:t>4.9.1.4</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4.9.1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Заправка транспортных средств</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автозаправочных станций; размещение магазинов сопутствующей торговли, </w:t>
            </w:r>
            <w:r w:rsidRPr="00DF6DFF">
              <w:rPr>
                <w:rFonts w:ascii="Times New Roman" w:eastAsiaTheme="minorHAnsi" w:hAnsi="Times New Roman"/>
                <w:color w:val="000000" w:themeColor="text1"/>
                <w:sz w:val="22"/>
                <w:szCs w:val="22"/>
                <w:lang w:eastAsia="en-US"/>
              </w:rPr>
              <w:lastRenderedPageBreak/>
              <w:t>зданий для организации общественного питания в качестве объектов дорожного сервиса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4.9.1.1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Природно-познавательный туризм</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Охота и рыбалка</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5.3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Склады</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6.9</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Складские площадки</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Временное хранение, распределение и перевалка грузов (за исключением хранения стратегических запасов) на открытом воздухе</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6.9.1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внутреннего правопорядка</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w:t>
            </w:r>
            <w:r w:rsidRPr="00DF6DFF">
              <w:rPr>
                <w:rFonts w:ascii="Times New Roman" w:eastAsiaTheme="minorHAnsi" w:hAnsi="Times New Roman"/>
                <w:color w:val="000000" w:themeColor="text1"/>
                <w:sz w:val="22"/>
                <w:szCs w:val="22"/>
                <w:lang w:eastAsia="en-US"/>
              </w:rPr>
              <w:lastRenderedPageBreak/>
              <w:t>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8.3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Историко-культурная деятельность</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9.3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Водные объекты</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Ледники, снежники, ручьи, реки, озера, болота, территориальные моря и другие поверхностные водные объекты</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11.0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Земельные участки (территории) общего пользования</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82"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183" w:history="1">
              <w:r w:rsidRPr="00DF6DFF">
                <w:rPr>
                  <w:rFonts w:ascii="Times New Roman" w:eastAsiaTheme="minorHAnsi" w:hAnsi="Times New Roman"/>
                  <w:color w:val="000000" w:themeColor="text1"/>
                  <w:sz w:val="22"/>
                  <w:szCs w:val="22"/>
                  <w:lang w:eastAsia="en-US"/>
                </w:rPr>
                <w:t>12.0.2</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12.0</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Улично-дорожная сеть</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w:t>
            </w:r>
            <w:r w:rsidRPr="00DF6DFF">
              <w:rPr>
                <w:rFonts w:ascii="Times New Roman" w:eastAsiaTheme="minorHAnsi" w:hAnsi="Times New Roman"/>
                <w:color w:val="000000" w:themeColor="text1"/>
                <w:sz w:val="22"/>
                <w:szCs w:val="22"/>
                <w:lang w:eastAsia="en-US"/>
              </w:rPr>
              <w:lastRenderedPageBreak/>
              <w:t xml:space="preserve">дорог, за исключением предусмотренных видами разрешенного использования с </w:t>
            </w:r>
            <w:hyperlink r:id="rId184" w:history="1">
              <w:r w:rsidRPr="00DF6DFF">
                <w:rPr>
                  <w:rFonts w:ascii="Times New Roman" w:eastAsiaTheme="minorHAnsi" w:hAnsi="Times New Roman"/>
                  <w:color w:val="000000" w:themeColor="text1"/>
                  <w:sz w:val="22"/>
                  <w:szCs w:val="22"/>
                  <w:lang w:eastAsia="en-US"/>
                </w:rPr>
                <w:t>кодами 2.7.1</w:t>
              </w:r>
            </w:hyperlink>
            <w:r w:rsidRPr="00DF6DFF">
              <w:rPr>
                <w:rFonts w:ascii="Times New Roman" w:eastAsiaTheme="minorHAnsi" w:hAnsi="Times New Roman"/>
                <w:color w:val="000000" w:themeColor="text1"/>
                <w:sz w:val="22"/>
                <w:szCs w:val="22"/>
                <w:lang w:eastAsia="en-US"/>
              </w:rPr>
              <w:t xml:space="preserve">, </w:t>
            </w:r>
            <w:hyperlink r:id="rId185" w:history="1">
              <w:r w:rsidRPr="00DF6DFF">
                <w:rPr>
                  <w:rFonts w:ascii="Times New Roman" w:eastAsiaTheme="minorHAnsi" w:hAnsi="Times New Roman"/>
                  <w:color w:val="000000" w:themeColor="text1"/>
                  <w:sz w:val="22"/>
                  <w:szCs w:val="22"/>
                  <w:lang w:eastAsia="en-US"/>
                </w:rPr>
                <w:t>4.9</w:t>
              </w:r>
            </w:hyperlink>
            <w:r w:rsidRPr="00DF6DFF">
              <w:rPr>
                <w:rFonts w:ascii="Times New Roman" w:eastAsiaTheme="minorHAnsi" w:hAnsi="Times New Roman"/>
                <w:color w:val="000000" w:themeColor="text1"/>
                <w:sz w:val="22"/>
                <w:szCs w:val="22"/>
                <w:lang w:eastAsia="en-US"/>
              </w:rPr>
              <w:t xml:space="preserve">, </w:t>
            </w:r>
            <w:hyperlink r:id="rId186" w:history="1">
              <w:r w:rsidRPr="00DF6DFF">
                <w:rPr>
                  <w:rFonts w:ascii="Times New Roman" w:eastAsiaTheme="minorHAnsi" w:hAnsi="Times New Roman"/>
                  <w:color w:val="000000" w:themeColor="text1"/>
                  <w:sz w:val="22"/>
                  <w:szCs w:val="22"/>
                  <w:lang w:eastAsia="en-US"/>
                </w:rPr>
                <w:t>7.2.3</w:t>
              </w:r>
            </w:hyperlink>
            <w:r w:rsidRPr="00DF6DFF">
              <w:rPr>
                <w:rFonts w:ascii="Times New Roman" w:eastAsiaTheme="minorHAnsi" w:hAnsi="Times New Roman"/>
                <w:color w:val="000000" w:themeColor="text1"/>
                <w:sz w:val="22"/>
                <w:szCs w:val="22"/>
                <w:lang w:eastAsia="en-US"/>
              </w:rPr>
              <w:t>, а также некапитальных сооружений, предназначенных для охраны транспортных средств</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12.0.1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Благоустройство территории</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12.0.2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Запас</w:t>
            </w:r>
          </w:p>
        </w:tc>
        <w:tc>
          <w:tcPr>
            <w:tcW w:w="5096" w:type="dxa"/>
            <w:tcBorders>
              <w:bottom w:val="single" w:sz="4" w:space="0" w:color="auto"/>
            </w:tcBorders>
          </w:tcPr>
          <w:p w:rsidR="002E6DD5" w:rsidRPr="00DF6DFF" w:rsidRDefault="002E6DD5" w:rsidP="004033F3">
            <w:pPr>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Отсутствие хозяйственной деятельности</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12.3</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Ведение огородничества</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13.1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Ведение садоводства</w:t>
            </w:r>
          </w:p>
        </w:tc>
        <w:tc>
          <w:tcPr>
            <w:tcW w:w="5096"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87" w:history="1">
              <w:r w:rsidRPr="00DF6DFF">
                <w:rPr>
                  <w:rFonts w:ascii="Times New Roman" w:eastAsiaTheme="minorHAnsi" w:hAnsi="Times New Roman"/>
                  <w:color w:val="000000" w:themeColor="text1"/>
                  <w:sz w:val="22"/>
                  <w:szCs w:val="22"/>
                  <w:lang w:eastAsia="en-US"/>
                </w:rPr>
                <w:t>кодом 2.1</w:t>
              </w:r>
            </w:hyperlink>
            <w:r w:rsidRPr="00DF6DFF">
              <w:rPr>
                <w:rFonts w:ascii="Times New Roman" w:eastAsiaTheme="minorHAnsi" w:hAnsi="Times New Roman"/>
                <w:color w:val="000000" w:themeColor="text1"/>
                <w:sz w:val="22"/>
                <w:szCs w:val="22"/>
                <w:lang w:eastAsia="en-US"/>
              </w:rPr>
              <w:t>, хозяйственных построек и гаражей</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13.2</w:t>
            </w:r>
          </w:p>
        </w:tc>
      </w:tr>
      <w:tr w:rsidR="002E6DD5" w:rsidRPr="00DF6DFF" w:rsidTr="002E6DD5">
        <w:trPr>
          <w:trHeight w:val="276"/>
          <w:jc w:val="center"/>
        </w:trPr>
        <w:tc>
          <w:tcPr>
            <w:tcW w:w="893" w:type="dxa"/>
            <w:tcBorders>
              <w:bottom w:val="single" w:sz="4" w:space="0" w:color="auto"/>
            </w:tcBorders>
            <w:shd w:val="clear" w:color="auto" w:fill="FFCC99"/>
          </w:tcPr>
          <w:p w:rsidR="002E6DD5" w:rsidRPr="00DF6DFF" w:rsidRDefault="002E6DD5" w:rsidP="004033F3">
            <w:pPr>
              <w:pStyle w:val="af8"/>
              <w:numPr>
                <w:ilvl w:val="1"/>
                <w:numId w:val="10"/>
              </w:numPr>
              <w:suppressAutoHyphens/>
              <w:spacing w:line="360" w:lineRule="auto"/>
              <w:rPr>
                <w:rFonts w:ascii="Times New Roman" w:hAnsi="Times New Roman"/>
                <w:color w:val="000000" w:themeColor="text1"/>
              </w:rPr>
            </w:pPr>
          </w:p>
        </w:tc>
        <w:tc>
          <w:tcPr>
            <w:tcW w:w="9592" w:type="dxa"/>
            <w:gridSpan w:val="3"/>
            <w:tcBorders>
              <w:bottom w:val="single" w:sz="4" w:space="0" w:color="auto"/>
            </w:tcBorders>
            <w:shd w:val="clear" w:color="auto" w:fill="FFCC99"/>
          </w:tcPr>
          <w:p w:rsidR="002E6DD5" w:rsidRPr="00DF6DFF" w:rsidRDefault="002E6DD5" w:rsidP="004033F3">
            <w:pPr>
              <w:spacing w:line="360" w:lineRule="auto"/>
              <w:rPr>
                <w:rFonts w:ascii="Times New Roman" w:hAnsi="Times New Roman"/>
                <w:color w:val="000000" w:themeColor="text1"/>
              </w:rPr>
            </w:pPr>
            <w:r w:rsidRPr="00DF6DFF">
              <w:rPr>
                <w:rFonts w:ascii="Times New Roman" w:hAnsi="Times New Roman"/>
                <w:b/>
                <w:color w:val="000000" w:themeColor="text1"/>
                <w:sz w:val="22"/>
                <w:szCs w:val="22"/>
              </w:rPr>
              <w:t xml:space="preserve">Условно разрешенные </w:t>
            </w:r>
            <w:r w:rsidRPr="00DF6DFF">
              <w:rPr>
                <w:rFonts w:ascii="Times New Roman" w:hAnsi="Times New Roman"/>
                <w:b/>
                <w:bCs/>
                <w:color w:val="000000" w:themeColor="text1"/>
                <w:sz w:val="22"/>
                <w:szCs w:val="22"/>
              </w:rPr>
              <w:t>виды разрешенного использования земельных участков и объектов капитального строительства для зоны Сх2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Коммунальное обслуживание</w:t>
            </w:r>
          </w:p>
        </w:tc>
        <w:tc>
          <w:tcPr>
            <w:tcW w:w="5096" w:type="dxa"/>
            <w:tcBorders>
              <w:bottom w:val="single" w:sz="4" w:space="0" w:color="auto"/>
            </w:tcBorders>
          </w:tcPr>
          <w:p w:rsidR="002E6DD5" w:rsidRPr="00DF6DFF" w:rsidRDefault="002E6DD5" w:rsidP="004033F3">
            <w:pPr>
              <w:tabs>
                <w:tab w:val="left" w:pos="1413"/>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в целях обеспечения физических и юридических лиц </w:t>
            </w:r>
            <w:r w:rsidRPr="00DF6DFF">
              <w:rPr>
                <w:rFonts w:ascii="Times New Roman" w:eastAsiaTheme="minorHAnsi" w:hAnsi="Times New Roman"/>
                <w:color w:val="000000" w:themeColor="text1"/>
                <w:sz w:val="22"/>
                <w:szCs w:val="22"/>
                <w:lang w:eastAsia="en-US"/>
              </w:rPr>
              <w:lastRenderedPageBreak/>
              <w:t xml:space="preserve">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88"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 </w:t>
            </w:r>
            <w:hyperlink r:id="rId189" w:history="1">
              <w:r w:rsidRPr="00DF6DFF">
                <w:rPr>
                  <w:rFonts w:ascii="Times New Roman" w:eastAsiaTheme="minorHAnsi" w:hAnsi="Times New Roman"/>
                  <w:color w:val="000000" w:themeColor="text1"/>
                  <w:sz w:val="22"/>
                  <w:szCs w:val="22"/>
                  <w:lang w:eastAsia="en-US"/>
                </w:rPr>
                <w:t>3.1.2</w:t>
              </w:r>
            </w:hyperlink>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Предоставление коммунальных услуг</w:t>
            </w:r>
          </w:p>
        </w:tc>
        <w:tc>
          <w:tcPr>
            <w:tcW w:w="5096" w:type="dxa"/>
            <w:tcBorders>
              <w:bottom w:val="single" w:sz="4" w:space="0" w:color="auto"/>
            </w:tcBorders>
          </w:tcPr>
          <w:p w:rsidR="002E6DD5" w:rsidRPr="00DF6DFF" w:rsidRDefault="002E6DD5" w:rsidP="004033F3">
            <w:pPr>
              <w:tabs>
                <w:tab w:val="left" w:pos="1750"/>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Административные здания организаций, обеспечивающих предоставление коммунальных услуг</w:t>
            </w:r>
          </w:p>
        </w:tc>
        <w:tc>
          <w:tcPr>
            <w:tcW w:w="5096" w:type="dxa"/>
            <w:tcBorders>
              <w:bottom w:val="single" w:sz="4" w:space="0" w:color="auto"/>
            </w:tcBorders>
          </w:tcPr>
          <w:p w:rsidR="002E6DD5" w:rsidRPr="00DF6DFF" w:rsidRDefault="002E6DD5" w:rsidP="004033F3">
            <w:pPr>
              <w:tabs>
                <w:tab w:val="left" w:pos="1750"/>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Обеспечение деятельности в области гидрометеорологии и смежных с ней областях</w:t>
            </w:r>
          </w:p>
        </w:tc>
        <w:tc>
          <w:tcPr>
            <w:tcW w:w="5096" w:type="dxa"/>
            <w:tcBorders>
              <w:bottom w:val="single" w:sz="4" w:space="0" w:color="auto"/>
            </w:tcBorders>
          </w:tcPr>
          <w:p w:rsidR="002E6DD5" w:rsidRPr="00DF6DFF" w:rsidRDefault="002E6DD5" w:rsidP="004033F3">
            <w:pPr>
              <w:tabs>
                <w:tab w:val="left" w:pos="1750"/>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w:t>
            </w:r>
            <w:r w:rsidRPr="00DF6DFF">
              <w:rPr>
                <w:rFonts w:ascii="Times New Roman" w:eastAsiaTheme="minorHAnsi" w:hAnsi="Times New Roman"/>
                <w:color w:val="000000" w:themeColor="text1"/>
                <w:sz w:val="22"/>
                <w:szCs w:val="22"/>
                <w:lang w:eastAsia="en-US"/>
              </w:rPr>
              <w:lastRenderedPageBreak/>
              <w:t>радиолокаторы, гидрологические посты и другие)</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Проведение научных испытаний</w:t>
            </w:r>
          </w:p>
        </w:tc>
        <w:tc>
          <w:tcPr>
            <w:tcW w:w="5096" w:type="dxa"/>
            <w:tcBorders>
              <w:bottom w:val="single" w:sz="4" w:space="0" w:color="auto"/>
            </w:tcBorders>
          </w:tcPr>
          <w:p w:rsidR="002E6DD5" w:rsidRPr="00DF6DFF" w:rsidRDefault="002E6DD5" w:rsidP="004033F3">
            <w:pPr>
              <w:tabs>
                <w:tab w:val="left" w:pos="1750"/>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3.9.3</w:t>
            </w:r>
          </w:p>
        </w:tc>
      </w:tr>
      <w:tr w:rsidR="002E6DD5" w:rsidRPr="00DF6DFF" w:rsidTr="002E6DD5">
        <w:trPr>
          <w:trHeight w:val="1133"/>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Приюты для животных</w:t>
            </w:r>
          </w:p>
        </w:tc>
        <w:tc>
          <w:tcPr>
            <w:tcW w:w="5096"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3.10.2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Научно-производственная деятельность</w:t>
            </w:r>
          </w:p>
        </w:tc>
        <w:tc>
          <w:tcPr>
            <w:tcW w:w="5096" w:type="dxa"/>
            <w:tcBorders>
              <w:bottom w:val="single" w:sz="4" w:space="0" w:color="auto"/>
            </w:tcBorders>
          </w:tcPr>
          <w:p w:rsidR="002E6DD5" w:rsidRPr="00DF6DFF" w:rsidRDefault="002E6DD5" w:rsidP="004033F3">
            <w:pPr>
              <w:tabs>
                <w:tab w:val="left" w:pos="1750"/>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технологических, промышленных, агропромышленных парков, бизнес-инкубаторов</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6.12</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Охрана природных территорий</w:t>
            </w:r>
          </w:p>
        </w:tc>
        <w:tc>
          <w:tcPr>
            <w:tcW w:w="5096" w:type="dxa"/>
            <w:tcBorders>
              <w:bottom w:val="single" w:sz="4" w:space="0" w:color="auto"/>
            </w:tcBorders>
          </w:tcPr>
          <w:p w:rsidR="002E6DD5" w:rsidRPr="00DF6DFF" w:rsidRDefault="002E6DD5" w:rsidP="004033F3">
            <w:pPr>
              <w:tabs>
                <w:tab w:val="left" w:pos="1750"/>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98"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9.1</w:t>
            </w:r>
          </w:p>
        </w:tc>
      </w:tr>
      <w:tr w:rsidR="002E6DD5" w:rsidRPr="00DF6DFF" w:rsidTr="002E6DD5">
        <w:trPr>
          <w:trHeight w:val="276"/>
          <w:jc w:val="center"/>
        </w:trPr>
        <w:tc>
          <w:tcPr>
            <w:tcW w:w="893" w:type="dxa"/>
            <w:tcBorders>
              <w:bottom w:val="single" w:sz="4" w:space="0" w:color="auto"/>
            </w:tcBorders>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2E6DD5" w:rsidRPr="00DF6DFF" w:rsidRDefault="002E6DD5" w:rsidP="004033F3">
            <w:pPr>
              <w:spacing w:line="360" w:lineRule="auto"/>
              <w:ind w:hanging="25"/>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Специальное пользование </w:t>
            </w:r>
            <w:r w:rsidRPr="00DF6DFF">
              <w:rPr>
                <w:rFonts w:ascii="Times New Roman" w:eastAsiaTheme="minorHAnsi" w:hAnsi="Times New Roman"/>
                <w:color w:val="000000" w:themeColor="text1"/>
                <w:sz w:val="22"/>
                <w:szCs w:val="22"/>
                <w:lang w:eastAsia="en-US"/>
              </w:rPr>
              <w:lastRenderedPageBreak/>
              <w:t>водными объектами</w:t>
            </w:r>
          </w:p>
        </w:tc>
        <w:tc>
          <w:tcPr>
            <w:tcW w:w="5096" w:type="dxa"/>
            <w:tcBorders>
              <w:bottom w:val="single" w:sz="4" w:space="0" w:color="auto"/>
            </w:tcBorders>
          </w:tcPr>
          <w:p w:rsidR="002E6DD5" w:rsidRPr="00DF6DFF" w:rsidRDefault="002E6DD5" w:rsidP="004033F3">
            <w:pPr>
              <w:tabs>
                <w:tab w:val="left" w:pos="1750"/>
              </w:tabs>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 xml:space="preserve">Использование земельных участков, </w:t>
            </w:r>
            <w:r w:rsidRPr="00DF6DFF">
              <w:rPr>
                <w:rFonts w:ascii="Times New Roman" w:eastAsiaTheme="minorHAnsi" w:hAnsi="Times New Roman"/>
                <w:color w:val="000000" w:themeColor="text1"/>
                <w:sz w:val="22"/>
                <w:szCs w:val="22"/>
                <w:lang w:eastAsia="en-US"/>
              </w:rPr>
              <w:lastRenderedPageBreak/>
              <w:t>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98" w:type="dxa"/>
            <w:tcBorders>
              <w:bottom w:val="single" w:sz="4" w:space="0" w:color="auto"/>
            </w:tcBorders>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lastRenderedPageBreak/>
              <w:t>11.2</w:t>
            </w:r>
          </w:p>
        </w:tc>
      </w:tr>
      <w:tr w:rsidR="002E6DD5" w:rsidRPr="00DF6DFF" w:rsidTr="004330C8">
        <w:trPr>
          <w:trHeight w:val="276"/>
          <w:jc w:val="center"/>
        </w:trPr>
        <w:tc>
          <w:tcPr>
            <w:tcW w:w="893" w:type="dxa"/>
          </w:tcPr>
          <w:p w:rsidR="002E6DD5" w:rsidRPr="00DF6DFF" w:rsidRDefault="002E6DD5" w:rsidP="004033F3">
            <w:pPr>
              <w:pStyle w:val="af8"/>
              <w:numPr>
                <w:ilvl w:val="2"/>
                <w:numId w:val="10"/>
              </w:numPr>
              <w:suppressAutoHyphens/>
              <w:spacing w:line="360" w:lineRule="auto"/>
              <w:rPr>
                <w:rFonts w:ascii="Times New Roman" w:hAnsi="Times New Roman"/>
                <w:color w:val="000000" w:themeColor="text1"/>
              </w:rPr>
            </w:pPr>
          </w:p>
        </w:tc>
        <w:tc>
          <w:tcPr>
            <w:tcW w:w="2698" w:type="dxa"/>
          </w:tcPr>
          <w:p w:rsidR="002E6DD5" w:rsidRPr="00DF6DFF" w:rsidRDefault="002E6DD5" w:rsidP="004033F3">
            <w:pPr>
              <w:spacing w:line="360" w:lineRule="auto"/>
              <w:ind w:hanging="25"/>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Гидротехнические сооружения</w:t>
            </w:r>
          </w:p>
        </w:tc>
        <w:tc>
          <w:tcPr>
            <w:tcW w:w="5096" w:type="dxa"/>
          </w:tcPr>
          <w:p w:rsidR="002E6DD5" w:rsidRPr="00DF6DFF" w:rsidRDefault="002E6DD5" w:rsidP="004033F3">
            <w:pPr>
              <w:tabs>
                <w:tab w:val="left" w:pos="1750"/>
              </w:tabs>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798" w:type="dxa"/>
          </w:tcPr>
          <w:p w:rsidR="002E6DD5" w:rsidRPr="00DF6DFF" w:rsidRDefault="002E6DD5" w:rsidP="004033F3">
            <w:pPr>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11.3</w:t>
            </w:r>
          </w:p>
        </w:tc>
      </w:tr>
      <w:tr w:rsidR="004330C8" w:rsidRPr="00DF6DFF" w:rsidTr="004330C8">
        <w:trPr>
          <w:trHeight w:val="276"/>
          <w:jc w:val="center"/>
        </w:trPr>
        <w:tc>
          <w:tcPr>
            <w:tcW w:w="893" w:type="dxa"/>
            <w:shd w:val="clear" w:color="auto" w:fill="F4B083" w:themeFill="accent2" w:themeFillTint="99"/>
          </w:tcPr>
          <w:p w:rsidR="004330C8" w:rsidRPr="00DF6DFF" w:rsidRDefault="004330C8" w:rsidP="004033F3">
            <w:pPr>
              <w:pStyle w:val="af8"/>
              <w:numPr>
                <w:ilvl w:val="1"/>
                <w:numId w:val="10"/>
              </w:numPr>
              <w:suppressAutoHyphens/>
              <w:spacing w:line="360" w:lineRule="auto"/>
              <w:rPr>
                <w:rFonts w:ascii="Times New Roman" w:hAnsi="Times New Roman"/>
                <w:b/>
                <w:color w:val="000000" w:themeColor="text1"/>
              </w:rPr>
            </w:pPr>
          </w:p>
        </w:tc>
        <w:tc>
          <w:tcPr>
            <w:tcW w:w="9592" w:type="dxa"/>
            <w:gridSpan w:val="3"/>
            <w:shd w:val="clear" w:color="auto" w:fill="F4B083" w:themeFill="accent2" w:themeFillTint="99"/>
          </w:tcPr>
          <w:p w:rsidR="004330C8" w:rsidRPr="00DF6DFF" w:rsidRDefault="00925D0E" w:rsidP="004033F3">
            <w:pPr>
              <w:spacing w:line="360" w:lineRule="auto"/>
              <w:jc w:val="center"/>
              <w:rPr>
                <w:rFonts w:ascii="Times New Roman" w:eastAsiaTheme="minorHAnsi" w:hAnsi="Times New Roman"/>
                <w:b/>
                <w:color w:val="000000" w:themeColor="text1"/>
                <w:lang w:eastAsia="en-US"/>
              </w:rPr>
            </w:pPr>
            <w:r w:rsidRPr="00DF6DFF">
              <w:rPr>
                <w:rFonts w:ascii="Times New Roman" w:hAnsi="Times New Roman"/>
                <w:b/>
                <w:color w:val="000000" w:themeColor="text1"/>
                <w:sz w:val="22"/>
                <w:szCs w:val="22"/>
              </w:rPr>
              <w:t>Вспомогательные виды разрешенного использования земельных участков и объектов капитального строительства в зоне Сх2</w:t>
            </w:r>
          </w:p>
        </w:tc>
      </w:tr>
      <w:tr w:rsidR="00925D0E" w:rsidRPr="00DF6DFF" w:rsidTr="002E6DD5">
        <w:trPr>
          <w:trHeight w:val="276"/>
          <w:jc w:val="center"/>
        </w:trPr>
        <w:tc>
          <w:tcPr>
            <w:tcW w:w="893" w:type="dxa"/>
            <w:tcBorders>
              <w:bottom w:val="single" w:sz="4" w:space="0" w:color="auto"/>
            </w:tcBorders>
          </w:tcPr>
          <w:p w:rsidR="00925D0E" w:rsidRPr="00DF6DFF" w:rsidRDefault="00925D0E" w:rsidP="004033F3">
            <w:pPr>
              <w:pStyle w:val="af8"/>
              <w:numPr>
                <w:ilvl w:val="2"/>
                <w:numId w:val="10"/>
              </w:numPr>
              <w:suppressAutoHyphens/>
              <w:spacing w:line="360" w:lineRule="auto"/>
              <w:rPr>
                <w:rFonts w:ascii="Times New Roman" w:hAnsi="Times New Roman"/>
                <w:color w:val="000000" w:themeColor="text1"/>
              </w:rPr>
            </w:pPr>
          </w:p>
        </w:tc>
        <w:tc>
          <w:tcPr>
            <w:tcW w:w="2698" w:type="dxa"/>
            <w:tcBorders>
              <w:bottom w:val="single" w:sz="4" w:space="0" w:color="auto"/>
            </w:tcBorders>
          </w:tcPr>
          <w:p w:rsidR="00925D0E" w:rsidRPr="00DF6DFF" w:rsidRDefault="00925D0E"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Общее пользование водными объектами</w:t>
            </w:r>
          </w:p>
        </w:tc>
        <w:tc>
          <w:tcPr>
            <w:tcW w:w="5096" w:type="dxa"/>
            <w:tcBorders>
              <w:bottom w:val="single" w:sz="4" w:space="0" w:color="auto"/>
            </w:tcBorders>
          </w:tcPr>
          <w:p w:rsidR="00925D0E" w:rsidRPr="00DF6DFF" w:rsidRDefault="00925D0E"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98" w:type="dxa"/>
            <w:tcBorders>
              <w:bottom w:val="single" w:sz="4" w:space="0" w:color="auto"/>
            </w:tcBorders>
          </w:tcPr>
          <w:p w:rsidR="00925D0E" w:rsidRPr="00DF6DFF" w:rsidRDefault="00925D0E"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11.1</w:t>
            </w:r>
          </w:p>
        </w:tc>
      </w:tr>
    </w:tbl>
    <w:p w:rsidR="002E6DD5" w:rsidRPr="00DF6DFF" w:rsidRDefault="002E6DD5" w:rsidP="004033F3">
      <w:pPr>
        <w:spacing w:line="360" w:lineRule="auto"/>
        <w:ind w:firstLine="709"/>
        <w:jc w:val="both"/>
        <w:rPr>
          <w:rFonts w:ascii="Times New Roman" w:hAnsi="Times New Roman"/>
          <w:color w:val="000000" w:themeColor="text1"/>
          <w:sz w:val="22"/>
          <w:szCs w:val="22"/>
        </w:rPr>
      </w:pPr>
    </w:p>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r w:rsidRPr="00DF6DFF">
        <w:rPr>
          <w:rFonts w:ascii="Times New Roman" w:hAnsi="Times New Roman"/>
          <w:color w:val="000000" w:themeColor="text1"/>
          <w:sz w:val="22"/>
          <w:szCs w:val="22"/>
        </w:rPr>
        <w:tab/>
      </w:r>
    </w:p>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p>
    <w:p w:rsidR="002E6DD5" w:rsidRPr="00DF6DFF" w:rsidRDefault="002E6DD5" w:rsidP="004033F3">
      <w:pPr>
        <w:pStyle w:val="a6"/>
        <w:widowControl w:val="0"/>
        <w:spacing w:line="360" w:lineRule="auto"/>
        <w:jc w:val="center"/>
        <w:rPr>
          <w:rFonts w:ascii="Times New Roman" w:hAnsi="Times New Roman"/>
          <w:b/>
          <w:color w:val="000000" w:themeColor="text1"/>
          <w:sz w:val="22"/>
          <w:szCs w:val="22"/>
        </w:rPr>
      </w:pPr>
    </w:p>
    <w:p w:rsidR="002E6DD5" w:rsidRPr="00946457" w:rsidRDefault="002E6DD5" w:rsidP="004033F3">
      <w:pPr>
        <w:pStyle w:val="3"/>
        <w:spacing w:line="360" w:lineRule="auto"/>
        <w:jc w:val="center"/>
        <w:rPr>
          <w:b/>
          <w:color w:val="000000" w:themeColor="text1"/>
          <w:sz w:val="28"/>
          <w:szCs w:val="28"/>
        </w:rPr>
      </w:pPr>
      <w:r w:rsidRPr="00946457">
        <w:rPr>
          <w:b/>
          <w:color w:val="000000" w:themeColor="text1"/>
          <w:sz w:val="28"/>
          <w:szCs w:val="28"/>
        </w:rPr>
        <w:lastRenderedPageBreak/>
        <w:t>Статья 28. Перечень видов разрешенного использования земельных участков и объектов капитального строительства в зонах специального назначения.</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1. Зоны специального назначения выделены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2E6DD5" w:rsidRPr="00946457" w:rsidRDefault="002E6DD5" w:rsidP="004033F3">
      <w:pPr>
        <w:spacing w:line="360" w:lineRule="auto"/>
        <w:ind w:firstLine="709"/>
        <w:jc w:val="both"/>
        <w:rPr>
          <w:rFonts w:ascii="Times New Roman" w:hAnsi="Times New Roman"/>
          <w:color w:val="000000" w:themeColor="text1"/>
          <w:sz w:val="28"/>
          <w:szCs w:val="28"/>
        </w:rPr>
      </w:pPr>
      <w:r w:rsidRPr="00946457">
        <w:rPr>
          <w:rFonts w:ascii="Times New Roman" w:hAnsi="Times New Roman"/>
          <w:color w:val="000000" w:themeColor="text1"/>
          <w:sz w:val="28"/>
          <w:szCs w:val="28"/>
        </w:rPr>
        <w:t>2. Виды разрешенного использования земельных участков и объектов капитального строительства приведены ниже.</w:t>
      </w:r>
    </w:p>
    <w:p w:rsidR="002E6DD5" w:rsidRPr="00DF6DFF" w:rsidRDefault="002E6DD5" w:rsidP="004033F3">
      <w:pPr>
        <w:tabs>
          <w:tab w:val="left" w:pos="1134"/>
        </w:tabs>
        <w:spacing w:line="360" w:lineRule="auto"/>
        <w:contextualSpacing/>
        <w:jc w:val="both"/>
        <w:rPr>
          <w:rFonts w:ascii="Times New Roman" w:hAnsi="Times New Roman"/>
          <w:color w:val="000000" w:themeColor="text1"/>
          <w:sz w:val="22"/>
          <w:szCs w:val="22"/>
        </w:rPr>
      </w:pPr>
      <w:r w:rsidRPr="00DF6DFF">
        <w:rPr>
          <w:rFonts w:ascii="Times New Roman" w:hAnsi="Times New Roman"/>
          <w:color w:val="000000" w:themeColor="text1"/>
          <w:sz w:val="22"/>
          <w:szCs w:val="22"/>
        </w:rPr>
        <w:tab/>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0"/>
        <w:gridCol w:w="2807"/>
        <w:gridCol w:w="4905"/>
        <w:gridCol w:w="1843"/>
      </w:tblGrid>
      <w:tr w:rsidR="002E6DD5" w:rsidRPr="00DF6DFF" w:rsidTr="00983C07">
        <w:trPr>
          <w:trHeight w:val="414"/>
          <w:tblHeader/>
          <w:jc w:val="center"/>
        </w:trPr>
        <w:tc>
          <w:tcPr>
            <w:tcW w:w="930"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 xml:space="preserve">№ </w:t>
            </w:r>
            <w:r w:rsidRPr="00DF6DFF">
              <w:rPr>
                <w:rFonts w:ascii="Times New Roman" w:hAnsi="Times New Roman"/>
                <w:b/>
                <w:color w:val="000000" w:themeColor="text1"/>
                <w:sz w:val="22"/>
                <w:szCs w:val="22"/>
              </w:rPr>
              <w:br/>
              <w:t>п/п</w:t>
            </w:r>
          </w:p>
        </w:tc>
        <w:tc>
          <w:tcPr>
            <w:tcW w:w="2807"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Наименование вида разрешенного использования земельного участка</w:t>
            </w:r>
          </w:p>
        </w:tc>
        <w:tc>
          <w:tcPr>
            <w:tcW w:w="4905"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Описание вида разрешенного использования земельного участка</w:t>
            </w:r>
          </w:p>
        </w:tc>
        <w:tc>
          <w:tcPr>
            <w:tcW w:w="1843" w:type="dxa"/>
            <w:vMerge w:val="restart"/>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r>
      <w:tr w:rsidR="002E6DD5" w:rsidRPr="00DF6DFF" w:rsidTr="00983C07">
        <w:trPr>
          <w:trHeight w:val="414"/>
          <w:tblHeader/>
          <w:jc w:val="center"/>
        </w:trPr>
        <w:tc>
          <w:tcPr>
            <w:tcW w:w="930"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2807"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4905"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c>
          <w:tcPr>
            <w:tcW w:w="1843" w:type="dxa"/>
            <w:vMerge/>
            <w:tcBorders>
              <w:bottom w:val="single" w:sz="4" w:space="0" w:color="auto"/>
            </w:tcBorders>
            <w:shd w:val="clear" w:color="auto" w:fill="E6E6E6"/>
            <w:vAlign w:val="center"/>
          </w:tcPr>
          <w:p w:rsidR="002E6DD5" w:rsidRPr="00DF6DFF" w:rsidRDefault="002E6DD5" w:rsidP="004033F3">
            <w:pPr>
              <w:spacing w:line="360" w:lineRule="auto"/>
              <w:jc w:val="center"/>
              <w:rPr>
                <w:rFonts w:ascii="Times New Roman" w:hAnsi="Times New Roman"/>
                <w:b/>
                <w:color w:val="000000" w:themeColor="text1"/>
              </w:rPr>
            </w:pPr>
          </w:p>
        </w:tc>
      </w:tr>
      <w:tr w:rsidR="002E6DD5" w:rsidRPr="00DF6DFF" w:rsidTr="00983C07">
        <w:trPr>
          <w:jc w:val="center"/>
        </w:trPr>
        <w:tc>
          <w:tcPr>
            <w:tcW w:w="930" w:type="dxa"/>
            <w:shd w:val="clear" w:color="auto" w:fill="FFCC99"/>
          </w:tcPr>
          <w:p w:rsidR="002E6DD5" w:rsidRPr="00DF6DFF" w:rsidRDefault="002E6DD5" w:rsidP="004033F3">
            <w:pPr>
              <w:pStyle w:val="af8"/>
              <w:numPr>
                <w:ilvl w:val="0"/>
                <w:numId w:val="11"/>
              </w:numPr>
              <w:suppressAutoHyphens/>
              <w:spacing w:line="360" w:lineRule="auto"/>
              <w:rPr>
                <w:rFonts w:ascii="Times New Roman" w:hAnsi="Times New Roman"/>
                <w:b/>
                <w:color w:val="000000" w:themeColor="text1"/>
              </w:rPr>
            </w:pPr>
          </w:p>
        </w:tc>
        <w:tc>
          <w:tcPr>
            <w:tcW w:w="9555"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Сп1 Зона специального назначения, связанная с захоронениями</w:t>
            </w:r>
          </w:p>
        </w:tc>
      </w:tr>
      <w:tr w:rsidR="002E6DD5" w:rsidRPr="00DF6DFF" w:rsidTr="00983C07">
        <w:trPr>
          <w:jc w:val="center"/>
        </w:trPr>
        <w:tc>
          <w:tcPr>
            <w:tcW w:w="930" w:type="dxa"/>
            <w:shd w:val="clear" w:color="auto" w:fill="FFCC99"/>
          </w:tcPr>
          <w:p w:rsidR="002E6DD5" w:rsidRPr="00DF6DFF" w:rsidRDefault="002E6DD5" w:rsidP="004033F3">
            <w:pPr>
              <w:pStyle w:val="af8"/>
              <w:numPr>
                <w:ilvl w:val="2"/>
                <w:numId w:val="11"/>
              </w:numPr>
              <w:suppressAutoHyphens/>
              <w:spacing w:line="360" w:lineRule="auto"/>
              <w:rPr>
                <w:rFonts w:ascii="Times New Roman" w:hAnsi="Times New Roman"/>
                <w:b/>
                <w:color w:val="000000" w:themeColor="text1"/>
              </w:rPr>
            </w:pPr>
          </w:p>
        </w:tc>
        <w:tc>
          <w:tcPr>
            <w:tcW w:w="9555" w:type="dxa"/>
            <w:gridSpan w:val="3"/>
            <w:shd w:val="clear" w:color="auto" w:fill="FFCC99"/>
          </w:tcPr>
          <w:p w:rsidR="002E6DD5" w:rsidRPr="00DF6DFF" w:rsidRDefault="002E6DD5" w:rsidP="004033F3">
            <w:pPr>
              <w:spacing w:line="360" w:lineRule="auto"/>
              <w:rPr>
                <w:rFonts w:ascii="Times New Roman" w:hAnsi="Times New Roman"/>
                <w:b/>
                <w:color w:val="000000" w:themeColor="text1"/>
              </w:rPr>
            </w:pPr>
            <w:r w:rsidRPr="00DF6DFF">
              <w:rPr>
                <w:rFonts w:ascii="Times New Roman" w:hAnsi="Times New Roman"/>
                <w:b/>
                <w:color w:val="000000" w:themeColor="text1"/>
                <w:sz w:val="22"/>
                <w:szCs w:val="22"/>
              </w:rPr>
              <w:t>Основные виды разрешенного использования земельных участков и объектов капитального строительства в зоне Сп1</w:t>
            </w:r>
          </w:p>
        </w:tc>
      </w:tr>
      <w:tr w:rsidR="002E6DD5" w:rsidRPr="00DF6DFF" w:rsidTr="00983C07">
        <w:trPr>
          <w:trHeight w:val="276"/>
          <w:jc w:val="center"/>
        </w:trPr>
        <w:tc>
          <w:tcPr>
            <w:tcW w:w="930" w:type="dxa"/>
            <w:tcBorders>
              <w:bottom w:val="single" w:sz="4" w:space="0" w:color="auto"/>
            </w:tcBorders>
          </w:tcPr>
          <w:p w:rsidR="002E6DD5" w:rsidRPr="00DF6DFF" w:rsidRDefault="00983C07"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1.1.1</w:t>
            </w:r>
          </w:p>
        </w:tc>
        <w:tc>
          <w:tcPr>
            <w:tcW w:w="2807"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Земельные участки (территории) общего пользования</w:t>
            </w:r>
          </w:p>
        </w:tc>
        <w:tc>
          <w:tcPr>
            <w:tcW w:w="4905"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90" w:history="1">
              <w:r w:rsidRPr="00DF6DFF">
                <w:rPr>
                  <w:rFonts w:ascii="Times New Roman" w:eastAsiaTheme="minorHAnsi" w:hAnsi="Times New Roman"/>
                  <w:color w:val="000000" w:themeColor="text1"/>
                  <w:sz w:val="22"/>
                  <w:szCs w:val="22"/>
                  <w:lang w:eastAsia="en-US"/>
                </w:rPr>
                <w:t>кодами 12.0.1</w:t>
              </w:r>
            </w:hyperlink>
            <w:r w:rsidRPr="00DF6DFF">
              <w:rPr>
                <w:rFonts w:ascii="Times New Roman" w:eastAsiaTheme="minorHAnsi" w:hAnsi="Times New Roman"/>
                <w:color w:val="000000" w:themeColor="text1"/>
                <w:sz w:val="22"/>
                <w:szCs w:val="22"/>
                <w:lang w:eastAsia="en-US"/>
              </w:rPr>
              <w:t xml:space="preserve"> - </w:t>
            </w:r>
            <w:hyperlink r:id="rId191" w:history="1">
              <w:r w:rsidRPr="00DF6DFF">
                <w:rPr>
                  <w:rFonts w:ascii="Times New Roman" w:eastAsiaTheme="minorHAnsi" w:hAnsi="Times New Roman"/>
                  <w:color w:val="000000" w:themeColor="text1"/>
                  <w:sz w:val="22"/>
                  <w:szCs w:val="22"/>
                  <w:lang w:eastAsia="en-US"/>
                </w:rPr>
                <w:t>12.0.2</w:t>
              </w:r>
            </w:hyperlink>
          </w:p>
        </w:tc>
        <w:tc>
          <w:tcPr>
            <w:tcW w:w="1843"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12.0</w:t>
            </w:r>
          </w:p>
        </w:tc>
      </w:tr>
      <w:tr w:rsidR="002E6DD5" w:rsidRPr="00DF6DFF" w:rsidTr="00983C07">
        <w:trPr>
          <w:trHeight w:val="276"/>
          <w:jc w:val="center"/>
        </w:trPr>
        <w:tc>
          <w:tcPr>
            <w:tcW w:w="930" w:type="dxa"/>
            <w:tcBorders>
              <w:bottom w:val="single" w:sz="4" w:space="0" w:color="auto"/>
            </w:tcBorders>
          </w:tcPr>
          <w:p w:rsidR="002E6DD5" w:rsidRPr="00DF6DFF" w:rsidRDefault="00983C07"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1.1.2</w:t>
            </w:r>
          </w:p>
        </w:tc>
        <w:tc>
          <w:tcPr>
            <w:tcW w:w="2807"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Благоустройство территории</w:t>
            </w:r>
          </w:p>
        </w:tc>
        <w:tc>
          <w:tcPr>
            <w:tcW w:w="4905" w:type="dxa"/>
            <w:tcBorders>
              <w:bottom w:val="single" w:sz="4" w:space="0" w:color="auto"/>
            </w:tcBorders>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w:t>
            </w:r>
            <w:r w:rsidRPr="00DF6DFF">
              <w:rPr>
                <w:rFonts w:ascii="Times New Roman" w:eastAsiaTheme="minorHAnsi" w:hAnsi="Times New Roman"/>
                <w:color w:val="000000" w:themeColor="text1"/>
                <w:sz w:val="22"/>
                <w:szCs w:val="22"/>
                <w:lang w:eastAsia="en-US"/>
              </w:rPr>
              <w:lastRenderedPageBreak/>
              <w:t>благоустройства территории, общественных туалетов</w:t>
            </w:r>
          </w:p>
        </w:tc>
        <w:tc>
          <w:tcPr>
            <w:tcW w:w="1843"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12.0.2</w:t>
            </w:r>
          </w:p>
        </w:tc>
      </w:tr>
      <w:tr w:rsidR="002E6DD5" w:rsidRPr="00DF6DFF" w:rsidTr="00983C07">
        <w:trPr>
          <w:trHeight w:val="276"/>
          <w:jc w:val="center"/>
        </w:trPr>
        <w:tc>
          <w:tcPr>
            <w:tcW w:w="930" w:type="dxa"/>
            <w:tcBorders>
              <w:bottom w:val="single" w:sz="4" w:space="0" w:color="auto"/>
            </w:tcBorders>
          </w:tcPr>
          <w:p w:rsidR="002E6DD5" w:rsidRPr="00DF6DFF" w:rsidRDefault="00983C07"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1.1.3</w:t>
            </w:r>
          </w:p>
        </w:tc>
        <w:tc>
          <w:tcPr>
            <w:tcW w:w="2807" w:type="dxa"/>
            <w:tcBorders>
              <w:bottom w:val="single" w:sz="4" w:space="0" w:color="auto"/>
            </w:tcBorders>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Ритуальная деятельность</w:t>
            </w:r>
          </w:p>
        </w:tc>
        <w:tc>
          <w:tcPr>
            <w:tcW w:w="4905" w:type="dxa"/>
            <w:tcBorders>
              <w:bottom w:val="single" w:sz="4" w:space="0" w:color="auto"/>
            </w:tcBorders>
          </w:tcPr>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кладбищ, крематориев и мест захоронения;</w:t>
            </w:r>
          </w:p>
          <w:p w:rsidR="002E6DD5" w:rsidRPr="00DF6DFF" w:rsidRDefault="002E6DD5"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размещение соответствующих культовых сооружений;</w:t>
            </w:r>
          </w:p>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осуществление деятельности по производству продукции ритуально-обрядового назначения</w:t>
            </w:r>
          </w:p>
        </w:tc>
        <w:tc>
          <w:tcPr>
            <w:tcW w:w="1843" w:type="dxa"/>
            <w:tcBorders>
              <w:bottom w:val="single" w:sz="4" w:space="0" w:color="auto"/>
            </w:tcBorders>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12.1</w:t>
            </w:r>
          </w:p>
        </w:tc>
      </w:tr>
      <w:tr w:rsidR="002E6DD5" w:rsidRPr="00DF6DFF" w:rsidTr="00983C07">
        <w:trPr>
          <w:trHeight w:val="276"/>
          <w:jc w:val="center"/>
        </w:trPr>
        <w:tc>
          <w:tcPr>
            <w:tcW w:w="930" w:type="dxa"/>
            <w:shd w:val="clear" w:color="auto" w:fill="FFCC99"/>
          </w:tcPr>
          <w:p w:rsidR="002E6DD5" w:rsidRPr="00DF6DFF" w:rsidRDefault="002E6DD5" w:rsidP="004033F3">
            <w:pPr>
              <w:pStyle w:val="af8"/>
              <w:numPr>
                <w:ilvl w:val="2"/>
                <w:numId w:val="11"/>
              </w:numPr>
              <w:suppressAutoHyphens/>
              <w:spacing w:line="360" w:lineRule="auto"/>
              <w:rPr>
                <w:rFonts w:ascii="Times New Roman" w:hAnsi="Times New Roman"/>
                <w:b/>
                <w:color w:val="000000" w:themeColor="text1"/>
              </w:rPr>
            </w:pPr>
          </w:p>
        </w:tc>
        <w:tc>
          <w:tcPr>
            <w:tcW w:w="9555" w:type="dxa"/>
            <w:gridSpan w:val="3"/>
            <w:shd w:val="clear" w:color="auto" w:fill="FFCC99"/>
          </w:tcPr>
          <w:p w:rsidR="002E6DD5" w:rsidRPr="00DF6DFF" w:rsidRDefault="002E6DD5" w:rsidP="004033F3">
            <w:pPr>
              <w:autoSpaceDE w:val="0"/>
              <w:autoSpaceDN w:val="0"/>
              <w:adjustRightInd w:val="0"/>
              <w:spacing w:line="360" w:lineRule="auto"/>
              <w:jc w:val="both"/>
              <w:rPr>
                <w:rFonts w:ascii="Times New Roman" w:hAnsi="Times New Roman"/>
                <w:b/>
                <w:bCs/>
                <w:color w:val="000000" w:themeColor="text1"/>
              </w:rPr>
            </w:pPr>
            <w:r w:rsidRPr="00DF6DFF">
              <w:rPr>
                <w:rFonts w:ascii="Times New Roman" w:hAnsi="Times New Roman"/>
                <w:b/>
                <w:color w:val="000000" w:themeColor="text1"/>
                <w:sz w:val="22"/>
                <w:szCs w:val="22"/>
              </w:rPr>
              <w:t xml:space="preserve">Условно разрешенные </w:t>
            </w:r>
            <w:r w:rsidRPr="00DF6DFF">
              <w:rPr>
                <w:rFonts w:ascii="Times New Roman" w:hAnsi="Times New Roman"/>
                <w:b/>
                <w:bCs/>
                <w:color w:val="000000" w:themeColor="text1"/>
                <w:sz w:val="22"/>
                <w:szCs w:val="22"/>
              </w:rPr>
              <w:t>виды разрешенного использования земельных участков и объектов капитального строительства для зоны Сп1</w:t>
            </w:r>
          </w:p>
        </w:tc>
      </w:tr>
      <w:tr w:rsidR="002E6DD5" w:rsidRPr="00DF6DFF" w:rsidTr="00983C07">
        <w:trPr>
          <w:trHeight w:val="276"/>
          <w:jc w:val="center"/>
        </w:trPr>
        <w:tc>
          <w:tcPr>
            <w:tcW w:w="930" w:type="dxa"/>
          </w:tcPr>
          <w:p w:rsidR="002E6DD5" w:rsidRPr="00DF6DFF" w:rsidRDefault="00983C07"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1.2.2</w:t>
            </w:r>
          </w:p>
        </w:tc>
        <w:tc>
          <w:tcPr>
            <w:tcW w:w="280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Коммунальное обслуживание</w:t>
            </w:r>
          </w:p>
        </w:tc>
        <w:tc>
          <w:tcPr>
            <w:tcW w:w="4905"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92" w:history="1">
              <w:r w:rsidRPr="00DF6DFF">
                <w:rPr>
                  <w:rFonts w:ascii="Times New Roman" w:eastAsiaTheme="minorHAnsi" w:hAnsi="Times New Roman"/>
                  <w:color w:val="000000" w:themeColor="text1"/>
                  <w:sz w:val="22"/>
                  <w:szCs w:val="22"/>
                  <w:lang w:eastAsia="en-US"/>
                </w:rPr>
                <w:t>кодами 3.1.1</w:t>
              </w:r>
            </w:hyperlink>
            <w:r w:rsidRPr="00DF6DFF">
              <w:rPr>
                <w:rFonts w:ascii="Times New Roman" w:eastAsiaTheme="minorHAnsi" w:hAnsi="Times New Roman"/>
                <w:color w:val="000000" w:themeColor="text1"/>
                <w:sz w:val="22"/>
                <w:szCs w:val="22"/>
                <w:lang w:eastAsia="en-US"/>
              </w:rPr>
              <w:t xml:space="preserve"> - </w:t>
            </w:r>
            <w:hyperlink r:id="rId193" w:history="1">
              <w:r w:rsidRPr="00DF6DFF">
                <w:rPr>
                  <w:rFonts w:ascii="Times New Roman" w:eastAsiaTheme="minorHAnsi" w:hAnsi="Times New Roman"/>
                  <w:color w:val="000000" w:themeColor="text1"/>
                  <w:sz w:val="22"/>
                  <w:szCs w:val="22"/>
                  <w:lang w:eastAsia="en-US"/>
                </w:rPr>
                <w:t>3.1.2</w:t>
              </w:r>
            </w:hyperlink>
          </w:p>
        </w:tc>
        <w:tc>
          <w:tcPr>
            <w:tcW w:w="1843"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w:t>
            </w:r>
          </w:p>
        </w:tc>
      </w:tr>
      <w:tr w:rsidR="002E6DD5" w:rsidRPr="00DF6DFF" w:rsidTr="00983C07">
        <w:trPr>
          <w:trHeight w:val="276"/>
          <w:jc w:val="center"/>
        </w:trPr>
        <w:tc>
          <w:tcPr>
            <w:tcW w:w="930" w:type="dxa"/>
          </w:tcPr>
          <w:p w:rsidR="002E6DD5" w:rsidRPr="00DF6DFF" w:rsidRDefault="00983C07"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1.2.3</w:t>
            </w:r>
          </w:p>
        </w:tc>
        <w:tc>
          <w:tcPr>
            <w:tcW w:w="280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Предоставление коммунальных услуг</w:t>
            </w:r>
          </w:p>
        </w:tc>
        <w:tc>
          <w:tcPr>
            <w:tcW w:w="4905"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3.1.1</w:t>
            </w:r>
          </w:p>
        </w:tc>
      </w:tr>
      <w:tr w:rsidR="002E6DD5" w:rsidRPr="00DF6DFF" w:rsidTr="00983C07">
        <w:trPr>
          <w:trHeight w:val="276"/>
          <w:jc w:val="center"/>
        </w:trPr>
        <w:tc>
          <w:tcPr>
            <w:tcW w:w="930" w:type="dxa"/>
          </w:tcPr>
          <w:p w:rsidR="002E6DD5" w:rsidRPr="00DF6DFF" w:rsidRDefault="00983C07"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1.2.4</w:t>
            </w:r>
          </w:p>
        </w:tc>
        <w:tc>
          <w:tcPr>
            <w:tcW w:w="280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Бытовое обслуживание</w:t>
            </w:r>
          </w:p>
        </w:tc>
        <w:tc>
          <w:tcPr>
            <w:tcW w:w="4905" w:type="dxa"/>
          </w:tcPr>
          <w:p w:rsidR="002E6DD5" w:rsidRPr="00DF6DFF" w:rsidRDefault="002E6DD5" w:rsidP="004033F3">
            <w:pPr>
              <w:tabs>
                <w:tab w:val="left" w:pos="1117"/>
              </w:tabs>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w:t>
            </w:r>
            <w:r w:rsidRPr="00DF6DFF">
              <w:rPr>
                <w:rFonts w:ascii="Times New Roman" w:eastAsiaTheme="minorHAnsi" w:hAnsi="Times New Roman"/>
                <w:color w:val="000000" w:themeColor="text1"/>
                <w:sz w:val="22"/>
                <w:szCs w:val="22"/>
                <w:lang w:eastAsia="en-US"/>
              </w:rPr>
              <w:lastRenderedPageBreak/>
              <w:t>парикмахерские, прачечные, химчистки, похоронные бюро)</w:t>
            </w:r>
          </w:p>
        </w:tc>
        <w:tc>
          <w:tcPr>
            <w:tcW w:w="1843"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lastRenderedPageBreak/>
              <w:t>3.3</w:t>
            </w:r>
          </w:p>
        </w:tc>
      </w:tr>
      <w:tr w:rsidR="002E6DD5" w:rsidRPr="00DF6DFF" w:rsidTr="00983C07">
        <w:trPr>
          <w:trHeight w:val="276"/>
          <w:jc w:val="center"/>
        </w:trPr>
        <w:tc>
          <w:tcPr>
            <w:tcW w:w="930" w:type="dxa"/>
          </w:tcPr>
          <w:p w:rsidR="002E6DD5" w:rsidRPr="00DF6DFF" w:rsidRDefault="00983C07"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lastRenderedPageBreak/>
              <w:t>1.2.5</w:t>
            </w:r>
          </w:p>
        </w:tc>
        <w:tc>
          <w:tcPr>
            <w:tcW w:w="280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Медицинские организации особого назначения</w:t>
            </w:r>
          </w:p>
        </w:tc>
        <w:tc>
          <w:tcPr>
            <w:tcW w:w="4905"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1843"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3.4.3</w:t>
            </w:r>
          </w:p>
        </w:tc>
      </w:tr>
      <w:tr w:rsidR="00F42D70" w:rsidRPr="00DF6DFF" w:rsidTr="000E59EA">
        <w:trPr>
          <w:trHeight w:val="276"/>
          <w:jc w:val="center"/>
        </w:trPr>
        <w:tc>
          <w:tcPr>
            <w:tcW w:w="930" w:type="dxa"/>
            <w:shd w:val="clear" w:color="auto" w:fill="F4B083" w:themeFill="accent2" w:themeFillTint="99"/>
          </w:tcPr>
          <w:p w:rsidR="00F42D70" w:rsidRPr="00DF6DFF" w:rsidRDefault="00F42D70" w:rsidP="004033F3">
            <w:pPr>
              <w:pStyle w:val="af8"/>
              <w:numPr>
                <w:ilvl w:val="2"/>
                <w:numId w:val="11"/>
              </w:numPr>
              <w:suppressAutoHyphens/>
              <w:spacing w:line="360" w:lineRule="auto"/>
              <w:jc w:val="center"/>
              <w:rPr>
                <w:rFonts w:ascii="Times New Roman" w:hAnsi="Times New Roman"/>
                <w:b/>
                <w:color w:val="000000" w:themeColor="text1"/>
              </w:rPr>
            </w:pPr>
          </w:p>
        </w:tc>
        <w:tc>
          <w:tcPr>
            <w:tcW w:w="9555" w:type="dxa"/>
            <w:gridSpan w:val="3"/>
            <w:shd w:val="clear" w:color="auto" w:fill="F4B083" w:themeFill="accent2" w:themeFillTint="99"/>
          </w:tcPr>
          <w:p w:rsidR="00F42D70" w:rsidRPr="00DF6DFF" w:rsidRDefault="00F42D70" w:rsidP="004033F3">
            <w:pPr>
              <w:spacing w:line="360" w:lineRule="auto"/>
              <w:rPr>
                <w:rFonts w:ascii="Times New Roman" w:eastAsiaTheme="minorHAnsi" w:hAnsi="Times New Roman"/>
                <w:color w:val="000000" w:themeColor="text1"/>
                <w:lang w:eastAsia="en-US"/>
              </w:rPr>
            </w:pPr>
            <w:r w:rsidRPr="00DF6DFF">
              <w:rPr>
                <w:rFonts w:ascii="Times New Roman" w:hAnsi="Times New Roman"/>
                <w:b/>
                <w:color w:val="000000" w:themeColor="text1"/>
                <w:sz w:val="22"/>
                <w:szCs w:val="22"/>
              </w:rPr>
              <w:t>Вспомогательные виды разрешенного использования земельных участков и объектов капитального строительства в зоне Сп1</w:t>
            </w:r>
          </w:p>
        </w:tc>
      </w:tr>
      <w:tr w:rsidR="00F42D70" w:rsidRPr="00DF6DFF" w:rsidTr="00983C07">
        <w:trPr>
          <w:trHeight w:val="276"/>
          <w:jc w:val="center"/>
        </w:trPr>
        <w:tc>
          <w:tcPr>
            <w:tcW w:w="930" w:type="dxa"/>
          </w:tcPr>
          <w:p w:rsidR="00F42D70" w:rsidRPr="00DF6DFF" w:rsidRDefault="00F42D70"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1.3.1</w:t>
            </w:r>
          </w:p>
        </w:tc>
        <w:tc>
          <w:tcPr>
            <w:tcW w:w="2807" w:type="dxa"/>
          </w:tcPr>
          <w:p w:rsidR="00F42D70" w:rsidRPr="00DF6DFF" w:rsidRDefault="00F42D70"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Хранение автотранспорта</w:t>
            </w:r>
          </w:p>
        </w:tc>
        <w:tc>
          <w:tcPr>
            <w:tcW w:w="4905" w:type="dxa"/>
          </w:tcPr>
          <w:p w:rsidR="00F42D70" w:rsidRPr="00DF6DFF" w:rsidRDefault="00F42D70" w:rsidP="004033F3">
            <w:pPr>
              <w:autoSpaceDE w:val="0"/>
              <w:autoSpaceDN w:val="0"/>
              <w:adjustRightInd w:val="0"/>
              <w:spacing w:line="360" w:lineRule="auto"/>
              <w:jc w:val="both"/>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194" w:history="1">
              <w:r w:rsidRPr="00DF6DFF">
                <w:rPr>
                  <w:rFonts w:ascii="Times New Roman" w:eastAsiaTheme="minorHAnsi" w:hAnsi="Times New Roman"/>
                  <w:color w:val="000000" w:themeColor="text1"/>
                  <w:sz w:val="22"/>
                  <w:szCs w:val="22"/>
                  <w:lang w:eastAsia="en-US"/>
                </w:rPr>
                <w:t>кодом 4.9</w:t>
              </w:r>
            </w:hyperlink>
          </w:p>
        </w:tc>
        <w:tc>
          <w:tcPr>
            <w:tcW w:w="1843" w:type="dxa"/>
          </w:tcPr>
          <w:p w:rsidR="00F42D70" w:rsidRPr="00DF6DFF" w:rsidRDefault="00F42D70" w:rsidP="004033F3">
            <w:pPr>
              <w:autoSpaceDE w:val="0"/>
              <w:autoSpaceDN w:val="0"/>
              <w:adjustRightInd w:val="0"/>
              <w:spacing w:line="360" w:lineRule="auto"/>
              <w:jc w:val="center"/>
              <w:rPr>
                <w:rFonts w:ascii="Times New Roman" w:eastAsiaTheme="minorHAnsi" w:hAnsi="Times New Roman"/>
                <w:color w:val="000000" w:themeColor="text1"/>
                <w:lang w:eastAsia="en-US"/>
              </w:rPr>
            </w:pPr>
            <w:r w:rsidRPr="00DF6DFF">
              <w:rPr>
                <w:rFonts w:ascii="Times New Roman" w:eastAsiaTheme="minorHAnsi" w:hAnsi="Times New Roman"/>
                <w:color w:val="000000" w:themeColor="text1"/>
                <w:sz w:val="22"/>
                <w:szCs w:val="22"/>
                <w:lang w:eastAsia="en-US"/>
              </w:rPr>
              <w:t>2.7.1</w:t>
            </w:r>
          </w:p>
        </w:tc>
      </w:tr>
      <w:tr w:rsidR="002E6DD5" w:rsidRPr="00DF6DFF" w:rsidTr="00983C07">
        <w:trPr>
          <w:trHeight w:val="276"/>
          <w:jc w:val="center"/>
        </w:trPr>
        <w:tc>
          <w:tcPr>
            <w:tcW w:w="930" w:type="dxa"/>
          </w:tcPr>
          <w:p w:rsidR="002E6DD5" w:rsidRPr="00DF6DFF" w:rsidRDefault="00F42D70" w:rsidP="004033F3">
            <w:pPr>
              <w:suppressAutoHyphens/>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1.3.2</w:t>
            </w:r>
          </w:p>
        </w:tc>
        <w:tc>
          <w:tcPr>
            <w:tcW w:w="2807" w:type="dxa"/>
          </w:tcPr>
          <w:p w:rsidR="002E6DD5" w:rsidRPr="00DF6DFF" w:rsidRDefault="002E6DD5" w:rsidP="004033F3">
            <w:pPr>
              <w:spacing w:line="360" w:lineRule="auto"/>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Стоянки транспорта общего пользования</w:t>
            </w:r>
          </w:p>
        </w:tc>
        <w:tc>
          <w:tcPr>
            <w:tcW w:w="4905" w:type="dxa"/>
          </w:tcPr>
          <w:p w:rsidR="002E6DD5" w:rsidRPr="00DF6DFF" w:rsidRDefault="002E6DD5" w:rsidP="004033F3">
            <w:pPr>
              <w:spacing w:line="360" w:lineRule="auto"/>
              <w:jc w:val="both"/>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Размещение стоянок транспортных средств, осуществляющих перевозки людей по установленному маршруту</w:t>
            </w:r>
          </w:p>
        </w:tc>
        <w:tc>
          <w:tcPr>
            <w:tcW w:w="1843" w:type="dxa"/>
          </w:tcPr>
          <w:p w:rsidR="002E6DD5" w:rsidRPr="00DF6DFF" w:rsidRDefault="002E6DD5" w:rsidP="004033F3">
            <w:pPr>
              <w:spacing w:line="360" w:lineRule="auto"/>
              <w:jc w:val="center"/>
              <w:rPr>
                <w:rFonts w:ascii="Times New Roman" w:hAnsi="Times New Roman"/>
                <w:color w:val="000000" w:themeColor="text1"/>
              </w:rPr>
            </w:pPr>
            <w:r w:rsidRPr="00DF6DFF">
              <w:rPr>
                <w:rFonts w:ascii="Times New Roman" w:eastAsiaTheme="minorHAnsi" w:hAnsi="Times New Roman"/>
                <w:color w:val="000000" w:themeColor="text1"/>
                <w:sz w:val="22"/>
                <w:szCs w:val="22"/>
                <w:lang w:eastAsia="en-US"/>
              </w:rPr>
              <w:t>7.2.3</w:t>
            </w:r>
          </w:p>
        </w:tc>
      </w:tr>
    </w:tbl>
    <w:p w:rsidR="002E6DD5" w:rsidRPr="00DF6DFF" w:rsidRDefault="002E6DD5" w:rsidP="004033F3">
      <w:pPr>
        <w:spacing w:line="360" w:lineRule="auto"/>
        <w:rPr>
          <w:rFonts w:ascii="Times New Roman" w:hAnsi="Times New Roman"/>
          <w:b/>
          <w:color w:val="000000" w:themeColor="text1"/>
          <w:sz w:val="28"/>
          <w:szCs w:val="28"/>
        </w:rPr>
      </w:pPr>
    </w:p>
    <w:p w:rsidR="002E6DD5" w:rsidRPr="00DF6DFF" w:rsidRDefault="002E6DD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E40D55" w:rsidRDefault="00E40D55" w:rsidP="004033F3">
      <w:pPr>
        <w:spacing w:line="360" w:lineRule="auto"/>
        <w:rPr>
          <w:rFonts w:ascii="Times New Roman" w:hAnsi="Times New Roman"/>
          <w:color w:val="000000" w:themeColor="text1"/>
          <w:sz w:val="28"/>
          <w:szCs w:val="28"/>
        </w:rPr>
      </w:pPr>
    </w:p>
    <w:p w:rsidR="00946457" w:rsidRPr="00DF6DFF" w:rsidRDefault="00946457" w:rsidP="004033F3">
      <w:pPr>
        <w:spacing w:line="360" w:lineRule="auto"/>
        <w:rPr>
          <w:rFonts w:ascii="Times New Roman" w:hAnsi="Times New Roman"/>
          <w:color w:val="000000" w:themeColor="text1"/>
          <w:sz w:val="28"/>
          <w:szCs w:val="28"/>
        </w:rPr>
      </w:pPr>
    </w:p>
    <w:p w:rsidR="00E40D55" w:rsidRPr="00DF6DFF" w:rsidRDefault="00E40D55" w:rsidP="004033F3">
      <w:pPr>
        <w:spacing w:line="360" w:lineRule="auto"/>
        <w:rPr>
          <w:rFonts w:ascii="Times New Roman" w:hAnsi="Times New Roman"/>
          <w:color w:val="000000" w:themeColor="text1"/>
          <w:sz w:val="28"/>
          <w:szCs w:val="28"/>
        </w:rPr>
      </w:pPr>
    </w:p>
    <w:p w:rsidR="002E6DD5" w:rsidRPr="00946457" w:rsidRDefault="002E6DD5" w:rsidP="004033F3">
      <w:pPr>
        <w:tabs>
          <w:tab w:val="left" w:pos="1701"/>
        </w:tabs>
        <w:spacing w:line="360" w:lineRule="auto"/>
        <w:jc w:val="center"/>
        <w:outlineLvl w:val="1"/>
        <w:rPr>
          <w:rFonts w:ascii="Times New Roman" w:hAnsi="Times New Roman"/>
          <w:b/>
          <w:color w:val="000000" w:themeColor="text1"/>
          <w:sz w:val="28"/>
          <w:szCs w:val="28"/>
        </w:rPr>
      </w:pPr>
      <w:r w:rsidRPr="00946457">
        <w:rPr>
          <w:rFonts w:ascii="Times New Roman" w:hAnsi="Times New Roman"/>
          <w:b/>
          <w:color w:val="000000" w:themeColor="text1"/>
          <w:sz w:val="28"/>
          <w:szCs w:val="28"/>
        </w:rPr>
        <w:t xml:space="preserve">Глава </w:t>
      </w:r>
      <w:r w:rsidRPr="00946457">
        <w:rPr>
          <w:rFonts w:ascii="Times New Roman" w:hAnsi="Times New Roman"/>
          <w:b/>
          <w:color w:val="000000" w:themeColor="text1"/>
          <w:sz w:val="28"/>
          <w:szCs w:val="28"/>
          <w:lang w:val="en-US"/>
        </w:rPr>
        <w:t>IX</w:t>
      </w:r>
      <w:r w:rsidR="001A5084" w:rsidRPr="00946457">
        <w:rPr>
          <w:rFonts w:ascii="Times New Roman" w:hAnsi="Times New Roman"/>
          <w:b/>
          <w:color w:val="000000" w:themeColor="text1"/>
          <w:sz w:val="28"/>
          <w:szCs w:val="28"/>
        </w:rPr>
        <w:t>.</w:t>
      </w:r>
      <w:r w:rsidRPr="00946457">
        <w:rPr>
          <w:rFonts w:ascii="Times New Roman" w:hAnsi="Times New Roman"/>
          <w:b/>
          <w:color w:val="000000" w:themeColor="text1"/>
          <w:sz w:val="28"/>
          <w:szCs w:val="28"/>
        </w:rPr>
        <w:t xml:space="preserve">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2E6DD5" w:rsidRPr="00946457" w:rsidRDefault="002E6DD5" w:rsidP="004033F3">
      <w:pPr>
        <w:spacing w:line="360" w:lineRule="auto"/>
        <w:jc w:val="center"/>
        <w:outlineLvl w:val="2"/>
        <w:rPr>
          <w:rFonts w:ascii="Times New Roman" w:hAnsi="Times New Roman"/>
          <w:b/>
          <w:color w:val="000000" w:themeColor="text1"/>
          <w:sz w:val="28"/>
          <w:szCs w:val="28"/>
        </w:rPr>
      </w:pPr>
      <w:r w:rsidRPr="00946457">
        <w:rPr>
          <w:rFonts w:ascii="Times New Roman" w:hAnsi="Times New Roman"/>
          <w:b/>
          <w:color w:val="000000" w:themeColor="text1"/>
          <w:sz w:val="28"/>
          <w:szCs w:val="28"/>
        </w:rPr>
        <w:t>Статья 29.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tblPr>
      <w:tblGrid>
        <w:gridCol w:w="709"/>
        <w:gridCol w:w="2975"/>
        <w:gridCol w:w="2691"/>
        <w:gridCol w:w="1847"/>
        <w:gridCol w:w="1985"/>
      </w:tblGrid>
      <w:tr w:rsidR="0063516F" w:rsidRPr="00DF6DFF" w:rsidTr="0063516F">
        <w:trPr>
          <w:cantSplit/>
          <w:trHeight w:val="20"/>
          <w:tblHeader/>
        </w:trPr>
        <w:tc>
          <w:tcPr>
            <w:tcW w:w="709"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b/>
                <w:color w:val="000000" w:themeColor="text1"/>
              </w:rPr>
            </w:pPr>
            <w:r w:rsidRPr="00DF6DFF">
              <w:rPr>
                <w:rFonts w:ascii="Times New Roman" w:hAnsi="Times New Roman"/>
                <w:b/>
                <w:color w:val="000000" w:themeColor="text1"/>
                <w:sz w:val="22"/>
                <w:szCs w:val="22"/>
              </w:rPr>
              <w:t>№ п/п</w:t>
            </w: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Наименование параметра</w:t>
            </w:r>
          </w:p>
        </w:tc>
        <w:tc>
          <w:tcPr>
            <w:tcW w:w="2691"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c>
          <w:tcPr>
            <w:tcW w:w="3832" w:type="dxa"/>
            <w:gridSpan w:val="2"/>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63516F" w:rsidRPr="00DF6DFF" w:rsidTr="0063516F">
        <w:trPr>
          <w:cantSplit/>
          <w:trHeight w:val="20"/>
          <w:tblHeader/>
        </w:trPr>
        <w:tc>
          <w:tcPr>
            <w:tcW w:w="6375" w:type="dxa"/>
            <w:gridSpan w:val="3"/>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autoSpaceDE w:val="0"/>
              <w:autoSpaceDN w:val="0"/>
              <w:adjustRightInd w:val="0"/>
              <w:spacing w:line="360" w:lineRule="auto"/>
              <w:jc w:val="center"/>
              <w:outlineLvl w:val="0"/>
              <w:rPr>
                <w:rFonts w:ascii="Times New Roman" w:hAnsi="Times New Roman"/>
                <w:b/>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b/>
                <w:color w:val="000000" w:themeColor="text1"/>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Ж1</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ind w:left="907" w:hanging="907"/>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О</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Минимальная площадь земельного участка д</w:t>
            </w:r>
            <w:r w:rsidRPr="00DF6DFF">
              <w:rPr>
                <w:rFonts w:ascii="Times New Roman" w:hAnsi="Times New Roman"/>
                <w:color w:val="000000" w:themeColor="text1"/>
                <w:sz w:val="22"/>
                <w:szCs w:val="22"/>
              </w:rPr>
              <w:t>ля индивидуального жилищного строительства</w:t>
            </w:r>
            <w:r w:rsidRPr="00DF6DFF">
              <w:rPr>
                <w:rFonts w:ascii="Times New Roman" w:eastAsia="MS MinNew Roman" w:hAnsi="Times New Roman"/>
                <w:bCs/>
                <w:color w:val="000000" w:themeColor="text1"/>
                <w:sz w:val="22"/>
                <w:szCs w:val="22"/>
              </w:rPr>
              <w:t>, кв.м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2.1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400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400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rPr>
            </w:pPr>
            <w:r w:rsidRPr="00DF6DFF">
              <w:rPr>
                <w:rFonts w:ascii="Times New Roman" w:eastAsia="MS MinNew Roman" w:hAnsi="Times New Roman"/>
                <w:bCs/>
                <w:color w:val="000000" w:themeColor="text1"/>
                <w:sz w:val="22"/>
                <w:szCs w:val="22"/>
              </w:rPr>
              <w:t>Минимальная площадь земельного участка для б</w:t>
            </w:r>
            <w:r w:rsidRPr="00DF6DFF">
              <w:rPr>
                <w:rFonts w:ascii="Times New Roman" w:hAnsi="Times New Roman"/>
                <w:color w:val="000000" w:themeColor="text1"/>
                <w:sz w:val="22"/>
                <w:szCs w:val="22"/>
              </w:rPr>
              <w:t>локированной жилой застройки</w:t>
            </w:r>
            <w:r w:rsidRPr="00DF6DFF">
              <w:rPr>
                <w:rFonts w:ascii="Times New Roman" w:eastAsia="MS MinNew Roman" w:hAnsi="Times New Roman"/>
                <w:bCs/>
                <w:color w:val="000000" w:themeColor="text1"/>
                <w:sz w:val="22"/>
                <w:szCs w:val="22"/>
              </w:rPr>
              <w:t>, кв.м на каждый блок</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rPr>
              <w:t>2.3</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A94DA7"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4</w:t>
            </w:r>
            <w:r w:rsidR="0063516F" w:rsidRPr="00DF6DFF">
              <w:rPr>
                <w:rFonts w:ascii="Times New Roman" w:eastAsia="MS MinNew Roman" w:hAnsi="Times New Roman"/>
                <w:color w:val="000000" w:themeColor="text1"/>
                <w:sz w:val="22"/>
                <w:szCs w:val="22"/>
              </w:rPr>
              <w:t>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A94DA7"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4</w:t>
            </w:r>
            <w:r w:rsidR="0063516F" w:rsidRPr="00DF6DFF">
              <w:rPr>
                <w:rFonts w:ascii="Times New Roman" w:eastAsia="MS MinNew Roman" w:hAnsi="Times New Roman"/>
                <w:color w:val="000000" w:themeColor="text1"/>
                <w:sz w:val="22"/>
                <w:szCs w:val="22"/>
              </w:rPr>
              <w:t>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Минимальная площадь земельного участка для ведения личного подсобного хозяйства (приусадебный земельный участок), кв. 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rPr>
              <w:t>2.2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A94DA7"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400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A94DA7"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400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Минимальная площадь земельного участка для малоэтажной многоквартирной жилой застройки, кв. 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2.1.1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Минимальная площадь земельного участка для ведения садоводства, кв. 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13.2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50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 xml:space="preserve">Минимальная площадь земельного участка для объектов </w:t>
            </w:r>
            <w:r w:rsidRPr="00DF6DFF">
              <w:rPr>
                <w:rFonts w:ascii="Times New Roman" w:hAnsi="Times New Roman"/>
                <w:color w:val="000000" w:themeColor="text1"/>
                <w:sz w:val="22"/>
                <w:szCs w:val="22"/>
              </w:rPr>
              <w:t>дошкольного, начального и среднего общего образования</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3.5.1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400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400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rPr>
                <w:rFonts w:ascii="Times New Roman" w:hAnsi="Times New Roman"/>
                <w:color w:val="000000" w:themeColor="text1"/>
              </w:rPr>
            </w:pPr>
            <w:r w:rsidRPr="00DF6DFF">
              <w:rPr>
                <w:rFonts w:ascii="Times New Roman" w:eastAsia="MS MinNew Roman" w:hAnsi="Times New Roman"/>
                <w:bCs/>
                <w:color w:val="000000" w:themeColor="text1"/>
                <w:sz w:val="22"/>
                <w:szCs w:val="22"/>
              </w:rPr>
              <w:t>Минимальная площадь земельного участка для размещения магазинов, кв.м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4.4</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rPr>
                <w:rFonts w:ascii="Times New Roman" w:eastAsia="MS MinNew Roman" w:hAnsi="Times New Roman"/>
                <w:bCs/>
                <w:color w:val="000000" w:themeColor="text1"/>
              </w:rPr>
            </w:pPr>
            <w:r w:rsidRPr="00DF6DFF">
              <w:rPr>
                <w:rFonts w:ascii="Times New Roman" w:hAnsi="Times New Roman"/>
                <w:color w:val="000000" w:themeColor="text1"/>
                <w:sz w:val="22"/>
                <w:szCs w:val="22"/>
              </w:rPr>
              <w:t>Минимальная площадь земельного участка для размещения объектов среднего и высшего профессионального образования, кв.м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3.5.2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7500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both"/>
              <w:rPr>
                <w:rFonts w:ascii="Times New Roman" w:hAnsi="Times New Roman"/>
                <w:color w:val="000000" w:themeColor="text1"/>
              </w:rPr>
            </w:pPr>
            <w:r w:rsidRPr="00DF6DFF">
              <w:rPr>
                <w:rFonts w:ascii="Times New Roman" w:hAnsi="Times New Roman"/>
                <w:color w:val="000000" w:themeColor="text1"/>
                <w:sz w:val="22"/>
                <w:szCs w:val="22"/>
              </w:rPr>
              <w:t xml:space="preserve">Минимальная площадь земельного участка для размещения </w:t>
            </w:r>
            <w:r w:rsidRPr="00DF6DFF">
              <w:rPr>
                <w:rFonts w:ascii="Times New Roman" w:hAnsi="Times New Roman"/>
                <w:bCs/>
                <w:color w:val="000000" w:themeColor="text1"/>
                <w:sz w:val="22"/>
                <w:szCs w:val="22"/>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кв.м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3.1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7743A"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7743A"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hAnsi="Times New Roman"/>
                <w:bCs/>
                <w:color w:val="000000" w:themeColor="text1"/>
                <w:sz w:val="22"/>
                <w:szCs w:val="22"/>
              </w:rPr>
              <w:t>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1-9 настоящей таблицы, кв.м</w:t>
            </w:r>
          </w:p>
        </w:tc>
        <w:tc>
          <w:tcPr>
            <w:tcW w:w="2691"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center"/>
              <w:rPr>
                <w:rFonts w:ascii="Times New Roman" w:eastAsiaTheme="minorEastAsia" w:hAnsi="Times New Roman"/>
                <w:color w:val="000000" w:themeColor="text1"/>
              </w:rPr>
            </w:pPr>
            <w:r w:rsidRPr="00DF6DFF">
              <w:rPr>
                <w:rFonts w:ascii="Times New Roman" w:eastAsiaTheme="minorHAnsi" w:hAnsi="Times New Roman"/>
                <w:color w:val="000000" w:themeColor="text1"/>
                <w:sz w:val="22"/>
                <w:szCs w:val="22"/>
              </w:rPr>
              <w:t xml:space="preserve">2.7, </w:t>
            </w:r>
            <w:r w:rsidRPr="00DF6DFF">
              <w:rPr>
                <w:rFonts w:ascii="Times New Roman" w:hAnsi="Times New Roman"/>
                <w:color w:val="000000" w:themeColor="text1"/>
                <w:sz w:val="22"/>
                <w:szCs w:val="22"/>
              </w:rPr>
              <w:t xml:space="preserve">2.7.1, </w:t>
            </w:r>
            <w:r w:rsidRPr="00DF6DFF">
              <w:rPr>
                <w:rFonts w:ascii="Times New Roman" w:eastAsiaTheme="minorHAnsi" w:hAnsi="Times New Roman"/>
                <w:color w:val="000000" w:themeColor="text1"/>
                <w:sz w:val="22"/>
                <w:szCs w:val="22"/>
              </w:rPr>
              <w:t xml:space="preserve">3.2, </w:t>
            </w:r>
            <w:r w:rsidRPr="00DF6DFF">
              <w:rPr>
                <w:rFonts w:ascii="Times New Roman" w:hAnsi="Times New Roman"/>
                <w:color w:val="000000" w:themeColor="text1"/>
                <w:sz w:val="22"/>
                <w:szCs w:val="22"/>
              </w:rPr>
              <w:t xml:space="preserve">3.2.3, 3.2.4, 3.3, </w:t>
            </w:r>
            <w:r w:rsidRPr="00DF6DFF">
              <w:rPr>
                <w:rFonts w:ascii="Times New Roman" w:eastAsiaTheme="minorHAnsi" w:hAnsi="Times New Roman"/>
                <w:color w:val="000000" w:themeColor="text1"/>
                <w:sz w:val="22"/>
                <w:szCs w:val="22"/>
              </w:rPr>
              <w:t>3.4,</w:t>
            </w:r>
            <w:r w:rsidRPr="00DF6DFF">
              <w:rPr>
                <w:rFonts w:ascii="Times New Roman" w:hAnsi="Times New Roman"/>
                <w:color w:val="000000" w:themeColor="text1"/>
                <w:sz w:val="22"/>
                <w:szCs w:val="22"/>
              </w:rPr>
              <w:t xml:space="preserve"> 3.4.1, </w:t>
            </w:r>
            <w:r w:rsidRPr="00DF6DFF">
              <w:rPr>
                <w:rFonts w:ascii="Times New Roman" w:eastAsiaTheme="minorHAnsi" w:hAnsi="Times New Roman"/>
                <w:color w:val="000000" w:themeColor="text1"/>
                <w:sz w:val="22"/>
                <w:szCs w:val="22"/>
              </w:rPr>
              <w:t>3.4.2, 3.4.3, 3.5,</w:t>
            </w:r>
            <w:r w:rsidRPr="00DF6DFF">
              <w:rPr>
                <w:rFonts w:ascii="Times New Roman" w:hAnsi="Times New Roman"/>
                <w:color w:val="000000" w:themeColor="text1"/>
                <w:sz w:val="22"/>
                <w:szCs w:val="22"/>
              </w:rPr>
              <w:t xml:space="preserve"> 3.5.1, 3.6, 3.6.1, 3.6.2, </w:t>
            </w:r>
            <w:r w:rsidRPr="00DF6DFF">
              <w:rPr>
                <w:rFonts w:ascii="Times New Roman" w:eastAsiaTheme="minorHAnsi" w:hAnsi="Times New Roman"/>
                <w:color w:val="000000" w:themeColor="text1"/>
                <w:sz w:val="22"/>
                <w:szCs w:val="22"/>
              </w:rPr>
              <w:t>3.6.3,</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3.7,</w:t>
            </w:r>
            <w:r w:rsidRPr="00DF6DFF">
              <w:rPr>
                <w:rFonts w:ascii="Times New Roman" w:hAnsi="Times New Roman"/>
                <w:color w:val="000000" w:themeColor="text1"/>
                <w:sz w:val="22"/>
                <w:szCs w:val="22"/>
              </w:rPr>
              <w:t xml:space="preserve"> 3.7.1, 3.7.2, 3.8, 3.8.1, </w:t>
            </w:r>
            <w:r w:rsidRPr="00DF6DFF">
              <w:rPr>
                <w:rFonts w:ascii="Times New Roman" w:eastAsiaTheme="minorHAnsi" w:hAnsi="Times New Roman"/>
                <w:color w:val="000000" w:themeColor="text1"/>
                <w:sz w:val="22"/>
                <w:szCs w:val="22"/>
              </w:rPr>
              <w:t>3.9,</w:t>
            </w:r>
            <w:r w:rsidRPr="00DF6DFF">
              <w:rPr>
                <w:rFonts w:ascii="Times New Roman" w:hAnsi="Times New Roman"/>
                <w:color w:val="000000" w:themeColor="text1"/>
                <w:sz w:val="22"/>
                <w:szCs w:val="22"/>
              </w:rPr>
              <w:t xml:space="preserve"> 3.9.1, </w:t>
            </w:r>
            <w:r w:rsidRPr="00DF6DFF">
              <w:rPr>
                <w:rFonts w:ascii="Times New Roman" w:eastAsiaTheme="minorHAnsi" w:hAnsi="Times New Roman"/>
                <w:color w:val="000000" w:themeColor="text1"/>
                <w:sz w:val="22"/>
                <w:szCs w:val="22"/>
              </w:rPr>
              <w:t>3.9.2, 3.9.3,</w:t>
            </w:r>
            <w:r w:rsidRPr="00DF6DFF">
              <w:rPr>
                <w:rFonts w:ascii="Times New Roman" w:hAnsi="Times New Roman"/>
                <w:color w:val="000000" w:themeColor="text1"/>
                <w:sz w:val="22"/>
                <w:szCs w:val="22"/>
              </w:rPr>
              <w:t xml:space="preserve"> 3.10, 3.10.1, </w:t>
            </w:r>
            <w:r w:rsidRPr="00DF6DFF">
              <w:rPr>
                <w:rFonts w:ascii="Times New Roman" w:eastAsiaTheme="minorHAnsi" w:hAnsi="Times New Roman"/>
                <w:color w:val="000000" w:themeColor="text1"/>
                <w:sz w:val="22"/>
                <w:szCs w:val="22"/>
              </w:rPr>
              <w:t>3.10.2,</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4.0,</w:t>
            </w:r>
            <w:r w:rsidRPr="00DF6DFF">
              <w:rPr>
                <w:rFonts w:ascii="Times New Roman" w:hAnsi="Times New Roman"/>
                <w:color w:val="000000" w:themeColor="text1"/>
                <w:sz w:val="22"/>
                <w:szCs w:val="22"/>
              </w:rPr>
              <w:t xml:space="preserve"> 4.1, 4.2, 4.3, 4.5, 4.6, 4.7, </w:t>
            </w:r>
            <w:r w:rsidRPr="00DF6DFF">
              <w:rPr>
                <w:rFonts w:ascii="Times New Roman" w:eastAsiaTheme="minorHAnsi" w:hAnsi="Times New Roman"/>
                <w:color w:val="000000" w:themeColor="text1"/>
                <w:sz w:val="22"/>
                <w:szCs w:val="22"/>
              </w:rPr>
              <w:t>4.8,</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 xml:space="preserve">4.8.1, </w:t>
            </w:r>
            <w:r w:rsidRPr="00DF6DFF">
              <w:rPr>
                <w:rFonts w:ascii="Times New Roman" w:hAnsi="Times New Roman"/>
                <w:color w:val="000000" w:themeColor="text1"/>
                <w:sz w:val="22"/>
                <w:szCs w:val="22"/>
              </w:rPr>
              <w:t xml:space="preserve">4.9, 4.9.1, 4.9.1.1, 4.9.1.2, 4.9.1.3, </w:t>
            </w:r>
            <w:r w:rsidRPr="00DF6DFF">
              <w:rPr>
                <w:rFonts w:ascii="Times New Roman" w:eastAsiaTheme="minorHAnsi" w:hAnsi="Times New Roman"/>
                <w:color w:val="000000" w:themeColor="text1"/>
                <w:sz w:val="22"/>
                <w:szCs w:val="22"/>
              </w:rPr>
              <w:t xml:space="preserve">4.9.1.4, 4.10, </w:t>
            </w:r>
            <w:r w:rsidRPr="00DF6DFF">
              <w:rPr>
                <w:rFonts w:ascii="Times New Roman" w:hAnsi="Times New Roman"/>
                <w:color w:val="000000" w:themeColor="text1"/>
                <w:sz w:val="22"/>
                <w:szCs w:val="22"/>
              </w:rPr>
              <w:t xml:space="preserve">5.1, </w:t>
            </w:r>
            <w:r w:rsidRPr="00DF6DFF">
              <w:rPr>
                <w:rFonts w:ascii="Times New Roman" w:eastAsiaTheme="minorHAnsi" w:hAnsi="Times New Roman"/>
                <w:color w:val="000000" w:themeColor="text1"/>
                <w:sz w:val="22"/>
                <w:szCs w:val="22"/>
              </w:rPr>
              <w:t>5.1.1,</w:t>
            </w:r>
            <w:r w:rsidRPr="00DF6DFF">
              <w:rPr>
                <w:rFonts w:ascii="Times New Roman" w:hAnsi="Times New Roman"/>
                <w:color w:val="000000" w:themeColor="text1"/>
                <w:sz w:val="22"/>
                <w:szCs w:val="22"/>
              </w:rPr>
              <w:t xml:space="preserve"> 5.1.2, 5.1.3, </w:t>
            </w:r>
            <w:r w:rsidRPr="00DF6DFF">
              <w:rPr>
                <w:rFonts w:ascii="Times New Roman" w:eastAsiaTheme="minorHAnsi" w:hAnsi="Times New Roman"/>
                <w:color w:val="000000" w:themeColor="text1"/>
                <w:sz w:val="22"/>
                <w:szCs w:val="22"/>
              </w:rPr>
              <w:t xml:space="preserve">5.1.4, 5.2.1, </w:t>
            </w:r>
            <w:r w:rsidRPr="00DF6DFF">
              <w:rPr>
                <w:rFonts w:ascii="Times New Roman" w:hAnsi="Times New Roman"/>
                <w:color w:val="000000" w:themeColor="text1"/>
                <w:sz w:val="22"/>
                <w:szCs w:val="22"/>
              </w:rPr>
              <w:t>6.8,</w:t>
            </w:r>
            <w:r w:rsidR="00225CD6" w:rsidRPr="00DF6DFF">
              <w:rPr>
                <w:rFonts w:ascii="Times New Roman" w:hAnsi="Times New Roman"/>
                <w:color w:val="000000" w:themeColor="text1"/>
                <w:sz w:val="22"/>
                <w:szCs w:val="22"/>
              </w:rPr>
              <w:t xml:space="preserve"> 6.9,</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 xml:space="preserve">7.2.3, </w:t>
            </w: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 xml:space="preserve"> 8.3, 9.3, 11.1, 11.3, 12.0, 12.0.1, 12.0.2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CC1DD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CC1DD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Максимальная площадь земельного участка д</w:t>
            </w:r>
            <w:r w:rsidRPr="00DF6DFF">
              <w:rPr>
                <w:rFonts w:ascii="Times New Roman" w:hAnsi="Times New Roman"/>
                <w:color w:val="000000" w:themeColor="text1"/>
                <w:sz w:val="22"/>
                <w:szCs w:val="22"/>
              </w:rPr>
              <w:t>ля индивидуального жилищного строительства</w:t>
            </w:r>
            <w:r w:rsidRPr="00DF6DFF">
              <w:rPr>
                <w:rFonts w:ascii="Times New Roman" w:eastAsia="MS MinNew Roman" w:hAnsi="Times New Roman"/>
                <w:bCs/>
                <w:color w:val="000000" w:themeColor="text1"/>
                <w:sz w:val="22"/>
                <w:szCs w:val="22"/>
              </w:rPr>
              <w:t>, кв.м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2.1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3000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3000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rPr>
            </w:pPr>
            <w:r w:rsidRPr="00DF6DFF">
              <w:rPr>
                <w:rFonts w:ascii="Times New Roman" w:eastAsia="MS MinNew Roman" w:hAnsi="Times New Roman"/>
                <w:bCs/>
                <w:color w:val="000000" w:themeColor="text1"/>
                <w:sz w:val="22"/>
                <w:szCs w:val="22"/>
              </w:rPr>
              <w:t>Максимальная площадь земельного участка для б</w:t>
            </w:r>
            <w:r w:rsidRPr="00DF6DFF">
              <w:rPr>
                <w:rFonts w:ascii="Times New Roman" w:hAnsi="Times New Roman"/>
                <w:color w:val="000000" w:themeColor="text1"/>
                <w:sz w:val="22"/>
                <w:szCs w:val="22"/>
              </w:rPr>
              <w:t>локированной жилой застройки</w:t>
            </w:r>
            <w:r w:rsidRPr="00DF6DFF">
              <w:rPr>
                <w:rFonts w:ascii="Times New Roman" w:eastAsia="MS MinNew Roman" w:hAnsi="Times New Roman"/>
                <w:bCs/>
                <w:color w:val="000000" w:themeColor="text1"/>
                <w:sz w:val="22"/>
                <w:szCs w:val="22"/>
              </w:rPr>
              <w:t>, кв.м на каждый блок</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rPr>
              <w:t>2.3</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1500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500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Максимальная площадь земельного участка для ведения личного подсобного хозяйства (приусадебный земельный участок), кв. 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rPr>
              <w:t>2.2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3000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2500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Максимальная площадь земельного участка для малоэтажной многоквартирной жилой застройки, кв. 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2.1.1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1200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1200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Максимальная площадь земельного участка для ведения садоводства, кв. м</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13.2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eastAsia="MS MinNew Roman" w:hAnsi="Times New Roman"/>
                <w:color w:val="000000" w:themeColor="text1"/>
                <w:sz w:val="22"/>
                <w:szCs w:val="22"/>
              </w:rPr>
              <w:t>3000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hAnsi="Times New Roman"/>
                <w:bCs/>
                <w:color w:val="000000" w:themeColor="text1"/>
                <w:sz w:val="22"/>
                <w:szCs w:val="22"/>
              </w:rPr>
              <w:t>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11-15 настоящей таблицы, кв.м</w:t>
            </w:r>
          </w:p>
        </w:tc>
        <w:tc>
          <w:tcPr>
            <w:tcW w:w="2691"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center"/>
              <w:rPr>
                <w:rFonts w:ascii="Times New Roman" w:eastAsiaTheme="minorEastAsia" w:hAnsi="Times New Roman"/>
                <w:color w:val="000000" w:themeColor="text1"/>
              </w:rPr>
            </w:pPr>
            <w:r w:rsidRPr="00DF6DFF">
              <w:rPr>
                <w:rFonts w:ascii="Times New Roman" w:eastAsiaTheme="minorHAnsi" w:hAnsi="Times New Roman"/>
                <w:color w:val="000000" w:themeColor="text1"/>
                <w:sz w:val="22"/>
                <w:szCs w:val="22"/>
              </w:rPr>
              <w:t xml:space="preserve">2.7, </w:t>
            </w:r>
            <w:r w:rsidRPr="00DF6DFF">
              <w:rPr>
                <w:rFonts w:ascii="Times New Roman" w:hAnsi="Times New Roman"/>
                <w:color w:val="000000" w:themeColor="text1"/>
                <w:sz w:val="22"/>
                <w:szCs w:val="22"/>
              </w:rPr>
              <w:t xml:space="preserve">2.7.1, 3.1, </w:t>
            </w:r>
            <w:r w:rsidRPr="00DF6DFF">
              <w:rPr>
                <w:rFonts w:ascii="Times New Roman" w:eastAsiaTheme="minorHAnsi" w:hAnsi="Times New Roman"/>
                <w:color w:val="000000" w:themeColor="text1"/>
                <w:sz w:val="22"/>
                <w:szCs w:val="22"/>
              </w:rPr>
              <w:t xml:space="preserve">3.2, </w:t>
            </w:r>
            <w:r w:rsidRPr="00DF6DFF">
              <w:rPr>
                <w:rFonts w:ascii="Times New Roman" w:hAnsi="Times New Roman"/>
                <w:color w:val="000000" w:themeColor="text1"/>
                <w:sz w:val="22"/>
                <w:szCs w:val="22"/>
              </w:rPr>
              <w:t xml:space="preserve">3.2.3, 3.2.4, 3.3, </w:t>
            </w:r>
            <w:r w:rsidRPr="00DF6DFF">
              <w:rPr>
                <w:rFonts w:ascii="Times New Roman" w:eastAsiaTheme="minorHAnsi" w:hAnsi="Times New Roman"/>
                <w:color w:val="000000" w:themeColor="text1"/>
                <w:sz w:val="22"/>
                <w:szCs w:val="22"/>
              </w:rPr>
              <w:t>3.4,</w:t>
            </w:r>
            <w:r w:rsidRPr="00DF6DFF">
              <w:rPr>
                <w:rFonts w:ascii="Times New Roman" w:hAnsi="Times New Roman"/>
                <w:color w:val="000000" w:themeColor="text1"/>
                <w:sz w:val="22"/>
                <w:szCs w:val="22"/>
              </w:rPr>
              <w:t xml:space="preserve"> 3.4.1, </w:t>
            </w:r>
            <w:r w:rsidRPr="00DF6DFF">
              <w:rPr>
                <w:rFonts w:ascii="Times New Roman" w:eastAsiaTheme="minorHAnsi" w:hAnsi="Times New Roman"/>
                <w:color w:val="000000" w:themeColor="text1"/>
                <w:sz w:val="22"/>
                <w:szCs w:val="22"/>
              </w:rPr>
              <w:t>3.4.2, 3.4.3, 3.5,</w:t>
            </w:r>
            <w:r w:rsidRPr="00DF6DFF">
              <w:rPr>
                <w:rFonts w:ascii="Times New Roman" w:hAnsi="Times New Roman"/>
                <w:color w:val="000000" w:themeColor="text1"/>
                <w:sz w:val="22"/>
                <w:szCs w:val="22"/>
              </w:rPr>
              <w:t xml:space="preserve"> 3.5.1, 3.5.2, 3.6, 3.6.1, 3.6.2, </w:t>
            </w:r>
            <w:r w:rsidRPr="00DF6DFF">
              <w:rPr>
                <w:rFonts w:ascii="Times New Roman" w:eastAsiaTheme="minorHAnsi" w:hAnsi="Times New Roman"/>
                <w:color w:val="000000" w:themeColor="text1"/>
                <w:sz w:val="22"/>
                <w:szCs w:val="22"/>
              </w:rPr>
              <w:t>3.6.3,</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3.7,</w:t>
            </w:r>
            <w:r w:rsidRPr="00DF6DFF">
              <w:rPr>
                <w:rFonts w:ascii="Times New Roman" w:hAnsi="Times New Roman"/>
                <w:color w:val="000000" w:themeColor="text1"/>
                <w:sz w:val="22"/>
                <w:szCs w:val="22"/>
              </w:rPr>
              <w:t xml:space="preserve"> 3.7.1, 3.7.2, 3.8, 3.8.1, </w:t>
            </w:r>
            <w:r w:rsidRPr="00DF6DFF">
              <w:rPr>
                <w:rFonts w:ascii="Times New Roman" w:eastAsiaTheme="minorHAnsi" w:hAnsi="Times New Roman"/>
                <w:color w:val="000000" w:themeColor="text1"/>
                <w:sz w:val="22"/>
                <w:szCs w:val="22"/>
              </w:rPr>
              <w:t>3.9,</w:t>
            </w:r>
            <w:r w:rsidRPr="00DF6DFF">
              <w:rPr>
                <w:rFonts w:ascii="Times New Roman" w:hAnsi="Times New Roman"/>
                <w:color w:val="000000" w:themeColor="text1"/>
                <w:sz w:val="22"/>
                <w:szCs w:val="22"/>
              </w:rPr>
              <w:t xml:space="preserve"> 3.9.1, </w:t>
            </w:r>
            <w:r w:rsidRPr="00DF6DFF">
              <w:rPr>
                <w:rFonts w:ascii="Times New Roman" w:eastAsiaTheme="minorHAnsi" w:hAnsi="Times New Roman"/>
                <w:color w:val="000000" w:themeColor="text1"/>
                <w:sz w:val="22"/>
                <w:szCs w:val="22"/>
              </w:rPr>
              <w:t>3.9.2, 3.9.3,</w:t>
            </w:r>
            <w:r w:rsidRPr="00DF6DFF">
              <w:rPr>
                <w:rFonts w:ascii="Times New Roman" w:hAnsi="Times New Roman"/>
                <w:color w:val="000000" w:themeColor="text1"/>
                <w:sz w:val="22"/>
                <w:szCs w:val="22"/>
              </w:rPr>
              <w:t xml:space="preserve"> 3.10, 3.10.1, </w:t>
            </w:r>
            <w:r w:rsidRPr="00DF6DFF">
              <w:rPr>
                <w:rFonts w:ascii="Times New Roman" w:eastAsiaTheme="minorHAnsi" w:hAnsi="Times New Roman"/>
                <w:color w:val="000000" w:themeColor="text1"/>
                <w:sz w:val="22"/>
                <w:szCs w:val="22"/>
              </w:rPr>
              <w:t>3.10.2,</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4.0,</w:t>
            </w:r>
            <w:r w:rsidRPr="00DF6DFF">
              <w:rPr>
                <w:rFonts w:ascii="Times New Roman" w:hAnsi="Times New Roman"/>
                <w:color w:val="000000" w:themeColor="text1"/>
                <w:sz w:val="22"/>
                <w:szCs w:val="22"/>
              </w:rPr>
              <w:t xml:space="preserve"> 4.1, 4.2, 4.3, 4.4, 4.5, 4.6, 4.7, </w:t>
            </w:r>
            <w:r w:rsidRPr="00DF6DFF">
              <w:rPr>
                <w:rFonts w:ascii="Times New Roman" w:eastAsiaTheme="minorHAnsi" w:hAnsi="Times New Roman"/>
                <w:color w:val="000000" w:themeColor="text1"/>
                <w:sz w:val="22"/>
                <w:szCs w:val="22"/>
              </w:rPr>
              <w:t>4.8,</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 xml:space="preserve">4.8.1, </w:t>
            </w:r>
            <w:r w:rsidRPr="00DF6DFF">
              <w:rPr>
                <w:rFonts w:ascii="Times New Roman" w:hAnsi="Times New Roman"/>
                <w:color w:val="000000" w:themeColor="text1"/>
                <w:sz w:val="22"/>
                <w:szCs w:val="22"/>
              </w:rPr>
              <w:t xml:space="preserve">4.9, 4.9.1, 4.9.1.1, 4.9.1.2, 4.9.1.3, </w:t>
            </w:r>
            <w:r w:rsidRPr="00DF6DFF">
              <w:rPr>
                <w:rFonts w:ascii="Times New Roman" w:eastAsiaTheme="minorHAnsi" w:hAnsi="Times New Roman"/>
                <w:color w:val="000000" w:themeColor="text1"/>
                <w:sz w:val="22"/>
                <w:szCs w:val="22"/>
              </w:rPr>
              <w:t xml:space="preserve">4.9.1.4, 4.10, </w:t>
            </w:r>
            <w:r w:rsidRPr="00DF6DFF">
              <w:rPr>
                <w:rFonts w:ascii="Times New Roman" w:hAnsi="Times New Roman"/>
                <w:color w:val="000000" w:themeColor="text1"/>
                <w:sz w:val="22"/>
                <w:szCs w:val="22"/>
              </w:rPr>
              <w:t xml:space="preserve">5.1, </w:t>
            </w:r>
            <w:r w:rsidRPr="00DF6DFF">
              <w:rPr>
                <w:rFonts w:ascii="Times New Roman" w:eastAsiaTheme="minorHAnsi" w:hAnsi="Times New Roman"/>
                <w:color w:val="000000" w:themeColor="text1"/>
                <w:sz w:val="22"/>
                <w:szCs w:val="22"/>
              </w:rPr>
              <w:t>5.1.1,</w:t>
            </w:r>
            <w:r w:rsidRPr="00DF6DFF">
              <w:rPr>
                <w:rFonts w:ascii="Times New Roman" w:hAnsi="Times New Roman"/>
                <w:color w:val="000000" w:themeColor="text1"/>
                <w:sz w:val="22"/>
                <w:szCs w:val="22"/>
              </w:rPr>
              <w:t xml:space="preserve"> 5.1.2, 5.1.3, </w:t>
            </w:r>
            <w:r w:rsidRPr="00DF6DFF">
              <w:rPr>
                <w:rFonts w:ascii="Times New Roman" w:eastAsiaTheme="minorHAnsi" w:hAnsi="Times New Roman"/>
                <w:color w:val="000000" w:themeColor="text1"/>
                <w:sz w:val="22"/>
                <w:szCs w:val="22"/>
              </w:rPr>
              <w:t xml:space="preserve">5.1.4, 5.2.1, </w:t>
            </w:r>
            <w:r w:rsidRPr="00DF6DFF">
              <w:rPr>
                <w:rFonts w:ascii="Times New Roman" w:hAnsi="Times New Roman"/>
                <w:color w:val="000000" w:themeColor="text1"/>
                <w:sz w:val="22"/>
                <w:szCs w:val="22"/>
              </w:rPr>
              <w:t>6.8,</w:t>
            </w:r>
            <w:r w:rsidR="00225CD6" w:rsidRPr="00DF6DFF">
              <w:rPr>
                <w:rFonts w:ascii="Times New Roman" w:hAnsi="Times New Roman"/>
                <w:color w:val="000000" w:themeColor="text1"/>
                <w:sz w:val="22"/>
                <w:szCs w:val="22"/>
              </w:rPr>
              <w:t xml:space="preserve"> 6.9, </w:t>
            </w:r>
            <w:r w:rsidRPr="00DF6DFF">
              <w:rPr>
                <w:rFonts w:ascii="Times New Roman" w:eastAsiaTheme="minorHAnsi" w:hAnsi="Times New Roman"/>
                <w:color w:val="000000" w:themeColor="text1"/>
                <w:sz w:val="22"/>
                <w:szCs w:val="22"/>
              </w:rPr>
              <w:t xml:space="preserve">7.2.3, </w:t>
            </w: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 xml:space="preserve"> 8.3, 9.3, 11.1, 11.3, 12.0, 12.0.1, 12.0.2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10000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10000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д</w:t>
            </w:r>
            <w:r w:rsidRPr="00DF6DFF">
              <w:rPr>
                <w:rFonts w:ascii="Times New Roman" w:hAnsi="Times New Roman"/>
                <w:color w:val="000000" w:themeColor="text1"/>
                <w:sz w:val="22"/>
                <w:szCs w:val="22"/>
              </w:rPr>
              <w:t>ля индивидуального жилищного строительства</w:t>
            </w:r>
            <w:r w:rsidRPr="00DF6DFF">
              <w:rPr>
                <w:rFonts w:ascii="Times New Roman" w:eastAsia="MS MinNew Roman" w:hAnsi="Times New Roman"/>
                <w:bCs/>
                <w:color w:val="000000" w:themeColor="text1"/>
                <w:sz w:val="22"/>
                <w:szCs w:val="22"/>
              </w:rPr>
              <w:t>, %</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2.1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60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60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для б</w:t>
            </w:r>
            <w:r w:rsidRPr="00DF6DFF">
              <w:rPr>
                <w:rFonts w:ascii="Times New Roman" w:hAnsi="Times New Roman"/>
                <w:color w:val="000000" w:themeColor="text1"/>
                <w:sz w:val="22"/>
                <w:szCs w:val="22"/>
              </w:rPr>
              <w:t>локированной жилой застройки</w:t>
            </w:r>
            <w:r w:rsidRPr="00DF6DFF">
              <w:rPr>
                <w:rFonts w:ascii="Times New Roman" w:eastAsia="MS MinNew Roman" w:hAnsi="Times New Roman"/>
                <w:bCs/>
                <w:color w:val="000000" w:themeColor="text1"/>
                <w:sz w:val="22"/>
                <w:szCs w:val="22"/>
              </w:rPr>
              <w:t>, % на каждый блок</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rPr>
              <w:t>2.3</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80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для ведения личного подсобного хозяйства (приусадебный земельный участок), %</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rPr>
              <w:t>2.2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50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50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для малоэтажной многоквартирной жилой застройки, %</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2.1.1</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50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50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для ведения садоводства, %</w:t>
            </w:r>
          </w:p>
        </w:tc>
        <w:tc>
          <w:tcPr>
            <w:tcW w:w="2691" w:type="dxa"/>
            <w:tcBorders>
              <w:top w:val="single" w:sz="4" w:space="0" w:color="auto"/>
              <w:left w:val="single" w:sz="4" w:space="0" w:color="auto"/>
              <w:bottom w:val="single" w:sz="4" w:space="0" w:color="auto"/>
              <w:right w:val="single" w:sz="4" w:space="0" w:color="auto"/>
            </w:tcBorders>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13.2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50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r w:rsidRPr="00DF6DFF">
              <w:rPr>
                <w:rFonts w:ascii="Times New Roman" w:hAnsi="Times New Roman"/>
                <w:color w:val="000000" w:themeColor="text1"/>
                <w:sz w:val="22"/>
                <w:szCs w:val="22"/>
              </w:rPr>
              <w:t>Не подлежит установлению</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 xml:space="preserve">Максимальный процент застройки в границах земельного участка </w:t>
            </w:r>
            <w:r w:rsidRPr="00DF6DFF">
              <w:rPr>
                <w:rFonts w:ascii="Times New Roman" w:hAnsi="Times New Roman"/>
                <w:bCs/>
                <w:color w:val="000000" w:themeColor="text1"/>
                <w:sz w:val="22"/>
                <w:szCs w:val="22"/>
              </w:rPr>
              <w:t xml:space="preserve">для иных основных и условно-разрешенных видов использования земельных участков, за исключением, указанных в пунктах 17-21 настоящей таблицы, </w:t>
            </w:r>
            <w:r w:rsidRPr="00DF6DFF">
              <w:rPr>
                <w:rFonts w:ascii="Times New Roman" w:eastAsia="MS MinNew Roman" w:hAnsi="Times New Roman"/>
                <w:bCs/>
                <w:color w:val="000000" w:themeColor="text1"/>
                <w:sz w:val="22"/>
                <w:szCs w:val="22"/>
              </w:rPr>
              <w:t>%</w:t>
            </w:r>
          </w:p>
        </w:tc>
        <w:tc>
          <w:tcPr>
            <w:tcW w:w="2691"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center"/>
              <w:rPr>
                <w:rFonts w:ascii="Times New Roman" w:eastAsiaTheme="minorEastAsia" w:hAnsi="Times New Roman"/>
                <w:color w:val="000000" w:themeColor="text1"/>
              </w:rPr>
            </w:pPr>
            <w:r w:rsidRPr="00DF6DFF">
              <w:rPr>
                <w:rFonts w:ascii="Times New Roman" w:eastAsiaTheme="minorHAnsi" w:hAnsi="Times New Roman"/>
                <w:color w:val="000000" w:themeColor="text1"/>
                <w:sz w:val="22"/>
                <w:szCs w:val="22"/>
              </w:rPr>
              <w:t xml:space="preserve">2.7, </w:t>
            </w:r>
            <w:r w:rsidRPr="00DF6DFF">
              <w:rPr>
                <w:rFonts w:ascii="Times New Roman" w:hAnsi="Times New Roman"/>
                <w:color w:val="000000" w:themeColor="text1"/>
                <w:sz w:val="22"/>
                <w:szCs w:val="22"/>
              </w:rPr>
              <w:t xml:space="preserve">2.7.1, 3.1, </w:t>
            </w:r>
            <w:r w:rsidRPr="00DF6DFF">
              <w:rPr>
                <w:rFonts w:ascii="Times New Roman" w:eastAsiaTheme="minorHAnsi" w:hAnsi="Times New Roman"/>
                <w:color w:val="000000" w:themeColor="text1"/>
                <w:sz w:val="22"/>
                <w:szCs w:val="22"/>
              </w:rPr>
              <w:t xml:space="preserve">3.2, </w:t>
            </w:r>
            <w:r w:rsidRPr="00DF6DFF">
              <w:rPr>
                <w:rFonts w:ascii="Times New Roman" w:hAnsi="Times New Roman"/>
                <w:color w:val="000000" w:themeColor="text1"/>
                <w:sz w:val="22"/>
                <w:szCs w:val="22"/>
              </w:rPr>
              <w:t xml:space="preserve">3.2.3, 3.2.4, 3.3, </w:t>
            </w:r>
            <w:r w:rsidRPr="00DF6DFF">
              <w:rPr>
                <w:rFonts w:ascii="Times New Roman" w:eastAsiaTheme="minorHAnsi" w:hAnsi="Times New Roman"/>
                <w:color w:val="000000" w:themeColor="text1"/>
                <w:sz w:val="22"/>
                <w:szCs w:val="22"/>
              </w:rPr>
              <w:t>3.4,</w:t>
            </w:r>
            <w:r w:rsidRPr="00DF6DFF">
              <w:rPr>
                <w:rFonts w:ascii="Times New Roman" w:hAnsi="Times New Roman"/>
                <w:color w:val="000000" w:themeColor="text1"/>
                <w:sz w:val="22"/>
                <w:szCs w:val="22"/>
              </w:rPr>
              <w:t xml:space="preserve"> 3.4.1, </w:t>
            </w:r>
            <w:r w:rsidRPr="00DF6DFF">
              <w:rPr>
                <w:rFonts w:ascii="Times New Roman" w:eastAsiaTheme="minorHAnsi" w:hAnsi="Times New Roman"/>
                <w:color w:val="000000" w:themeColor="text1"/>
                <w:sz w:val="22"/>
                <w:szCs w:val="22"/>
              </w:rPr>
              <w:t>3.4.2, 3.4.3, 3.5,</w:t>
            </w:r>
            <w:r w:rsidRPr="00DF6DFF">
              <w:rPr>
                <w:rFonts w:ascii="Times New Roman" w:hAnsi="Times New Roman"/>
                <w:color w:val="000000" w:themeColor="text1"/>
                <w:sz w:val="22"/>
                <w:szCs w:val="22"/>
              </w:rPr>
              <w:t xml:space="preserve"> 3.5.1, 3.5.2, 3.6, 3.6.1, 3.6.2, </w:t>
            </w:r>
            <w:r w:rsidRPr="00DF6DFF">
              <w:rPr>
                <w:rFonts w:ascii="Times New Roman" w:eastAsiaTheme="minorHAnsi" w:hAnsi="Times New Roman"/>
                <w:color w:val="000000" w:themeColor="text1"/>
                <w:sz w:val="22"/>
                <w:szCs w:val="22"/>
              </w:rPr>
              <w:t>3.6.3,</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3.7,</w:t>
            </w:r>
            <w:r w:rsidRPr="00DF6DFF">
              <w:rPr>
                <w:rFonts w:ascii="Times New Roman" w:hAnsi="Times New Roman"/>
                <w:color w:val="000000" w:themeColor="text1"/>
                <w:sz w:val="22"/>
                <w:szCs w:val="22"/>
              </w:rPr>
              <w:t xml:space="preserve"> 3.7.1, 3.7.2, 3.8, 3.8.1, </w:t>
            </w:r>
            <w:r w:rsidRPr="00DF6DFF">
              <w:rPr>
                <w:rFonts w:ascii="Times New Roman" w:eastAsiaTheme="minorHAnsi" w:hAnsi="Times New Roman"/>
                <w:color w:val="000000" w:themeColor="text1"/>
                <w:sz w:val="22"/>
                <w:szCs w:val="22"/>
              </w:rPr>
              <w:t>3.9,</w:t>
            </w:r>
            <w:r w:rsidRPr="00DF6DFF">
              <w:rPr>
                <w:rFonts w:ascii="Times New Roman" w:hAnsi="Times New Roman"/>
                <w:color w:val="000000" w:themeColor="text1"/>
                <w:sz w:val="22"/>
                <w:szCs w:val="22"/>
              </w:rPr>
              <w:t xml:space="preserve"> 3.9.1, </w:t>
            </w:r>
            <w:r w:rsidRPr="00DF6DFF">
              <w:rPr>
                <w:rFonts w:ascii="Times New Roman" w:eastAsiaTheme="minorHAnsi" w:hAnsi="Times New Roman"/>
                <w:color w:val="000000" w:themeColor="text1"/>
                <w:sz w:val="22"/>
                <w:szCs w:val="22"/>
              </w:rPr>
              <w:t>3.9.2, 3.9.3,</w:t>
            </w:r>
            <w:r w:rsidRPr="00DF6DFF">
              <w:rPr>
                <w:rFonts w:ascii="Times New Roman" w:hAnsi="Times New Roman"/>
                <w:color w:val="000000" w:themeColor="text1"/>
                <w:sz w:val="22"/>
                <w:szCs w:val="22"/>
              </w:rPr>
              <w:t xml:space="preserve"> 3.10, 3.10.1, </w:t>
            </w:r>
            <w:r w:rsidRPr="00DF6DFF">
              <w:rPr>
                <w:rFonts w:ascii="Times New Roman" w:eastAsiaTheme="minorHAnsi" w:hAnsi="Times New Roman"/>
                <w:color w:val="000000" w:themeColor="text1"/>
                <w:sz w:val="22"/>
                <w:szCs w:val="22"/>
              </w:rPr>
              <w:t>3.10.2,</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4.0,</w:t>
            </w:r>
            <w:r w:rsidRPr="00DF6DFF">
              <w:rPr>
                <w:rFonts w:ascii="Times New Roman" w:hAnsi="Times New Roman"/>
                <w:color w:val="000000" w:themeColor="text1"/>
                <w:sz w:val="22"/>
                <w:szCs w:val="22"/>
              </w:rPr>
              <w:t xml:space="preserve"> 4.1, 4.2, 4.3, 4.4, 4.5, 4.6, 4.7, </w:t>
            </w:r>
            <w:r w:rsidRPr="00DF6DFF">
              <w:rPr>
                <w:rFonts w:ascii="Times New Roman" w:eastAsiaTheme="minorHAnsi" w:hAnsi="Times New Roman"/>
                <w:color w:val="000000" w:themeColor="text1"/>
                <w:sz w:val="22"/>
                <w:szCs w:val="22"/>
              </w:rPr>
              <w:t>4.8,</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 xml:space="preserve">4.8.1, </w:t>
            </w:r>
            <w:r w:rsidRPr="00DF6DFF">
              <w:rPr>
                <w:rFonts w:ascii="Times New Roman" w:hAnsi="Times New Roman"/>
                <w:color w:val="000000" w:themeColor="text1"/>
                <w:sz w:val="22"/>
                <w:szCs w:val="22"/>
              </w:rPr>
              <w:t xml:space="preserve">4.9, 4.9.1, 4.9.1.1, 4.9.1.2, 4.9.1.3, </w:t>
            </w:r>
            <w:r w:rsidRPr="00DF6DFF">
              <w:rPr>
                <w:rFonts w:ascii="Times New Roman" w:eastAsiaTheme="minorHAnsi" w:hAnsi="Times New Roman"/>
                <w:color w:val="000000" w:themeColor="text1"/>
                <w:sz w:val="22"/>
                <w:szCs w:val="22"/>
              </w:rPr>
              <w:t xml:space="preserve">4.9.1.4, 4.10, </w:t>
            </w:r>
            <w:r w:rsidRPr="00DF6DFF">
              <w:rPr>
                <w:rFonts w:ascii="Times New Roman" w:hAnsi="Times New Roman"/>
                <w:color w:val="000000" w:themeColor="text1"/>
                <w:sz w:val="22"/>
                <w:szCs w:val="22"/>
              </w:rPr>
              <w:t xml:space="preserve">5.1, </w:t>
            </w:r>
            <w:r w:rsidRPr="00DF6DFF">
              <w:rPr>
                <w:rFonts w:ascii="Times New Roman" w:eastAsiaTheme="minorHAnsi" w:hAnsi="Times New Roman"/>
                <w:color w:val="000000" w:themeColor="text1"/>
                <w:sz w:val="22"/>
                <w:szCs w:val="22"/>
              </w:rPr>
              <w:t>5.1.1,</w:t>
            </w:r>
            <w:r w:rsidRPr="00DF6DFF">
              <w:rPr>
                <w:rFonts w:ascii="Times New Roman" w:hAnsi="Times New Roman"/>
                <w:color w:val="000000" w:themeColor="text1"/>
                <w:sz w:val="22"/>
                <w:szCs w:val="22"/>
              </w:rPr>
              <w:t xml:space="preserve"> 5.1.2, 5.1.3, </w:t>
            </w:r>
            <w:r w:rsidRPr="00DF6DFF">
              <w:rPr>
                <w:rFonts w:ascii="Times New Roman" w:eastAsiaTheme="minorHAnsi" w:hAnsi="Times New Roman"/>
                <w:color w:val="000000" w:themeColor="text1"/>
                <w:sz w:val="22"/>
                <w:szCs w:val="22"/>
              </w:rPr>
              <w:t xml:space="preserve">5.1.4, 5.2.1, </w:t>
            </w:r>
            <w:r w:rsidRPr="00DF6DFF">
              <w:rPr>
                <w:rFonts w:ascii="Times New Roman" w:hAnsi="Times New Roman"/>
                <w:color w:val="000000" w:themeColor="text1"/>
                <w:sz w:val="22"/>
                <w:szCs w:val="22"/>
              </w:rPr>
              <w:t>6.8,</w:t>
            </w:r>
            <w:r w:rsidR="00225CD6" w:rsidRPr="00DF6DFF">
              <w:rPr>
                <w:rFonts w:ascii="Times New Roman" w:hAnsi="Times New Roman"/>
                <w:color w:val="000000" w:themeColor="text1"/>
                <w:sz w:val="22"/>
                <w:szCs w:val="22"/>
              </w:rPr>
              <w:t xml:space="preserve"> 6.9, </w:t>
            </w:r>
            <w:r w:rsidRPr="00DF6DFF">
              <w:rPr>
                <w:rFonts w:ascii="Times New Roman" w:eastAsiaTheme="minorHAnsi" w:hAnsi="Times New Roman"/>
                <w:color w:val="000000" w:themeColor="text1"/>
                <w:sz w:val="22"/>
                <w:szCs w:val="22"/>
              </w:rPr>
              <w:t xml:space="preserve">7.2.3, </w:t>
            </w: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 xml:space="preserve"> 8.3, 9.3, 11.1, 11.3, 12.0, 12.0.1, 12.0.2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90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90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both"/>
              <w:rPr>
                <w:rFonts w:ascii="Times New Roman" w:hAnsi="Times New Roman"/>
                <w:color w:val="000000" w:themeColor="text1"/>
              </w:rPr>
            </w:pPr>
            <w:r w:rsidRPr="00DF6DFF">
              <w:rPr>
                <w:rFonts w:ascii="Times New Roman" w:eastAsia="MS MinNew Roman" w:hAnsi="Times New Roman"/>
                <w:bCs/>
                <w:color w:val="000000" w:themeColor="text1"/>
                <w:sz w:val="22"/>
                <w:szCs w:val="22"/>
              </w:rPr>
              <w:t>Минимальный отступ от границ земельных участков до отдельно стоящих зданий, м</w:t>
            </w:r>
          </w:p>
        </w:tc>
        <w:tc>
          <w:tcPr>
            <w:tcW w:w="2691" w:type="dxa"/>
            <w:vMerge w:val="restart"/>
            <w:tcBorders>
              <w:top w:val="single" w:sz="4" w:space="0" w:color="auto"/>
              <w:left w:val="single" w:sz="4" w:space="0" w:color="auto"/>
              <w:bottom w:val="single" w:sz="4" w:space="0" w:color="auto"/>
              <w:right w:val="single" w:sz="4" w:space="0" w:color="auto"/>
            </w:tcBorders>
          </w:tcPr>
          <w:p w:rsidR="0063516F" w:rsidRPr="00DF6DFF" w:rsidRDefault="0063516F" w:rsidP="004033F3">
            <w:pPr>
              <w:spacing w:line="360" w:lineRule="auto"/>
              <w:jc w:val="center"/>
              <w:rPr>
                <w:rFonts w:ascii="Times New Roman" w:eastAsia="MS MinNew Roman" w:hAnsi="Times New Roman"/>
                <w:color w:val="000000" w:themeColor="text1"/>
              </w:rPr>
            </w:pPr>
          </w:p>
          <w:p w:rsidR="0063516F" w:rsidRPr="00DF6DFF" w:rsidRDefault="0063516F" w:rsidP="004033F3">
            <w:pPr>
              <w:spacing w:line="360" w:lineRule="auto"/>
              <w:jc w:val="center"/>
              <w:rPr>
                <w:rFonts w:ascii="Times New Roman" w:eastAsia="MS MinNew Roman" w:hAnsi="Times New Roman"/>
                <w:color w:val="000000" w:themeColor="text1"/>
              </w:rPr>
            </w:pPr>
          </w:p>
          <w:p w:rsidR="0063516F" w:rsidRPr="00DF6DFF" w:rsidRDefault="0063516F" w:rsidP="004033F3">
            <w:pPr>
              <w:spacing w:line="360" w:lineRule="auto"/>
              <w:jc w:val="center"/>
              <w:rPr>
                <w:rFonts w:ascii="Times New Roman" w:eastAsia="MS MinNew Roman" w:hAnsi="Times New Roman"/>
                <w:color w:val="000000" w:themeColor="text1"/>
              </w:rPr>
            </w:pPr>
          </w:p>
          <w:p w:rsidR="0063516F" w:rsidRPr="00DF6DFF" w:rsidRDefault="0063516F" w:rsidP="004033F3">
            <w:pPr>
              <w:spacing w:line="360" w:lineRule="auto"/>
              <w:jc w:val="center"/>
              <w:rPr>
                <w:rFonts w:ascii="Times New Roman" w:eastAsiaTheme="minorEastAsia" w:hAnsi="Times New Roman"/>
                <w:color w:val="000000" w:themeColor="text1"/>
              </w:rPr>
            </w:pPr>
            <w:r w:rsidRPr="00DF6DFF">
              <w:rPr>
                <w:rFonts w:ascii="Times New Roman" w:eastAsia="MS MinNew Roman" w:hAnsi="Times New Roman"/>
                <w:color w:val="000000" w:themeColor="text1"/>
                <w:sz w:val="22"/>
                <w:szCs w:val="22"/>
              </w:rPr>
              <w:t xml:space="preserve">2.1, </w:t>
            </w:r>
            <w:r w:rsidRPr="00DF6DFF">
              <w:rPr>
                <w:rFonts w:ascii="Times New Roman" w:hAnsi="Times New Roman"/>
                <w:color w:val="000000" w:themeColor="text1"/>
                <w:sz w:val="22"/>
                <w:szCs w:val="22"/>
              </w:rPr>
              <w:t>2.1.1,</w:t>
            </w:r>
            <w:r w:rsidRPr="00DF6DFF">
              <w:rPr>
                <w:rFonts w:ascii="Times New Roman" w:eastAsia="MS MinNew Roman" w:hAnsi="Times New Roman"/>
                <w:color w:val="000000" w:themeColor="text1"/>
                <w:sz w:val="22"/>
                <w:szCs w:val="22"/>
              </w:rPr>
              <w:t xml:space="preserve"> </w:t>
            </w:r>
            <w:r w:rsidRPr="00DF6DFF">
              <w:rPr>
                <w:rFonts w:ascii="Times New Roman" w:hAnsi="Times New Roman"/>
                <w:color w:val="000000" w:themeColor="text1"/>
                <w:sz w:val="22"/>
                <w:szCs w:val="22"/>
              </w:rPr>
              <w:t>2.2, 2.3,</w:t>
            </w:r>
            <w:r w:rsidRPr="00DF6DFF">
              <w:rPr>
                <w:rFonts w:ascii="Times New Roman" w:eastAsia="MS Min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 xml:space="preserve">2.7, </w:t>
            </w:r>
            <w:r w:rsidRPr="00DF6DFF">
              <w:rPr>
                <w:rFonts w:ascii="Times New Roman" w:hAnsi="Times New Roman"/>
                <w:color w:val="000000" w:themeColor="text1"/>
                <w:sz w:val="22"/>
                <w:szCs w:val="22"/>
              </w:rPr>
              <w:t xml:space="preserve">2.7.1, 3.1, </w:t>
            </w:r>
            <w:r w:rsidRPr="00DF6DFF">
              <w:rPr>
                <w:rFonts w:ascii="Times New Roman" w:eastAsiaTheme="minorHAnsi" w:hAnsi="Times New Roman"/>
                <w:color w:val="000000" w:themeColor="text1"/>
                <w:sz w:val="22"/>
                <w:szCs w:val="22"/>
              </w:rPr>
              <w:t xml:space="preserve">3.2, </w:t>
            </w:r>
            <w:r w:rsidRPr="00DF6DFF">
              <w:rPr>
                <w:rFonts w:ascii="Times New Roman" w:hAnsi="Times New Roman"/>
                <w:color w:val="000000" w:themeColor="text1"/>
                <w:sz w:val="22"/>
                <w:szCs w:val="22"/>
              </w:rPr>
              <w:t xml:space="preserve">3.2.3, 3.2.4, 3.3, </w:t>
            </w:r>
            <w:r w:rsidRPr="00DF6DFF">
              <w:rPr>
                <w:rFonts w:ascii="Times New Roman" w:eastAsiaTheme="minorHAnsi" w:hAnsi="Times New Roman"/>
                <w:color w:val="000000" w:themeColor="text1"/>
                <w:sz w:val="22"/>
                <w:szCs w:val="22"/>
              </w:rPr>
              <w:t>3.4,</w:t>
            </w:r>
            <w:r w:rsidRPr="00DF6DFF">
              <w:rPr>
                <w:rFonts w:ascii="Times New Roman" w:hAnsi="Times New Roman"/>
                <w:color w:val="000000" w:themeColor="text1"/>
                <w:sz w:val="22"/>
                <w:szCs w:val="22"/>
              </w:rPr>
              <w:t xml:space="preserve"> 3.4.1, </w:t>
            </w:r>
            <w:r w:rsidRPr="00DF6DFF">
              <w:rPr>
                <w:rFonts w:ascii="Times New Roman" w:eastAsiaTheme="minorHAnsi" w:hAnsi="Times New Roman"/>
                <w:color w:val="000000" w:themeColor="text1"/>
                <w:sz w:val="22"/>
                <w:szCs w:val="22"/>
              </w:rPr>
              <w:t>3.4.2, 3.4.3, 3.5,</w:t>
            </w:r>
            <w:r w:rsidRPr="00DF6DFF">
              <w:rPr>
                <w:rFonts w:ascii="Times New Roman" w:hAnsi="Times New Roman"/>
                <w:color w:val="000000" w:themeColor="text1"/>
                <w:sz w:val="22"/>
                <w:szCs w:val="22"/>
              </w:rPr>
              <w:t xml:space="preserve"> 3.5.1, </w:t>
            </w:r>
            <w:r w:rsidRPr="00DF6DFF">
              <w:rPr>
                <w:rFonts w:ascii="Times New Roman" w:eastAsiaTheme="minorHAnsi" w:hAnsi="Times New Roman"/>
                <w:color w:val="000000" w:themeColor="text1"/>
                <w:sz w:val="22"/>
                <w:szCs w:val="22"/>
              </w:rPr>
              <w:t>3.5.2,</w:t>
            </w:r>
            <w:r w:rsidRPr="00DF6DFF">
              <w:rPr>
                <w:rFonts w:ascii="Times New Roman" w:hAnsi="Times New Roman"/>
                <w:color w:val="000000" w:themeColor="text1"/>
                <w:sz w:val="22"/>
                <w:szCs w:val="22"/>
              </w:rPr>
              <w:t xml:space="preserve"> 3.6, 3.6.1, 3.6.2, </w:t>
            </w:r>
            <w:r w:rsidRPr="00DF6DFF">
              <w:rPr>
                <w:rFonts w:ascii="Times New Roman" w:eastAsiaTheme="minorHAnsi" w:hAnsi="Times New Roman"/>
                <w:color w:val="000000" w:themeColor="text1"/>
                <w:sz w:val="22"/>
                <w:szCs w:val="22"/>
              </w:rPr>
              <w:t>3.6.3,</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3.7,</w:t>
            </w:r>
            <w:r w:rsidRPr="00DF6DFF">
              <w:rPr>
                <w:rFonts w:ascii="Times New Roman" w:hAnsi="Times New Roman"/>
                <w:color w:val="000000" w:themeColor="text1"/>
                <w:sz w:val="22"/>
                <w:szCs w:val="22"/>
              </w:rPr>
              <w:t xml:space="preserve"> 3.7.1, 3.7.2, 3.8, 3.8.1, </w:t>
            </w:r>
            <w:r w:rsidRPr="00DF6DFF">
              <w:rPr>
                <w:rFonts w:ascii="Times New Roman" w:eastAsiaTheme="minorHAnsi" w:hAnsi="Times New Roman"/>
                <w:color w:val="000000" w:themeColor="text1"/>
                <w:sz w:val="22"/>
                <w:szCs w:val="22"/>
              </w:rPr>
              <w:t>3.9,</w:t>
            </w:r>
            <w:r w:rsidRPr="00DF6DFF">
              <w:rPr>
                <w:rFonts w:ascii="Times New Roman" w:hAnsi="Times New Roman"/>
                <w:color w:val="000000" w:themeColor="text1"/>
                <w:sz w:val="22"/>
                <w:szCs w:val="22"/>
              </w:rPr>
              <w:t xml:space="preserve"> 3.9.1, </w:t>
            </w:r>
            <w:r w:rsidRPr="00DF6DFF">
              <w:rPr>
                <w:rFonts w:ascii="Times New Roman" w:eastAsiaTheme="minorHAnsi" w:hAnsi="Times New Roman"/>
                <w:color w:val="000000" w:themeColor="text1"/>
                <w:sz w:val="22"/>
                <w:szCs w:val="22"/>
              </w:rPr>
              <w:t>3.9.2, 3.9.3,</w:t>
            </w:r>
            <w:r w:rsidRPr="00DF6DFF">
              <w:rPr>
                <w:rFonts w:ascii="Times New Roman" w:hAnsi="Times New Roman"/>
                <w:color w:val="000000" w:themeColor="text1"/>
                <w:sz w:val="22"/>
                <w:szCs w:val="22"/>
              </w:rPr>
              <w:t xml:space="preserve"> 3.10, 3.10.1, </w:t>
            </w:r>
            <w:r w:rsidRPr="00DF6DFF">
              <w:rPr>
                <w:rFonts w:ascii="Times New Roman" w:eastAsiaTheme="minorHAnsi" w:hAnsi="Times New Roman"/>
                <w:color w:val="000000" w:themeColor="text1"/>
                <w:sz w:val="22"/>
                <w:szCs w:val="22"/>
              </w:rPr>
              <w:t>3.10.2,</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4.0,</w:t>
            </w:r>
            <w:r w:rsidRPr="00DF6DFF">
              <w:rPr>
                <w:rFonts w:ascii="Times New Roman" w:hAnsi="Times New Roman"/>
                <w:color w:val="000000" w:themeColor="text1"/>
                <w:sz w:val="22"/>
                <w:szCs w:val="22"/>
              </w:rPr>
              <w:t xml:space="preserve"> 4.1, 4.2, 4.3, 4.4, 4.5, 4.6, 4.7, </w:t>
            </w:r>
            <w:r w:rsidRPr="00DF6DFF">
              <w:rPr>
                <w:rFonts w:ascii="Times New Roman" w:eastAsiaTheme="minorHAnsi" w:hAnsi="Times New Roman"/>
                <w:color w:val="000000" w:themeColor="text1"/>
                <w:sz w:val="22"/>
                <w:szCs w:val="22"/>
              </w:rPr>
              <w:t>4.8,</w:t>
            </w:r>
            <w:r w:rsidRPr="00DF6DFF">
              <w:rPr>
                <w:rFonts w:ascii="Times New Roman" w:hAnsi="Times New Roman"/>
                <w:color w:val="000000" w:themeColor="text1"/>
                <w:sz w:val="22"/>
                <w:szCs w:val="22"/>
              </w:rPr>
              <w:t xml:space="preserve"> </w:t>
            </w:r>
            <w:r w:rsidRPr="00DF6DFF">
              <w:rPr>
                <w:rFonts w:ascii="Times New Roman" w:eastAsiaTheme="minorHAnsi" w:hAnsi="Times New Roman"/>
                <w:color w:val="000000" w:themeColor="text1"/>
                <w:sz w:val="22"/>
                <w:szCs w:val="22"/>
              </w:rPr>
              <w:t xml:space="preserve">4.8.1, </w:t>
            </w:r>
            <w:r w:rsidRPr="00DF6DFF">
              <w:rPr>
                <w:rFonts w:ascii="Times New Roman" w:hAnsi="Times New Roman"/>
                <w:color w:val="000000" w:themeColor="text1"/>
                <w:sz w:val="22"/>
                <w:szCs w:val="22"/>
              </w:rPr>
              <w:t xml:space="preserve">4.9, 4.9.1, 4.9.1.1, 4.9.1.2, </w:t>
            </w:r>
            <w:r w:rsidRPr="00DF6DFF">
              <w:rPr>
                <w:rFonts w:ascii="Times New Roman" w:hAnsi="Times New Roman"/>
                <w:color w:val="000000" w:themeColor="text1"/>
                <w:sz w:val="22"/>
                <w:szCs w:val="22"/>
              </w:rPr>
              <w:lastRenderedPageBreak/>
              <w:t xml:space="preserve">4.9.1.3, </w:t>
            </w:r>
            <w:r w:rsidRPr="00DF6DFF">
              <w:rPr>
                <w:rFonts w:ascii="Times New Roman" w:eastAsiaTheme="minorHAnsi" w:hAnsi="Times New Roman"/>
                <w:color w:val="000000" w:themeColor="text1"/>
                <w:sz w:val="22"/>
                <w:szCs w:val="22"/>
              </w:rPr>
              <w:t xml:space="preserve">4.10, </w:t>
            </w:r>
            <w:r w:rsidRPr="00DF6DFF">
              <w:rPr>
                <w:rFonts w:ascii="Times New Roman" w:hAnsi="Times New Roman"/>
                <w:color w:val="000000" w:themeColor="text1"/>
                <w:sz w:val="22"/>
                <w:szCs w:val="22"/>
              </w:rPr>
              <w:t xml:space="preserve">5.1, </w:t>
            </w:r>
            <w:r w:rsidRPr="00DF6DFF">
              <w:rPr>
                <w:rFonts w:ascii="Times New Roman" w:eastAsiaTheme="minorHAnsi" w:hAnsi="Times New Roman"/>
                <w:color w:val="000000" w:themeColor="text1"/>
                <w:sz w:val="22"/>
                <w:szCs w:val="22"/>
              </w:rPr>
              <w:t>5.1.1,</w:t>
            </w:r>
            <w:r w:rsidRPr="00DF6DFF">
              <w:rPr>
                <w:rFonts w:ascii="Times New Roman" w:hAnsi="Times New Roman"/>
                <w:color w:val="000000" w:themeColor="text1"/>
                <w:sz w:val="22"/>
                <w:szCs w:val="22"/>
              </w:rPr>
              <w:t xml:space="preserve"> 5.1.2, 5.1.3, </w:t>
            </w:r>
            <w:r w:rsidRPr="00DF6DFF">
              <w:rPr>
                <w:rFonts w:ascii="Times New Roman" w:eastAsiaTheme="minorHAnsi" w:hAnsi="Times New Roman"/>
                <w:color w:val="000000" w:themeColor="text1"/>
                <w:sz w:val="22"/>
                <w:szCs w:val="22"/>
              </w:rPr>
              <w:t xml:space="preserve">5.1.4, 5.2.1, </w:t>
            </w:r>
            <w:r w:rsidRPr="00DF6DFF">
              <w:rPr>
                <w:rFonts w:ascii="Times New Roman" w:hAnsi="Times New Roman"/>
                <w:color w:val="000000" w:themeColor="text1"/>
                <w:sz w:val="22"/>
                <w:szCs w:val="22"/>
              </w:rPr>
              <w:t>6.8,</w:t>
            </w:r>
            <w:r w:rsidR="00225CD6" w:rsidRPr="00DF6DFF">
              <w:rPr>
                <w:rFonts w:ascii="Times New Roman" w:hAnsi="Times New Roman"/>
                <w:color w:val="000000" w:themeColor="text1"/>
                <w:sz w:val="22"/>
                <w:szCs w:val="22"/>
              </w:rPr>
              <w:t xml:space="preserve"> 6.9, </w:t>
            </w:r>
            <w:r w:rsidRPr="00DF6DFF">
              <w:rPr>
                <w:rFonts w:ascii="Times New Roman" w:eastAsiaTheme="minorHAnsi" w:hAnsi="Times New Roman"/>
                <w:color w:val="000000" w:themeColor="text1"/>
                <w:sz w:val="22"/>
                <w:szCs w:val="22"/>
              </w:rPr>
              <w:t xml:space="preserve">7.2.3, </w:t>
            </w:r>
          </w:p>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 xml:space="preserve"> 8.3, 9.3, 11.1, 11.3, 12.0, 12.0.1, 12.0.2, 13.2</w:t>
            </w: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lastRenderedPageBreak/>
              <w:t>3</w:t>
            </w:r>
          </w:p>
        </w:tc>
        <w:tc>
          <w:tcPr>
            <w:tcW w:w="1985"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p>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r w:rsidRPr="00DF6DFF">
              <w:rPr>
                <w:rFonts w:ascii="Times New Roman" w:hAnsi="Times New Roman"/>
                <w:color w:val="000000" w:themeColor="text1"/>
                <w:sz w:val="22"/>
                <w:szCs w:val="22"/>
              </w:rPr>
              <w:t>5</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both"/>
              <w:rPr>
                <w:rFonts w:ascii="Times New Roman" w:hAnsi="Times New Roman"/>
                <w:color w:val="000000" w:themeColor="text1"/>
              </w:rPr>
            </w:pPr>
            <w:r w:rsidRPr="00DF6DFF">
              <w:rPr>
                <w:rFonts w:ascii="Times New Roman" w:eastAsia="MS MinNew Roman" w:hAnsi="Times New Roman"/>
                <w:bCs/>
                <w:color w:val="000000" w:themeColor="text1"/>
                <w:sz w:val="22"/>
                <w:szCs w:val="22"/>
              </w:rPr>
              <w:t>Минимальный отступ от границ земельных участков до строений и сооружений, м</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lang w:eastAsia="en-US"/>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r w:rsidRPr="00DF6DFF">
              <w:rPr>
                <w:rFonts w:ascii="Times New Roman" w:hAnsi="Times New Roman"/>
                <w:color w:val="000000" w:themeColor="text1"/>
                <w:sz w:val="22"/>
                <w:szCs w:val="22"/>
              </w:rPr>
              <w:t>5</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both"/>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м</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lang w:eastAsia="en-US"/>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both"/>
              <w:rPr>
                <w:rFonts w:ascii="Times New Roman" w:hAnsi="Times New Roman"/>
                <w:color w:val="000000" w:themeColor="text1"/>
              </w:rPr>
            </w:pPr>
            <w:r w:rsidRPr="00DF6DFF">
              <w:rPr>
                <w:rFonts w:ascii="Times New Roman" w:eastAsia="MS MinNew Roman" w:hAnsi="Times New Roman"/>
                <w:bCs/>
                <w:color w:val="000000" w:themeColor="text1"/>
                <w:sz w:val="22"/>
                <w:szCs w:val="22"/>
              </w:rPr>
              <w:t xml:space="preserve">Минимальный отступ от границ земельных участков до </w:t>
            </w:r>
            <w:r w:rsidRPr="00DF6DFF">
              <w:rPr>
                <w:rFonts w:ascii="Times New Roman" w:hAnsi="Times New Roman"/>
                <w:color w:val="000000" w:themeColor="text1"/>
                <w:sz w:val="22"/>
                <w:szCs w:val="22"/>
              </w:rPr>
              <w:t>дошкольных образовательных учреждений и объектов начального общего и среднего (полного) общего образования</w:t>
            </w:r>
            <w:r w:rsidRPr="00DF6DFF">
              <w:rPr>
                <w:rFonts w:ascii="Times New Roman" w:eastAsia="MS MinNew Roman" w:hAnsi="Times New Roman"/>
                <w:bCs/>
                <w:color w:val="000000" w:themeColor="text1"/>
                <w:sz w:val="22"/>
                <w:szCs w:val="22"/>
              </w:rPr>
              <w:t xml:space="preserve"> , м</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lang w:eastAsia="en-US"/>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10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eastAsiaTheme="minorEastAsia"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both"/>
              <w:rPr>
                <w:rFonts w:ascii="Times New Roman" w:hAnsi="Times New Roman"/>
                <w:color w:val="000000" w:themeColor="text1"/>
              </w:rPr>
            </w:pPr>
            <w:r w:rsidRPr="00DF6DFF">
              <w:rPr>
                <w:rFonts w:ascii="Times New Roman" w:eastAsia="MS MinNew Roman" w:hAnsi="Times New Roman"/>
                <w:bCs/>
                <w:color w:val="000000" w:themeColor="text1"/>
                <w:sz w:val="22"/>
                <w:szCs w:val="22"/>
              </w:rPr>
              <w:t>Минимальный отступ (бытовой разрыв) между зданиями индивидуальной жилой застройки и (или) зданиями блокированной жилой застройки, м</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lang w:eastAsia="en-US"/>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6</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6</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spacing w:line="360" w:lineRule="auto"/>
              <w:jc w:val="both"/>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Минимальный отступ (бытовой разрыв) между зданиями многоквартирной жилой застройки, м</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lang w:eastAsia="en-US"/>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jc w:val="center"/>
              <w:rPr>
                <w:rFonts w:ascii="Times New Roman" w:eastAsiaTheme="minorEastAsia" w:hAnsi="Times New Roman"/>
                <w:color w:val="000000" w:themeColor="text1"/>
              </w:rPr>
            </w:pPr>
            <w:r w:rsidRPr="00DF6DFF">
              <w:rPr>
                <w:rFonts w:ascii="Times New Roman" w:hAnsi="Times New Roman"/>
                <w:color w:val="000000" w:themeColor="text1"/>
                <w:sz w:val="22"/>
                <w:szCs w:val="2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jc w:val="center"/>
              <w:rPr>
                <w:rFonts w:ascii="Times New Roman" w:hAnsi="Times New Roman"/>
                <w:color w:val="000000" w:themeColor="text1"/>
              </w:rPr>
            </w:pPr>
            <w:r w:rsidRPr="00DF6DFF">
              <w:rPr>
                <w:rFonts w:ascii="Times New Roman" w:hAnsi="Times New Roman"/>
                <w:color w:val="000000" w:themeColor="text1"/>
                <w:sz w:val="22"/>
                <w:szCs w:val="22"/>
              </w:rPr>
              <w:t>10</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Максимальная высота зданий, строений, сооружений, м</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lang w:eastAsia="en-US"/>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12</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r w:rsidRPr="00DF6DFF">
              <w:rPr>
                <w:rFonts w:ascii="Times New Roman" w:hAnsi="Times New Roman"/>
                <w:color w:val="000000" w:themeColor="text1"/>
                <w:sz w:val="22"/>
                <w:szCs w:val="22"/>
              </w:rPr>
              <w:t>22,5</w:t>
            </w:r>
          </w:p>
        </w:tc>
      </w:tr>
      <w:tr w:rsidR="0063516F" w:rsidRPr="00DF6DFF" w:rsidTr="0063516F">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rsidR="0063516F" w:rsidRPr="00DF6DFF" w:rsidRDefault="0063516F" w:rsidP="004033F3">
            <w:pPr>
              <w:pStyle w:val="af8"/>
              <w:numPr>
                <w:ilvl w:val="0"/>
                <w:numId w:val="12"/>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2975" w:type="dxa"/>
            <w:tcBorders>
              <w:top w:val="single" w:sz="4" w:space="0" w:color="auto"/>
              <w:left w:val="single" w:sz="4" w:space="0" w:color="auto"/>
              <w:bottom w:val="single" w:sz="4" w:space="0" w:color="auto"/>
              <w:right w:val="single" w:sz="4" w:space="0" w:color="auto"/>
            </w:tcBorders>
            <w:hideMark/>
          </w:tcPr>
          <w:p w:rsidR="0063516F" w:rsidRPr="00DF6DFF" w:rsidRDefault="0063516F"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Максимальная высота капитальных ограждений земельных участков, м</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spacing w:line="360" w:lineRule="auto"/>
              <w:rPr>
                <w:rFonts w:ascii="Times New Roman" w:hAnsi="Times New Roman"/>
                <w:color w:val="000000" w:themeColor="text1"/>
                <w:lang w:eastAsia="en-US"/>
              </w:rPr>
            </w:pPr>
          </w:p>
        </w:tc>
        <w:tc>
          <w:tcPr>
            <w:tcW w:w="1847"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rsidR="0063516F" w:rsidRPr="00DF6DFF" w:rsidRDefault="0063516F" w:rsidP="004033F3">
            <w:pPr>
              <w:autoSpaceDE w:val="0"/>
              <w:autoSpaceDN w:val="0"/>
              <w:adjustRightInd w:val="0"/>
              <w:spacing w:line="360" w:lineRule="auto"/>
              <w:jc w:val="center"/>
              <w:outlineLvl w:val="0"/>
              <w:rPr>
                <w:rFonts w:ascii="Times New Roman" w:eastAsiaTheme="minorEastAsia" w:hAnsi="Times New Roman"/>
                <w:color w:val="000000" w:themeColor="text1"/>
              </w:rPr>
            </w:pPr>
            <w:r w:rsidRPr="00DF6DFF">
              <w:rPr>
                <w:rFonts w:ascii="Times New Roman" w:hAnsi="Times New Roman"/>
                <w:color w:val="000000" w:themeColor="text1"/>
                <w:sz w:val="22"/>
                <w:szCs w:val="22"/>
              </w:rPr>
              <w:t>0</w:t>
            </w:r>
          </w:p>
        </w:tc>
      </w:tr>
    </w:tbl>
    <w:p w:rsidR="002E6DD5" w:rsidRDefault="002E6DD5" w:rsidP="004033F3">
      <w:pPr>
        <w:spacing w:line="360" w:lineRule="auto"/>
        <w:rPr>
          <w:rFonts w:ascii="Times New Roman" w:hAnsi="Times New Roman"/>
          <w:color w:val="000000" w:themeColor="text1"/>
          <w:sz w:val="28"/>
          <w:szCs w:val="28"/>
        </w:rPr>
      </w:pPr>
    </w:p>
    <w:p w:rsidR="00B734F4" w:rsidRPr="00DF6DFF" w:rsidRDefault="00B734F4" w:rsidP="004033F3">
      <w:pPr>
        <w:spacing w:line="360" w:lineRule="auto"/>
        <w:rPr>
          <w:rFonts w:ascii="Times New Roman" w:hAnsi="Times New Roman"/>
          <w:color w:val="000000" w:themeColor="text1"/>
          <w:sz w:val="28"/>
          <w:szCs w:val="28"/>
        </w:rPr>
      </w:pPr>
    </w:p>
    <w:p w:rsidR="002E6DD5" w:rsidRPr="00B734F4" w:rsidRDefault="00C06527" w:rsidP="004033F3">
      <w:pPr>
        <w:spacing w:line="360" w:lineRule="auto"/>
        <w:jc w:val="center"/>
        <w:outlineLvl w:val="2"/>
        <w:rPr>
          <w:rFonts w:ascii="Times New Roman" w:hAnsi="Times New Roman"/>
          <w:b/>
          <w:color w:val="000000" w:themeColor="text1"/>
          <w:sz w:val="28"/>
          <w:szCs w:val="28"/>
        </w:rPr>
      </w:pPr>
      <w:r w:rsidRPr="00B734F4">
        <w:rPr>
          <w:rFonts w:ascii="Times New Roman" w:hAnsi="Times New Roman"/>
          <w:b/>
          <w:color w:val="000000" w:themeColor="text1"/>
          <w:sz w:val="28"/>
          <w:szCs w:val="28"/>
        </w:rPr>
        <w:lastRenderedPageBreak/>
        <w:t xml:space="preserve">Статья 30. </w:t>
      </w:r>
      <w:r w:rsidR="002E6DD5" w:rsidRPr="00B734F4">
        <w:rPr>
          <w:rFonts w:ascii="Times New Roman" w:hAnsi="Times New Roman"/>
          <w:b/>
          <w:color w:val="000000" w:themeColor="text1"/>
          <w:sz w:val="28"/>
          <w:szCs w:val="28"/>
        </w:rPr>
        <w:t>Предельные параметры разрешенного строительства, реконструкции объектов капитального строительства в производственных зонах</w:t>
      </w:r>
    </w:p>
    <w:tbl>
      <w:tblPr>
        <w:tblW w:w="1063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tblPr>
      <w:tblGrid>
        <w:gridCol w:w="569"/>
        <w:gridCol w:w="3119"/>
        <w:gridCol w:w="2694"/>
        <w:gridCol w:w="1840"/>
        <w:gridCol w:w="2413"/>
      </w:tblGrid>
      <w:tr w:rsidR="00B83BF6" w:rsidRPr="00DF6DFF" w:rsidTr="00B83BF6">
        <w:trPr>
          <w:cantSplit/>
          <w:trHeight w:val="20"/>
          <w:tblHeader/>
        </w:trPr>
        <w:tc>
          <w:tcPr>
            <w:tcW w:w="569" w:type="dxa"/>
            <w:tcBorders>
              <w:top w:val="single" w:sz="4" w:space="0" w:color="auto"/>
              <w:left w:val="single" w:sz="4" w:space="0" w:color="auto"/>
              <w:bottom w:val="single" w:sz="4" w:space="0" w:color="auto"/>
              <w:right w:val="single" w:sz="4" w:space="0" w:color="auto"/>
            </w:tcBorders>
          </w:tcPr>
          <w:p w:rsidR="00B83BF6" w:rsidRPr="00DF6DFF" w:rsidRDefault="00B83BF6" w:rsidP="004033F3">
            <w:pPr>
              <w:autoSpaceDE w:val="0"/>
              <w:autoSpaceDN w:val="0"/>
              <w:adjustRightInd w:val="0"/>
              <w:spacing w:line="360" w:lineRule="auto"/>
              <w:jc w:val="center"/>
              <w:outlineLvl w:val="0"/>
              <w:rPr>
                <w:rFonts w:ascii="Times New Roman" w:eastAsia="Times New Roman" w:hAnsi="Times New Roman"/>
                <w:b/>
                <w:bCs/>
                <w:color w:val="000000" w:themeColor="text1"/>
              </w:rPr>
            </w:pPr>
          </w:p>
          <w:p w:rsidR="00B83BF6" w:rsidRPr="00DF6DFF" w:rsidRDefault="00B83BF6"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b/>
                <w:bCs/>
                <w:color w:val="000000" w:themeColor="text1"/>
                <w:sz w:val="22"/>
                <w:szCs w:val="22"/>
              </w:rPr>
              <w:t>№ п/п</w:t>
            </w:r>
          </w:p>
        </w:tc>
        <w:tc>
          <w:tcPr>
            <w:tcW w:w="3119" w:type="dxa"/>
            <w:tcBorders>
              <w:top w:val="single" w:sz="4" w:space="0" w:color="auto"/>
              <w:left w:val="single" w:sz="4" w:space="0" w:color="auto"/>
              <w:bottom w:val="single" w:sz="4" w:space="0" w:color="auto"/>
              <w:right w:val="single" w:sz="4" w:space="0" w:color="auto"/>
            </w:tcBorders>
          </w:tcPr>
          <w:p w:rsidR="00B83BF6" w:rsidRPr="00DF6DFF" w:rsidRDefault="00B83BF6" w:rsidP="004033F3">
            <w:pPr>
              <w:autoSpaceDE w:val="0"/>
              <w:autoSpaceDN w:val="0"/>
              <w:adjustRightInd w:val="0"/>
              <w:spacing w:line="360" w:lineRule="auto"/>
              <w:jc w:val="center"/>
              <w:outlineLvl w:val="0"/>
              <w:rPr>
                <w:rFonts w:ascii="Times New Roman" w:hAnsi="Times New Roman"/>
                <w:b/>
                <w:bCs/>
                <w:color w:val="000000" w:themeColor="text1"/>
              </w:rPr>
            </w:pPr>
          </w:p>
          <w:p w:rsidR="00B83BF6" w:rsidRPr="00DF6DFF" w:rsidRDefault="00B83BF6" w:rsidP="004033F3">
            <w:pPr>
              <w:autoSpaceDE w:val="0"/>
              <w:autoSpaceDN w:val="0"/>
              <w:adjustRightInd w:val="0"/>
              <w:spacing w:line="360" w:lineRule="auto"/>
              <w:jc w:val="center"/>
              <w:outlineLvl w:val="0"/>
              <w:rPr>
                <w:rFonts w:ascii="Times New Roman" w:hAnsi="Times New Roman"/>
                <w:b/>
                <w:bCs/>
                <w:color w:val="000000" w:themeColor="text1"/>
              </w:rPr>
            </w:pPr>
          </w:p>
          <w:p w:rsidR="00B83BF6" w:rsidRPr="00DF6DFF" w:rsidRDefault="00B83BF6"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bCs/>
                <w:color w:val="000000" w:themeColor="text1"/>
                <w:sz w:val="22"/>
                <w:szCs w:val="22"/>
              </w:rPr>
              <w:t>Наименование параметра</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c>
          <w:tcPr>
            <w:tcW w:w="425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bCs/>
                <w:color w:val="000000" w:themeColor="text1"/>
                <w:sz w:val="22"/>
                <w:szCs w:val="22"/>
              </w:rPr>
              <w:t xml:space="preserve">Значение предельных </w:t>
            </w:r>
            <w:r w:rsidRPr="00DF6DFF">
              <w:rPr>
                <w:rFonts w:ascii="Times New Roman" w:eastAsia="MS ??" w:hAnsi="Times New Roman"/>
                <w:b/>
                <w:bCs/>
                <w:color w:val="000000" w:themeColor="text1"/>
                <w:sz w:val="22"/>
                <w:szCs w:val="22"/>
              </w:rPr>
              <w:t>размеров земельных участков и</w:t>
            </w:r>
            <w:r w:rsidRPr="00DF6DFF">
              <w:rPr>
                <w:rFonts w:ascii="Times New Roman" w:hAnsi="Times New Roman"/>
                <w:b/>
                <w:bCs/>
                <w:color w:val="000000" w:themeColor="text1"/>
                <w:sz w:val="22"/>
                <w:szCs w:val="22"/>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B83BF6" w:rsidRPr="00DF6DFF" w:rsidTr="00B83BF6">
        <w:trPr>
          <w:cantSplit/>
          <w:trHeight w:val="20"/>
          <w:tblHeader/>
        </w:trPr>
        <w:tc>
          <w:tcPr>
            <w:tcW w:w="6382" w:type="dxa"/>
            <w:gridSpan w:val="3"/>
            <w:tcBorders>
              <w:top w:val="single" w:sz="4" w:space="0" w:color="auto"/>
              <w:left w:val="single" w:sz="4" w:space="0" w:color="auto"/>
              <w:bottom w:val="single" w:sz="4" w:space="0" w:color="auto"/>
              <w:right w:val="single" w:sz="4" w:space="0" w:color="auto"/>
            </w:tcBorders>
            <w:vAlign w:val="center"/>
          </w:tcPr>
          <w:p w:rsidR="00B83BF6" w:rsidRPr="00DF6DFF" w:rsidRDefault="00B83BF6" w:rsidP="004033F3">
            <w:pPr>
              <w:autoSpaceDE w:val="0"/>
              <w:autoSpaceDN w:val="0"/>
              <w:adjustRightInd w:val="0"/>
              <w:spacing w:line="360" w:lineRule="auto"/>
              <w:outlineLvl w:val="0"/>
              <w:rPr>
                <w:rFonts w:ascii="Times New Roman" w:hAnsi="Times New Roman"/>
                <w:b/>
                <w:color w:val="000000" w:themeColor="text1"/>
              </w:rPr>
            </w:pPr>
          </w:p>
          <w:p w:rsidR="00B83BF6" w:rsidRPr="00DF6DFF" w:rsidRDefault="00B83BF6" w:rsidP="004033F3">
            <w:pPr>
              <w:autoSpaceDE w:val="0"/>
              <w:autoSpaceDN w:val="0"/>
              <w:adjustRightInd w:val="0"/>
              <w:spacing w:line="360" w:lineRule="auto"/>
              <w:jc w:val="center"/>
              <w:outlineLvl w:val="0"/>
              <w:rPr>
                <w:rFonts w:ascii="Times New Roman" w:hAnsi="Times New Roman"/>
                <w:b/>
                <w:color w:val="000000" w:themeColor="text1"/>
              </w:rPr>
            </w:pP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П1</w:t>
            </w:r>
          </w:p>
        </w:tc>
        <w:tc>
          <w:tcPr>
            <w:tcW w:w="2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3BF6" w:rsidRPr="00DF6DFF" w:rsidRDefault="00B83BF6"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ИТ</w:t>
            </w:r>
          </w:p>
        </w:tc>
      </w:tr>
      <w:tr w:rsidR="00B83BF6" w:rsidRPr="00DF6DFF" w:rsidTr="00B83BF6">
        <w:trPr>
          <w:cantSplit/>
          <w:trHeight w:val="20"/>
        </w:trPr>
        <w:tc>
          <w:tcPr>
            <w:tcW w:w="569" w:type="dxa"/>
            <w:tcBorders>
              <w:top w:val="single" w:sz="4" w:space="0" w:color="auto"/>
              <w:left w:val="single" w:sz="4" w:space="0" w:color="auto"/>
              <w:bottom w:val="single" w:sz="4" w:space="0" w:color="auto"/>
              <w:right w:val="single" w:sz="4" w:space="0" w:color="auto"/>
            </w:tcBorders>
            <w:vAlign w:val="center"/>
          </w:tcPr>
          <w:p w:rsidR="00B83BF6" w:rsidRPr="00DF6DFF" w:rsidRDefault="00B83BF6" w:rsidP="004033F3">
            <w:pPr>
              <w:pStyle w:val="af8"/>
              <w:numPr>
                <w:ilvl w:val="0"/>
                <w:numId w:val="13"/>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autoSpaceDE w:val="0"/>
              <w:autoSpaceDN w:val="0"/>
              <w:adjustRightInd w:val="0"/>
              <w:spacing w:line="360" w:lineRule="auto"/>
              <w:outlineLvl w:val="0"/>
              <w:rPr>
                <w:rFonts w:ascii="Times New Roman" w:hAnsi="Times New Roman"/>
                <w:b/>
                <w:color w:val="000000" w:themeColor="text1"/>
              </w:rPr>
            </w:pPr>
            <w:r w:rsidRPr="00DF6DFF">
              <w:rPr>
                <w:rFonts w:ascii="Times New Roman" w:hAnsi="Times New Roman"/>
                <w:color w:val="000000" w:themeColor="text1"/>
                <w:sz w:val="22"/>
                <w:szCs w:val="22"/>
              </w:rPr>
              <w:t>Минимальная площадь земельного участка, кв.м</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B83BF6" w:rsidRPr="00DF6DFF" w:rsidRDefault="00B83BF6" w:rsidP="004033F3">
            <w:pPr>
              <w:autoSpaceDE w:val="0"/>
              <w:autoSpaceDN w:val="0"/>
              <w:adjustRightInd w:val="0"/>
              <w:spacing w:line="360" w:lineRule="auto"/>
              <w:jc w:val="center"/>
              <w:outlineLvl w:val="0"/>
              <w:rPr>
                <w:rFonts w:ascii="Times New Roman" w:eastAsiaTheme="minorHAnsi" w:hAnsi="Times New Roman"/>
                <w:color w:val="000000" w:themeColor="text1"/>
                <w:lang w:eastAsia="en-US"/>
              </w:rPr>
            </w:pPr>
          </w:p>
          <w:p w:rsidR="00B83BF6" w:rsidRPr="00DF6DFF" w:rsidRDefault="00B83BF6" w:rsidP="004033F3">
            <w:pPr>
              <w:autoSpaceDE w:val="0"/>
              <w:autoSpaceDN w:val="0"/>
              <w:adjustRightInd w:val="0"/>
              <w:spacing w:line="360" w:lineRule="auto"/>
              <w:jc w:val="center"/>
              <w:outlineLvl w:val="0"/>
              <w:rPr>
                <w:rFonts w:ascii="Times New Roman" w:eastAsia="Times New Roman" w:hAnsi="Times New Roman"/>
                <w:color w:val="000000" w:themeColor="text1"/>
                <w:lang w:eastAsia="ar-SA"/>
              </w:rPr>
            </w:pPr>
            <w:r w:rsidRPr="00DF6DFF">
              <w:rPr>
                <w:rFonts w:ascii="Times New Roman" w:eastAsiaTheme="minorHAnsi" w:hAnsi="Times New Roman"/>
                <w:color w:val="000000" w:themeColor="text1"/>
                <w:sz w:val="22"/>
                <w:szCs w:val="22"/>
                <w:lang w:eastAsia="en-US"/>
              </w:rPr>
              <w:t>1.18, 2.7.1, 3.1, 3.1.1, 3.1.2, 3.2.3, 3.2.4, 3.3,</w:t>
            </w:r>
            <w:r w:rsidRPr="00DF6DFF">
              <w:rPr>
                <w:rFonts w:ascii="Times New Roman" w:eastAsiaTheme="minorHAnsi" w:hAnsi="Times New Roman"/>
                <w:bCs/>
                <w:color w:val="000000" w:themeColor="text1"/>
                <w:sz w:val="22"/>
                <w:szCs w:val="22"/>
                <w:lang w:eastAsia="en-US"/>
              </w:rPr>
              <w:t xml:space="preserve"> 3.4.3,</w:t>
            </w:r>
            <w:r w:rsidRPr="00DF6DFF">
              <w:rPr>
                <w:rFonts w:ascii="Times New Roman" w:eastAsiaTheme="minorHAnsi" w:hAnsi="Times New Roman"/>
                <w:color w:val="000000" w:themeColor="text1"/>
                <w:sz w:val="22"/>
                <w:szCs w:val="22"/>
                <w:lang w:eastAsia="en-US"/>
              </w:rPr>
              <w:t xml:space="preserve"> </w:t>
            </w:r>
            <w:r w:rsidRPr="00DF6DFF">
              <w:rPr>
                <w:rFonts w:ascii="Times New Roman" w:hAnsi="Times New Roman"/>
                <w:color w:val="000000" w:themeColor="text1"/>
                <w:sz w:val="22"/>
                <w:szCs w:val="22"/>
              </w:rPr>
              <w:t xml:space="preserve">3.9.1, </w:t>
            </w:r>
            <w:r w:rsidRPr="00DF6DFF">
              <w:rPr>
                <w:rFonts w:ascii="Times New Roman" w:eastAsiaTheme="minorHAnsi" w:hAnsi="Times New Roman"/>
                <w:color w:val="000000" w:themeColor="text1"/>
                <w:sz w:val="22"/>
                <w:szCs w:val="22"/>
                <w:lang w:eastAsia="en-US"/>
              </w:rPr>
              <w:t>3.10, 3.10.1, 4.1,</w:t>
            </w:r>
            <w:r w:rsidRPr="00DF6DFF">
              <w:rPr>
                <w:rFonts w:ascii="Times New Roman" w:eastAsiaTheme="minorHAnsi" w:hAnsi="Times New Roman"/>
                <w:bCs/>
                <w:color w:val="000000" w:themeColor="text1"/>
                <w:sz w:val="22"/>
                <w:szCs w:val="22"/>
                <w:lang w:eastAsia="en-US"/>
              </w:rPr>
              <w:t xml:space="preserve"> 4.3, </w:t>
            </w:r>
            <w:r w:rsidRPr="00DF6DFF">
              <w:rPr>
                <w:rFonts w:ascii="Times New Roman" w:eastAsiaTheme="minorHAnsi" w:hAnsi="Times New Roman"/>
                <w:color w:val="000000" w:themeColor="text1"/>
                <w:sz w:val="22"/>
                <w:szCs w:val="22"/>
                <w:lang w:eastAsia="en-US"/>
              </w:rPr>
              <w:t>4.4, 4.5, 4.9, 4.9.1, 4.9.1.1, 4.9.1.2, 4.9.1.3, 4.9.1.4, 4.10, 6.0, 6.1, 6.3, 6.4, 6.5, 6.6, 6.7, 6.8, 6.9, 6.9.1, 6.12, 7.0, 7.2, 7.2.1, 7.2.2, 7.2.3, 7.5, 8.0, 8.3, 8.4, 11.1, 11.2, 11.3, 12.0, 12.0.1, 12.0.2, 12.2, 12.3</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600</w:t>
            </w:r>
          </w:p>
        </w:tc>
        <w:tc>
          <w:tcPr>
            <w:tcW w:w="2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3BF6" w:rsidRPr="00DF6DFF" w:rsidRDefault="00B83BF6"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10</w:t>
            </w:r>
          </w:p>
        </w:tc>
      </w:tr>
      <w:tr w:rsidR="00B83BF6" w:rsidRPr="00DF6DFF" w:rsidTr="00B83BF6">
        <w:trPr>
          <w:cantSplit/>
          <w:trHeight w:val="20"/>
        </w:trPr>
        <w:tc>
          <w:tcPr>
            <w:tcW w:w="569" w:type="dxa"/>
            <w:tcBorders>
              <w:top w:val="single" w:sz="4" w:space="0" w:color="auto"/>
              <w:left w:val="single" w:sz="4" w:space="0" w:color="auto"/>
              <w:bottom w:val="single" w:sz="4" w:space="0" w:color="auto"/>
              <w:right w:val="single" w:sz="4" w:space="0" w:color="auto"/>
            </w:tcBorders>
            <w:vAlign w:val="center"/>
          </w:tcPr>
          <w:p w:rsidR="00B83BF6" w:rsidRPr="00DF6DFF" w:rsidRDefault="00B83BF6" w:rsidP="004033F3">
            <w:pPr>
              <w:pStyle w:val="af8"/>
              <w:numPr>
                <w:ilvl w:val="0"/>
                <w:numId w:val="13"/>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autoSpaceDE w:val="0"/>
              <w:autoSpaceDN w:val="0"/>
              <w:adjustRightInd w:val="0"/>
              <w:spacing w:line="360" w:lineRule="auto"/>
              <w:outlineLvl w:val="0"/>
              <w:rPr>
                <w:rFonts w:ascii="Times New Roman" w:hAnsi="Times New Roman"/>
                <w:color w:val="000000" w:themeColor="text1"/>
              </w:rPr>
            </w:pPr>
            <w:r w:rsidRPr="00DF6DFF">
              <w:rPr>
                <w:rFonts w:ascii="Times New Roman" w:hAnsi="Times New Roman"/>
                <w:color w:val="000000" w:themeColor="text1"/>
                <w:sz w:val="22"/>
                <w:szCs w:val="22"/>
              </w:rPr>
              <w:t>Максимальная площадь земельного участка, кв.м</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spacing w:line="360" w:lineRule="auto"/>
              <w:rPr>
                <w:rFonts w:ascii="Times New Roman" w:eastAsia="Times New Roman" w:hAnsi="Times New Roman"/>
                <w:color w:val="000000" w:themeColor="text1"/>
                <w:lang w:eastAsia="ar-SA"/>
              </w:rPr>
            </w:pP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color w:val="000000" w:themeColor="text1"/>
                <w:sz w:val="22"/>
                <w:szCs w:val="22"/>
              </w:rPr>
              <w:t>Не подлежит установлению</w:t>
            </w:r>
          </w:p>
        </w:tc>
        <w:tc>
          <w:tcPr>
            <w:tcW w:w="2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3BF6" w:rsidRPr="00DF6DFF" w:rsidRDefault="00B83BF6" w:rsidP="004033F3">
            <w:pPr>
              <w:autoSpaceDE w:val="0"/>
              <w:autoSpaceDN w:val="0"/>
              <w:adjustRightInd w:val="0"/>
              <w:spacing w:line="360" w:lineRule="auto"/>
              <w:jc w:val="center"/>
              <w:outlineLvl w:val="0"/>
              <w:rPr>
                <w:rFonts w:ascii="Times New Roman" w:eastAsia="Times New Roman" w:hAnsi="Times New Roman"/>
                <w:b/>
                <w:color w:val="000000" w:themeColor="text1"/>
              </w:rPr>
            </w:pPr>
            <w:r w:rsidRPr="00DF6DFF">
              <w:rPr>
                <w:rFonts w:ascii="Times New Roman" w:hAnsi="Times New Roman"/>
                <w:color w:val="000000" w:themeColor="text1"/>
                <w:sz w:val="22"/>
                <w:szCs w:val="22"/>
              </w:rPr>
              <w:t>Не подлежит установлению</w:t>
            </w:r>
          </w:p>
        </w:tc>
      </w:tr>
      <w:tr w:rsidR="00B83BF6" w:rsidRPr="00DF6DFF" w:rsidTr="00B83BF6">
        <w:trPr>
          <w:cantSplit/>
          <w:trHeight w:val="20"/>
        </w:trPr>
        <w:tc>
          <w:tcPr>
            <w:tcW w:w="569" w:type="dxa"/>
            <w:tcBorders>
              <w:top w:val="single" w:sz="4" w:space="0" w:color="auto"/>
              <w:left w:val="single" w:sz="4" w:space="0" w:color="auto"/>
              <w:bottom w:val="single" w:sz="4" w:space="0" w:color="auto"/>
              <w:right w:val="single" w:sz="4" w:space="0" w:color="auto"/>
            </w:tcBorders>
            <w:vAlign w:val="center"/>
          </w:tcPr>
          <w:p w:rsidR="00B83BF6" w:rsidRPr="00DF6DFF" w:rsidRDefault="00B83BF6" w:rsidP="004033F3">
            <w:pPr>
              <w:pStyle w:val="af8"/>
              <w:numPr>
                <w:ilvl w:val="0"/>
                <w:numId w:val="13"/>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autoSpaceDE w:val="0"/>
              <w:autoSpaceDN w:val="0"/>
              <w:adjustRightInd w:val="0"/>
              <w:spacing w:line="360" w:lineRule="auto"/>
              <w:outlineLvl w:val="0"/>
              <w:rPr>
                <w:rFonts w:ascii="Times New Roman" w:hAnsi="Times New Roman"/>
                <w:color w:val="000000" w:themeColor="text1"/>
              </w:rPr>
            </w:pPr>
            <w:r w:rsidRPr="00DF6DFF">
              <w:rPr>
                <w:rFonts w:ascii="Times New Roman" w:eastAsia="MS MinNew Roman" w:hAnsi="Times New Roman"/>
                <w:bCs/>
                <w:color w:val="000000" w:themeColor="text1"/>
                <w:sz w:val="22"/>
                <w:szCs w:val="22"/>
              </w:rPr>
              <w:t>Предельная высота зданий, строений, сооружений, м</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spacing w:line="360" w:lineRule="auto"/>
              <w:rPr>
                <w:rFonts w:ascii="Times New Roman" w:eastAsia="Times New Roman" w:hAnsi="Times New Roman"/>
                <w:color w:val="000000" w:themeColor="text1"/>
                <w:lang w:eastAsia="ar-SA"/>
              </w:rPr>
            </w:pP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30</w:t>
            </w:r>
          </w:p>
        </w:tc>
        <w:tc>
          <w:tcPr>
            <w:tcW w:w="2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3BF6" w:rsidRPr="00DF6DFF" w:rsidRDefault="00B83BF6"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rPr>
              <w:t>25</w:t>
            </w:r>
          </w:p>
        </w:tc>
      </w:tr>
      <w:tr w:rsidR="00B83BF6" w:rsidRPr="00DF6DFF" w:rsidTr="00B83BF6">
        <w:trPr>
          <w:cantSplit/>
          <w:trHeight w:val="20"/>
        </w:trPr>
        <w:tc>
          <w:tcPr>
            <w:tcW w:w="569" w:type="dxa"/>
            <w:tcBorders>
              <w:top w:val="single" w:sz="4" w:space="0" w:color="auto"/>
              <w:left w:val="single" w:sz="4" w:space="0" w:color="auto"/>
              <w:bottom w:val="single" w:sz="4" w:space="0" w:color="auto"/>
              <w:right w:val="single" w:sz="4" w:space="0" w:color="auto"/>
            </w:tcBorders>
            <w:vAlign w:val="center"/>
          </w:tcPr>
          <w:p w:rsidR="00B83BF6" w:rsidRPr="00DF6DFF" w:rsidRDefault="00B83BF6" w:rsidP="004033F3">
            <w:pPr>
              <w:pStyle w:val="af8"/>
              <w:numPr>
                <w:ilvl w:val="0"/>
                <w:numId w:val="13"/>
              </w:numPr>
              <w:suppressAutoHyphens/>
              <w:autoSpaceDE w:val="0"/>
              <w:autoSpaceDN w:val="0"/>
              <w:adjustRightInd w:val="0"/>
              <w:spacing w:line="360" w:lineRule="auto"/>
              <w:jc w:val="center"/>
              <w:outlineLvl w:val="0"/>
              <w:rPr>
                <w:rFonts w:ascii="Times New Roman" w:eastAsia="Times New Roman" w:hAnsi="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Минимальная высота капитальных ограждений земельных участков, м</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spacing w:line="360" w:lineRule="auto"/>
              <w:rPr>
                <w:rFonts w:ascii="Times New Roman" w:eastAsia="Times New Roman" w:hAnsi="Times New Roman"/>
                <w:color w:val="000000" w:themeColor="text1"/>
                <w:lang w:eastAsia="ar-SA"/>
              </w:rPr>
            </w:pP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2</w:t>
            </w:r>
          </w:p>
        </w:tc>
        <w:tc>
          <w:tcPr>
            <w:tcW w:w="2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3BF6" w:rsidRPr="00DF6DFF" w:rsidRDefault="00B83BF6"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hAnsi="Times New Roman"/>
                <w:color w:val="000000" w:themeColor="text1"/>
                <w:sz w:val="22"/>
                <w:szCs w:val="22"/>
                <w:highlight w:val="yellow"/>
              </w:rPr>
              <w:t>0</w:t>
            </w:r>
          </w:p>
        </w:tc>
      </w:tr>
      <w:tr w:rsidR="00B83BF6" w:rsidRPr="00DF6DFF" w:rsidTr="00B83BF6">
        <w:trPr>
          <w:cantSplit/>
          <w:trHeight w:val="20"/>
        </w:trPr>
        <w:tc>
          <w:tcPr>
            <w:tcW w:w="569" w:type="dxa"/>
            <w:tcBorders>
              <w:top w:val="single" w:sz="4" w:space="0" w:color="auto"/>
              <w:left w:val="single" w:sz="4" w:space="0" w:color="auto"/>
              <w:bottom w:val="single" w:sz="4" w:space="0" w:color="auto"/>
              <w:right w:val="single" w:sz="4" w:space="0" w:color="auto"/>
            </w:tcBorders>
            <w:vAlign w:val="center"/>
          </w:tcPr>
          <w:p w:rsidR="00B83BF6" w:rsidRPr="00DF6DFF" w:rsidRDefault="00B83BF6" w:rsidP="004033F3">
            <w:pPr>
              <w:pStyle w:val="af8"/>
              <w:numPr>
                <w:ilvl w:val="0"/>
                <w:numId w:val="13"/>
              </w:numPr>
              <w:suppressAutoHyphens/>
              <w:autoSpaceDE w:val="0"/>
              <w:autoSpaceDN w:val="0"/>
              <w:adjustRightInd w:val="0"/>
              <w:spacing w:line="360" w:lineRule="auto"/>
              <w:jc w:val="center"/>
              <w:outlineLvl w:val="0"/>
              <w:rPr>
                <w:rFonts w:ascii="Times New Roman" w:eastAsia="Times New Roman" w:hAnsi="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spacing w:line="360" w:lineRule="auto"/>
              <w:rPr>
                <w:rFonts w:ascii="Times New Roman" w:eastAsia="Times New Roman" w:hAnsi="Times New Roman"/>
                <w:color w:val="000000" w:themeColor="text1"/>
                <w:lang w:eastAsia="ar-SA"/>
              </w:rPr>
            </w:pP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F6" w:rsidRPr="00DF6DFF" w:rsidRDefault="00B83BF6" w:rsidP="004033F3">
            <w:pPr>
              <w:autoSpaceDE w:val="0"/>
              <w:autoSpaceDN w:val="0"/>
              <w:adjustRightInd w:val="0"/>
              <w:spacing w:line="360" w:lineRule="auto"/>
              <w:jc w:val="center"/>
              <w:outlineLvl w:val="0"/>
              <w:rPr>
                <w:rFonts w:ascii="Times New Roman" w:eastAsia="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c>
          <w:tcPr>
            <w:tcW w:w="2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3BF6" w:rsidRPr="00DF6DFF" w:rsidRDefault="00B83BF6" w:rsidP="004033F3">
            <w:pPr>
              <w:autoSpaceDE w:val="0"/>
              <w:autoSpaceDN w:val="0"/>
              <w:adjustRightInd w:val="0"/>
              <w:spacing w:line="360" w:lineRule="auto"/>
              <w:jc w:val="center"/>
              <w:outlineLvl w:val="0"/>
              <w:rPr>
                <w:rFonts w:ascii="Times New Roman" w:eastAsia="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r>
      <w:tr w:rsidR="00B83BF6" w:rsidRPr="00DF6DFF" w:rsidTr="00B83BF6">
        <w:trPr>
          <w:cantSplit/>
          <w:trHeight w:val="20"/>
        </w:trPr>
        <w:tc>
          <w:tcPr>
            <w:tcW w:w="569" w:type="dxa"/>
            <w:tcBorders>
              <w:top w:val="single" w:sz="4" w:space="0" w:color="auto"/>
              <w:left w:val="single" w:sz="4" w:space="0" w:color="auto"/>
              <w:bottom w:val="single" w:sz="4" w:space="0" w:color="auto"/>
              <w:right w:val="single" w:sz="4" w:space="0" w:color="auto"/>
            </w:tcBorders>
            <w:vAlign w:val="center"/>
          </w:tcPr>
          <w:p w:rsidR="00B83BF6" w:rsidRPr="00DF6DFF" w:rsidRDefault="00B83BF6" w:rsidP="004033F3">
            <w:pPr>
              <w:pStyle w:val="af8"/>
              <w:numPr>
                <w:ilvl w:val="0"/>
                <w:numId w:val="13"/>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Минимальный отступ от границ земельных участков до зданий, строений, сооружений, м</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83BF6" w:rsidRPr="00DF6DFF" w:rsidRDefault="00B83BF6" w:rsidP="004033F3">
            <w:pPr>
              <w:spacing w:line="360" w:lineRule="auto"/>
              <w:rPr>
                <w:rFonts w:ascii="Times New Roman" w:eastAsia="Times New Roman" w:hAnsi="Times New Roman"/>
                <w:color w:val="000000" w:themeColor="text1"/>
                <w:lang w:eastAsia="ar-SA"/>
              </w:rPr>
            </w:pP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83BF6" w:rsidRPr="00DF6DFF" w:rsidRDefault="00B83BF6" w:rsidP="004033F3">
            <w:pPr>
              <w:autoSpaceDE w:val="0"/>
              <w:autoSpaceDN w:val="0"/>
              <w:adjustRightInd w:val="0"/>
              <w:spacing w:line="360" w:lineRule="auto"/>
              <w:jc w:val="center"/>
              <w:outlineLvl w:val="0"/>
              <w:rPr>
                <w:rFonts w:ascii="Times New Roman" w:eastAsia="Times New Roman" w:hAnsi="Times New Roman"/>
                <w:color w:val="000000" w:themeColor="text1"/>
              </w:rPr>
            </w:pPr>
            <w:r w:rsidRPr="00DF6DFF">
              <w:rPr>
                <w:rFonts w:ascii="Times New Roman" w:eastAsia="MS MinNew Roman" w:hAnsi="Times New Roman"/>
                <w:color w:val="000000" w:themeColor="text1"/>
                <w:sz w:val="22"/>
                <w:szCs w:val="22"/>
              </w:rPr>
              <w:t>3</w:t>
            </w:r>
          </w:p>
        </w:tc>
        <w:tc>
          <w:tcPr>
            <w:tcW w:w="2413" w:type="dxa"/>
            <w:tcBorders>
              <w:top w:val="single" w:sz="4" w:space="0" w:color="auto"/>
              <w:left w:val="single" w:sz="4" w:space="0" w:color="auto"/>
              <w:bottom w:val="single" w:sz="4" w:space="0" w:color="auto"/>
              <w:right w:val="single" w:sz="4" w:space="0" w:color="auto"/>
            </w:tcBorders>
            <w:shd w:val="clear" w:color="auto" w:fill="FFFFFF" w:themeFill="background1"/>
          </w:tcPr>
          <w:p w:rsidR="00B83BF6" w:rsidRPr="00DF6DFF" w:rsidRDefault="00B83BF6" w:rsidP="004033F3">
            <w:pPr>
              <w:autoSpaceDE w:val="0"/>
              <w:autoSpaceDN w:val="0"/>
              <w:adjustRightInd w:val="0"/>
              <w:spacing w:line="360" w:lineRule="auto"/>
              <w:jc w:val="center"/>
              <w:outlineLvl w:val="0"/>
              <w:rPr>
                <w:rFonts w:ascii="Times New Roman" w:eastAsia="Times New Roman" w:hAnsi="Times New Roman"/>
                <w:color w:val="000000" w:themeColor="text1"/>
              </w:rPr>
            </w:pPr>
            <w:r w:rsidRPr="00DF6DFF">
              <w:rPr>
                <w:rFonts w:ascii="Times New Roman" w:hAnsi="Times New Roman"/>
                <w:color w:val="000000" w:themeColor="text1"/>
                <w:sz w:val="22"/>
                <w:szCs w:val="22"/>
              </w:rPr>
              <w:t>0</w:t>
            </w:r>
          </w:p>
        </w:tc>
      </w:tr>
    </w:tbl>
    <w:p w:rsidR="002E6DD5" w:rsidRPr="00DF6DFF" w:rsidRDefault="002E6DD5" w:rsidP="004033F3">
      <w:pPr>
        <w:spacing w:line="360" w:lineRule="auto"/>
        <w:rPr>
          <w:rFonts w:ascii="Times New Roman" w:hAnsi="Times New Roman"/>
          <w:color w:val="000000" w:themeColor="text1"/>
          <w:sz w:val="28"/>
          <w:szCs w:val="28"/>
        </w:rPr>
      </w:pPr>
    </w:p>
    <w:p w:rsidR="00B734F4" w:rsidRDefault="00B734F4" w:rsidP="004033F3">
      <w:pPr>
        <w:spacing w:line="360" w:lineRule="auto"/>
        <w:jc w:val="center"/>
        <w:outlineLvl w:val="2"/>
        <w:rPr>
          <w:rFonts w:ascii="Times New Roman" w:hAnsi="Times New Roman"/>
          <w:b/>
          <w:color w:val="000000" w:themeColor="text1"/>
          <w:sz w:val="28"/>
          <w:szCs w:val="28"/>
        </w:rPr>
      </w:pPr>
    </w:p>
    <w:p w:rsidR="00B734F4" w:rsidRDefault="00B734F4" w:rsidP="004033F3">
      <w:pPr>
        <w:spacing w:line="360" w:lineRule="auto"/>
        <w:jc w:val="center"/>
        <w:outlineLvl w:val="2"/>
        <w:rPr>
          <w:rFonts w:ascii="Times New Roman" w:hAnsi="Times New Roman"/>
          <w:b/>
          <w:color w:val="000000" w:themeColor="text1"/>
          <w:sz w:val="28"/>
          <w:szCs w:val="28"/>
        </w:rPr>
      </w:pPr>
    </w:p>
    <w:p w:rsidR="00B734F4" w:rsidRDefault="00B734F4" w:rsidP="004033F3">
      <w:pPr>
        <w:spacing w:line="360" w:lineRule="auto"/>
        <w:jc w:val="center"/>
        <w:outlineLvl w:val="2"/>
        <w:rPr>
          <w:rFonts w:ascii="Times New Roman" w:hAnsi="Times New Roman"/>
          <w:b/>
          <w:color w:val="000000" w:themeColor="text1"/>
          <w:sz w:val="28"/>
          <w:szCs w:val="28"/>
        </w:rPr>
      </w:pPr>
    </w:p>
    <w:p w:rsidR="00B734F4" w:rsidRDefault="00B734F4" w:rsidP="004033F3">
      <w:pPr>
        <w:spacing w:line="360" w:lineRule="auto"/>
        <w:jc w:val="center"/>
        <w:outlineLvl w:val="2"/>
        <w:rPr>
          <w:rFonts w:ascii="Times New Roman" w:hAnsi="Times New Roman"/>
          <w:b/>
          <w:color w:val="000000" w:themeColor="text1"/>
          <w:sz w:val="28"/>
          <w:szCs w:val="28"/>
        </w:rPr>
      </w:pPr>
    </w:p>
    <w:p w:rsidR="00B734F4" w:rsidRDefault="00B734F4" w:rsidP="004033F3">
      <w:pPr>
        <w:spacing w:line="360" w:lineRule="auto"/>
        <w:jc w:val="center"/>
        <w:outlineLvl w:val="2"/>
        <w:rPr>
          <w:rFonts w:ascii="Times New Roman" w:hAnsi="Times New Roman"/>
          <w:b/>
          <w:color w:val="000000" w:themeColor="text1"/>
          <w:sz w:val="28"/>
          <w:szCs w:val="28"/>
        </w:rPr>
      </w:pPr>
    </w:p>
    <w:p w:rsidR="002E6DD5" w:rsidRPr="00B734F4" w:rsidRDefault="00C06527" w:rsidP="004033F3">
      <w:pPr>
        <w:spacing w:line="360" w:lineRule="auto"/>
        <w:jc w:val="center"/>
        <w:outlineLvl w:val="2"/>
        <w:rPr>
          <w:rFonts w:ascii="Times New Roman" w:hAnsi="Times New Roman"/>
          <w:b/>
          <w:color w:val="000000" w:themeColor="text1"/>
          <w:sz w:val="28"/>
          <w:szCs w:val="28"/>
        </w:rPr>
      </w:pPr>
      <w:r w:rsidRPr="00B734F4">
        <w:rPr>
          <w:rFonts w:ascii="Times New Roman" w:hAnsi="Times New Roman"/>
          <w:b/>
          <w:color w:val="000000" w:themeColor="text1"/>
          <w:sz w:val="28"/>
          <w:szCs w:val="28"/>
        </w:rPr>
        <w:lastRenderedPageBreak/>
        <w:t xml:space="preserve">Статья 31. </w:t>
      </w:r>
      <w:r w:rsidR="002E6DD5" w:rsidRPr="00B734F4">
        <w:rPr>
          <w:rFonts w:ascii="Times New Roman" w:hAnsi="Times New Roman"/>
          <w:b/>
          <w:color w:val="000000" w:themeColor="text1"/>
          <w:sz w:val="28"/>
          <w:szCs w:val="28"/>
        </w:rPr>
        <w:t>Предельные параметры разрешенного строительства, реконструкции объектов капитального строительства в зонах сельскохозяйственного использования</w:t>
      </w:r>
    </w:p>
    <w:tbl>
      <w:tblPr>
        <w:tblW w:w="106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1E0"/>
      </w:tblPr>
      <w:tblGrid>
        <w:gridCol w:w="1136"/>
        <w:gridCol w:w="3969"/>
        <w:gridCol w:w="2409"/>
        <w:gridCol w:w="1559"/>
        <w:gridCol w:w="1562"/>
      </w:tblGrid>
      <w:tr w:rsidR="000E59EA" w:rsidRPr="00DF6DFF" w:rsidTr="00C87A84">
        <w:trPr>
          <w:cantSplit/>
          <w:trHeight w:val="20"/>
          <w:tblHeader/>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tcPr>
          <w:p w:rsidR="000E59EA" w:rsidRPr="00DF6DFF" w:rsidRDefault="000E59EA" w:rsidP="004033F3">
            <w:pPr>
              <w:autoSpaceDE w:val="0"/>
              <w:autoSpaceDN w:val="0"/>
              <w:adjustRightInd w:val="0"/>
              <w:spacing w:line="360" w:lineRule="auto"/>
              <w:jc w:val="center"/>
              <w:outlineLvl w:val="0"/>
              <w:rPr>
                <w:rFonts w:ascii="Times New Roman" w:eastAsia="Times New Roman" w:hAnsi="Times New Roman"/>
                <w:b/>
                <w:color w:val="000000" w:themeColor="text1"/>
              </w:rPr>
            </w:pPr>
          </w:p>
          <w:p w:rsidR="000E59EA" w:rsidRPr="00DF6DFF" w:rsidRDefault="000E59EA" w:rsidP="004033F3">
            <w:pPr>
              <w:autoSpaceDE w:val="0"/>
              <w:autoSpaceDN w:val="0"/>
              <w:adjustRightInd w:val="0"/>
              <w:spacing w:line="360" w:lineRule="auto"/>
              <w:jc w:val="center"/>
              <w:outlineLvl w:val="0"/>
              <w:rPr>
                <w:rFonts w:ascii="Times New Roman" w:hAnsi="Times New Roman"/>
                <w:b/>
                <w:color w:val="000000" w:themeColor="text1"/>
              </w:rPr>
            </w:pPr>
          </w:p>
          <w:p w:rsidR="000E59EA" w:rsidRPr="00DF6DFF" w:rsidRDefault="000E59EA" w:rsidP="004033F3">
            <w:pPr>
              <w:autoSpaceDE w:val="0"/>
              <w:autoSpaceDN w:val="0"/>
              <w:adjustRightInd w:val="0"/>
              <w:spacing w:line="360" w:lineRule="auto"/>
              <w:jc w:val="center"/>
              <w:outlineLvl w:val="0"/>
              <w:rPr>
                <w:rFonts w:ascii="Times New Roman" w:hAnsi="Times New Roman"/>
                <w:color w:val="000000" w:themeColor="text1"/>
                <w:lang w:eastAsia="ar-SA"/>
              </w:rPr>
            </w:pPr>
            <w:r w:rsidRPr="00DF6DFF">
              <w:rPr>
                <w:rFonts w:ascii="Times New Roman" w:hAnsi="Times New Roman"/>
                <w:b/>
                <w:color w:val="000000" w:themeColor="text1"/>
                <w:sz w:val="22"/>
                <w:szCs w:val="22"/>
              </w:rPr>
              <w:t>№ п/п</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rsidR="000E59EA" w:rsidRPr="00DF6DFF" w:rsidRDefault="000E59EA" w:rsidP="004033F3">
            <w:pPr>
              <w:autoSpaceDE w:val="0"/>
              <w:autoSpaceDN w:val="0"/>
              <w:adjustRightInd w:val="0"/>
              <w:spacing w:line="360" w:lineRule="auto"/>
              <w:jc w:val="center"/>
              <w:outlineLvl w:val="0"/>
              <w:rPr>
                <w:rFonts w:ascii="Times New Roman" w:hAnsi="Times New Roman"/>
                <w:b/>
                <w:color w:val="000000" w:themeColor="text1"/>
              </w:rPr>
            </w:pPr>
          </w:p>
          <w:p w:rsidR="000E59EA" w:rsidRPr="00DF6DFF" w:rsidRDefault="000E59EA" w:rsidP="004033F3">
            <w:pPr>
              <w:autoSpaceDE w:val="0"/>
              <w:autoSpaceDN w:val="0"/>
              <w:adjustRightInd w:val="0"/>
              <w:spacing w:line="360" w:lineRule="auto"/>
              <w:jc w:val="center"/>
              <w:outlineLvl w:val="0"/>
              <w:rPr>
                <w:rFonts w:ascii="Times New Roman" w:hAnsi="Times New Roman"/>
                <w:b/>
                <w:color w:val="000000" w:themeColor="text1"/>
              </w:rPr>
            </w:pPr>
          </w:p>
          <w:p w:rsidR="000E59EA" w:rsidRPr="00DF6DFF" w:rsidRDefault="000E59EA" w:rsidP="004033F3">
            <w:pPr>
              <w:autoSpaceDE w:val="0"/>
              <w:autoSpaceDN w:val="0"/>
              <w:adjustRightInd w:val="0"/>
              <w:spacing w:line="360" w:lineRule="auto"/>
              <w:jc w:val="center"/>
              <w:outlineLvl w:val="0"/>
              <w:rPr>
                <w:rFonts w:ascii="Times New Roman" w:hAnsi="Times New Roman"/>
                <w:b/>
                <w:color w:val="000000" w:themeColor="text1"/>
              </w:rPr>
            </w:pPr>
          </w:p>
          <w:p w:rsidR="000E59EA" w:rsidRPr="00DF6DFF" w:rsidRDefault="000E59EA" w:rsidP="004033F3">
            <w:pPr>
              <w:autoSpaceDE w:val="0"/>
              <w:autoSpaceDN w:val="0"/>
              <w:adjustRightInd w:val="0"/>
              <w:spacing w:line="360" w:lineRule="auto"/>
              <w:jc w:val="center"/>
              <w:outlineLvl w:val="0"/>
              <w:rPr>
                <w:rFonts w:ascii="Times New Roman" w:hAnsi="Times New Roman"/>
                <w:b/>
                <w:color w:val="000000" w:themeColor="text1"/>
                <w:lang w:eastAsia="ar-SA"/>
              </w:rPr>
            </w:pPr>
            <w:r w:rsidRPr="00DF6DFF">
              <w:rPr>
                <w:rFonts w:ascii="Times New Roman" w:hAnsi="Times New Roman"/>
                <w:b/>
                <w:color w:val="000000" w:themeColor="text1"/>
                <w:sz w:val="22"/>
                <w:szCs w:val="22"/>
              </w:rPr>
              <w:t>Наименование параметра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59EA" w:rsidRPr="00DF6DFF" w:rsidRDefault="000E59EA"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0E59EA" w:rsidRPr="00DF6DFF" w:rsidTr="00C87A84">
        <w:trPr>
          <w:cantSplit/>
          <w:trHeight w:val="20"/>
          <w:tblHeader/>
        </w:trPr>
        <w:tc>
          <w:tcPr>
            <w:tcW w:w="751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59EA" w:rsidRPr="00DF6DFF" w:rsidRDefault="000E59EA" w:rsidP="004033F3">
            <w:pPr>
              <w:autoSpaceDE w:val="0"/>
              <w:autoSpaceDN w:val="0"/>
              <w:adjustRightInd w:val="0"/>
              <w:spacing w:line="360" w:lineRule="auto"/>
              <w:outlineLvl w:val="0"/>
              <w:rPr>
                <w:rFonts w:ascii="Times New Roman" w:hAnsi="Times New Roman"/>
                <w:b/>
                <w:color w:val="000000" w:themeColor="text1"/>
              </w:rPr>
            </w:pPr>
          </w:p>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Times New Roman" w:hAnsi="Times New Roman"/>
                <w:b/>
                <w:color w:val="000000" w:themeColor="text1"/>
                <w:lang w:eastAsia="ar-SA"/>
              </w:rPr>
            </w:pPr>
            <w:r w:rsidRPr="00DF6DFF">
              <w:rPr>
                <w:rFonts w:ascii="Times New Roman" w:eastAsia="MS MinNew Roman" w:hAnsi="Times New Roman"/>
                <w:b/>
                <w:bCs/>
                <w:color w:val="000000" w:themeColor="text1"/>
                <w:sz w:val="22"/>
                <w:szCs w:val="22"/>
              </w:rPr>
              <w:t>Сх1</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eastAsia="MS MinNew Roman" w:hAnsi="Times New Roman"/>
                <w:b/>
                <w:bCs/>
                <w:color w:val="000000" w:themeColor="text1"/>
                <w:sz w:val="22"/>
                <w:szCs w:val="22"/>
              </w:rPr>
              <w:t>Сх2</w:t>
            </w:r>
          </w:p>
        </w:tc>
      </w:tr>
      <w:tr w:rsidR="000E59EA"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59EA" w:rsidRPr="00DF6DFF" w:rsidRDefault="000E59EA" w:rsidP="004033F3">
            <w:pPr>
              <w:pStyle w:val="af8"/>
              <w:numPr>
                <w:ilvl w:val="0"/>
                <w:numId w:val="14"/>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outlineLvl w:val="0"/>
              <w:rPr>
                <w:rFonts w:ascii="Times New Roman" w:hAnsi="Times New Roman"/>
                <w:b/>
                <w:color w:val="000000" w:themeColor="text1"/>
              </w:rPr>
            </w:pPr>
            <w:r w:rsidRPr="00DF6DFF">
              <w:rPr>
                <w:rFonts w:ascii="Times New Roman" w:hAnsi="Times New Roman"/>
                <w:bCs/>
                <w:color w:val="000000" w:themeColor="text1"/>
                <w:sz w:val="22"/>
                <w:szCs w:val="22"/>
              </w:rPr>
              <w:t>Минимальная площадь земельного участка для ведения огородничества, кв.м</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r w:rsidRPr="00DF6DFF">
              <w:rPr>
                <w:rFonts w:ascii="Times New Roman" w:eastAsiaTheme="minorHAnsi" w:hAnsi="Times New Roman"/>
                <w:color w:val="000000" w:themeColor="text1"/>
                <w:sz w:val="22"/>
                <w:szCs w:val="22"/>
                <w:lang w:eastAsia="en-US"/>
              </w:rPr>
              <w:t>13.1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600</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600</w:t>
            </w:r>
          </w:p>
        </w:tc>
      </w:tr>
      <w:tr w:rsidR="000E59EA"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59EA" w:rsidRPr="00DF6DFF" w:rsidRDefault="000E59EA" w:rsidP="004033F3">
            <w:pPr>
              <w:pStyle w:val="af8"/>
              <w:numPr>
                <w:ilvl w:val="0"/>
                <w:numId w:val="14"/>
              </w:numPr>
              <w:suppressAutoHyphens/>
              <w:autoSpaceDE w:val="0"/>
              <w:autoSpaceDN w:val="0"/>
              <w:adjustRightInd w:val="0"/>
              <w:spacing w:line="360" w:lineRule="auto"/>
              <w:jc w:val="center"/>
              <w:outlineLvl w:val="0"/>
              <w:rPr>
                <w:rFonts w:ascii="Times New Roman" w:eastAsia="Times New Roman" w:hAnsi="Times New Roman"/>
                <w:color w:val="000000" w:themeColor="text1"/>
                <w:lang w:eastAsia="ar-SA"/>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outlineLvl w:val="0"/>
              <w:rPr>
                <w:rFonts w:ascii="Times New Roman" w:hAnsi="Times New Roman"/>
                <w:b/>
                <w:color w:val="000000" w:themeColor="text1"/>
              </w:rPr>
            </w:pPr>
            <w:r w:rsidRPr="00DF6DFF">
              <w:rPr>
                <w:rFonts w:ascii="Times New Roman" w:hAnsi="Times New Roman"/>
                <w:bCs/>
                <w:color w:val="000000" w:themeColor="text1"/>
                <w:sz w:val="22"/>
                <w:szCs w:val="22"/>
              </w:rPr>
              <w:t>Минимальная площадь земельного участка для ведения садоводства, кв.м</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r w:rsidRPr="00DF6DFF">
              <w:rPr>
                <w:rFonts w:ascii="Times New Roman" w:eastAsiaTheme="minorHAnsi" w:hAnsi="Times New Roman"/>
                <w:color w:val="000000" w:themeColor="text1"/>
                <w:sz w:val="22"/>
                <w:szCs w:val="22"/>
                <w:lang w:eastAsia="en-US"/>
              </w:rPr>
              <w:t>13.2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200</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200</w:t>
            </w:r>
          </w:p>
        </w:tc>
      </w:tr>
      <w:tr w:rsidR="000E59EA"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59EA" w:rsidRPr="00DF6DFF" w:rsidRDefault="000E59EA" w:rsidP="004033F3">
            <w:pPr>
              <w:pStyle w:val="af8"/>
              <w:numPr>
                <w:ilvl w:val="0"/>
                <w:numId w:val="14"/>
              </w:numPr>
              <w:suppressAutoHyphens/>
              <w:autoSpaceDE w:val="0"/>
              <w:autoSpaceDN w:val="0"/>
              <w:adjustRightInd w:val="0"/>
              <w:spacing w:line="360" w:lineRule="auto"/>
              <w:jc w:val="center"/>
              <w:outlineLvl w:val="0"/>
              <w:rPr>
                <w:rFonts w:ascii="Times New Roman" w:eastAsia="Times New Roman" w:hAnsi="Times New Roman"/>
                <w:color w:val="000000" w:themeColor="text1"/>
                <w:lang w:eastAsia="ar-SA"/>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outlineLvl w:val="0"/>
              <w:rPr>
                <w:rFonts w:ascii="Times New Roman" w:hAnsi="Times New Roman"/>
                <w:b/>
                <w:color w:val="000000" w:themeColor="text1"/>
              </w:rPr>
            </w:pPr>
            <w:r w:rsidRPr="00DF6DFF">
              <w:rPr>
                <w:rFonts w:ascii="Times New Roman" w:hAnsi="Times New Roman"/>
                <w:bCs/>
                <w:color w:val="000000" w:themeColor="text1"/>
                <w:sz w:val="22"/>
                <w:szCs w:val="22"/>
              </w:rPr>
              <w:t>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1-2 настоящей таблицы, кв.м</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r w:rsidRPr="00DF6DFF">
              <w:rPr>
                <w:rFonts w:ascii="Times New Roman" w:eastAsiaTheme="minorHAnsi" w:hAnsi="Times New Roman"/>
                <w:color w:val="000000" w:themeColor="text1"/>
                <w:sz w:val="22"/>
                <w:szCs w:val="22"/>
                <w:lang w:eastAsia="en-US"/>
              </w:rPr>
              <w:t>1.0, 1.1, 1.2, 1.3, 1.4, 1.5, 1.6, 1.7, 1.8, 1.9, 1.10, 1.11, 1.12, 1.13, 1.14, 1.15, 1.16, 1.17, 1.18, 1.19, 1.20, 2.2,</w:t>
            </w:r>
            <w:r w:rsidR="00225CD6" w:rsidRPr="00DF6DFF">
              <w:rPr>
                <w:rFonts w:ascii="Times New Roman" w:eastAsiaTheme="minorHAnsi" w:hAnsi="Times New Roman"/>
                <w:color w:val="000000" w:themeColor="text1"/>
                <w:sz w:val="22"/>
                <w:szCs w:val="22"/>
                <w:lang w:eastAsia="en-US"/>
              </w:rPr>
              <w:t xml:space="preserve"> 2.7.1,</w:t>
            </w:r>
            <w:r w:rsidRPr="00DF6DFF">
              <w:rPr>
                <w:rFonts w:ascii="Times New Roman" w:eastAsiaTheme="minorHAnsi" w:hAnsi="Times New Roman"/>
                <w:color w:val="000000" w:themeColor="text1"/>
                <w:sz w:val="22"/>
                <w:szCs w:val="22"/>
                <w:lang w:eastAsia="en-US"/>
              </w:rPr>
              <w:t xml:space="preserve"> 3.1, 3.1.1, 3.1.2, 3.4.1, 3.9.1, 3.9.3, 3.10, 3.10.1, 3.10.2,</w:t>
            </w:r>
            <w:r w:rsidR="00225CD6" w:rsidRPr="00DF6DFF">
              <w:rPr>
                <w:rFonts w:ascii="Times New Roman" w:eastAsiaTheme="minorHAnsi" w:hAnsi="Times New Roman"/>
                <w:color w:val="000000" w:themeColor="text1"/>
                <w:sz w:val="22"/>
                <w:szCs w:val="22"/>
                <w:lang w:eastAsia="en-US"/>
              </w:rPr>
              <w:t xml:space="preserve"> 4.1,</w:t>
            </w:r>
            <w:r w:rsidRPr="00DF6DFF">
              <w:rPr>
                <w:rFonts w:ascii="Times New Roman" w:eastAsiaTheme="minorHAnsi" w:hAnsi="Times New Roman"/>
                <w:color w:val="000000" w:themeColor="text1"/>
                <w:sz w:val="22"/>
                <w:szCs w:val="22"/>
                <w:lang w:eastAsia="en-US"/>
              </w:rPr>
              <w:t xml:space="preserve"> 4.4,</w:t>
            </w:r>
            <w:r w:rsidR="00225CD6" w:rsidRPr="00DF6DFF">
              <w:rPr>
                <w:rFonts w:ascii="Times New Roman" w:eastAsiaTheme="minorHAnsi" w:hAnsi="Times New Roman"/>
                <w:color w:val="000000" w:themeColor="text1"/>
                <w:sz w:val="22"/>
                <w:szCs w:val="22"/>
                <w:lang w:eastAsia="en-US"/>
              </w:rPr>
              <w:t xml:space="preserve"> 4.6,</w:t>
            </w:r>
            <w:r w:rsidRPr="00DF6DFF">
              <w:rPr>
                <w:rFonts w:ascii="Times New Roman" w:eastAsiaTheme="minorHAnsi" w:hAnsi="Times New Roman"/>
                <w:color w:val="000000" w:themeColor="text1"/>
                <w:sz w:val="22"/>
                <w:szCs w:val="22"/>
                <w:lang w:eastAsia="en-US"/>
              </w:rPr>
              <w:t xml:space="preserve"> 4.9.1, 4.9.1.1, 5.2, 5.3, 6.9, 6.9.1, 6.12, 8.3, 9.1, 9.3, 11.0, 11.1, 11.2, 11.3, 12.0, 12.0.1, 12.0.2, 12.3, 13.0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1000</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1000</w:t>
            </w:r>
          </w:p>
        </w:tc>
      </w:tr>
      <w:tr w:rsidR="000E59EA"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59EA" w:rsidRPr="00DF6DFF" w:rsidRDefault="000E59EA" w:rsidP="004033F3">
            <w:pPr>
              <w:pStyle w:val="af8"/>
              <w:numPr>
                <w:ilvl w:val="0"/>
                <w:numId w:val="14"/>
              </w:numPr>
              <w:suppressAutoHyphens/>
              <w:autoSpaceDE w:val="0"/>
              <w:autoSpaceDN w:val="0"/>
              <w:adjustRightInd w:val="0"/>
              <w:spacing w:line="360" w:lineRule="auto"/>
              <w:jc w:val="center"/>
              <w:outlineLvl w:val="0"/>
              <w:rPr>
                <w:rFonts w:ascii="Times New Roman" w:eastAsia="Times New Roman" w:hAnsi="Times New Roman"/>
                <w:color w:val="000000" w:themeColor="text1"/>
                <w:lang w:eastAsia="ar-SA"/>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outlineLvl w:val="0"/>
              <w:rPr>
                <w:rFonts w:ascii="Times New Roman" w:hAnsi="Times New Roman"/>
                <w:b/>
                <w:color w:val="000000" w:themeColor="text1"/>
              </w:rPr>
            </w:pPr>
            <w:r w:rsidRPr="00DF6DFF">
              <w:rPr>
                <w:rFonts w:ascii="Times New Roman" w:hAnsi="Times New Roman"/>
                <w:bCs/>
                <w:color w:val="000000" w:themeColor="text1"/>
                <w:sz w:val="22"/>
                <w:szCs w:val="22"/>
              </w:rPr>
              <w:t>Максимальная площадь земельного участка для ведения огородничества, кв.м</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r w:rsidRPr="00DF6DFF">
              <w:rPr>
                <w:rFonts w:ascii="Times New Roman" w:eastAsiaTheme="minorHAnsi" w:hAnsi="Times New Roman"/>
                <w:color w:val="000000" w:themeColor="text1"/>
                <w:sz w:val="22"/>
                <w:szCs w:val="22"/>
                <w:lang w:eastAsia="en-US"/>
              </w:rPr>
              <w:t>13.1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3000</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3000</w:t>
            </w:r>
          </w:p>
        </w:tc>
      </w:tr>
      <w:tr w:rsidR="000E59EA"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59EA" w:rsidRPr="00DF6DFF" w:rsidRDefault="000E59EA" w:rsidP="004033F3">
            <w:pPr>
              <w:pStyle w:val="af8"/>
              <w:numPr>
                <w:ilvl w:val="0"/>
                <w:numId w:val="14"/>
              </w:numPr>
              <w:suppressAutoHyphens/>
              <w:autoSpaceDE w:val="0"/>
              <w:autoSpaceDN w:val="0"/>
              <w:adjustRightInd w:val="0"/>
              <w:spacing w:line="360" w:lineRule="auto"/>
              <w:jc w:val="center"/>
              <w:outlineLvl w:val="0"/>
              <w:rPr>
                <w:rFonts w:ascii="Times New Roman" w:eastAsia="Times New Roman" w:hAnsi="Times New Roman"/>
                <w:color w:val="000000" w:themeColor="text1"/>
                <w:lang w:eastAsia="ar-SA"/>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outlineLvl w:val="0"/>
              <w:rPr>
                <w:rFonts w:ascii="Times New Roman" w:hAnsi="Times New Roman"/>
                <w:b/>
                <w:color w:val="000000" w:themeColor="text1"/>
              </w:rPr>
            </w:pPr>
            <w:r w:rsidRPr="00DF6DFF">
              <w:rPr>
                <w:rFonts w:ascii="Times New Roman" w:hAnsi="Times New Roman"/>
                <w:bCs/>
                <w:color w:val="000000" w:themeColor="text1"/>
                <w:sz w:val="22"/>
                <w:szCs w:val="22"/>
              </w:rPr>
              <w:t>Максимальная площадь земельного участка для ведения садоводства, кв.м</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r w:rsidRPr="00DF6DFF">
              <w:rPr>
                <w:rFonts w:ascii="Times New Roman" w:eastAsiaTheme="minorHAnsi" w:hAnsi="Times New Roman"/>
                <w:color w:val="000000" w:themeColor="text1"/>
                <w:sz w:val="22"/>
                <w:szCs w:val="22"/>
                <w:lang w:eastAsia="en-US"/>
              </w:rPr>
              <w:t>13.2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3000</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59EA" w:rsidRPr="00DF6DFF" w:rsidRDefault="000E59EA"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3000</w:t>
            </w:r>
          </w:p>
        </w:tc>
      </w:tr>
      <w:tr w:rsidR="00225CD6"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25CD6" w:rsidRPr="00DF6DFF" w:rsidRDefault="00225CD6" w:rsidP="004033F3">
            <w:pPr>
              <w:pStyle w:val="af8"/>
              <w:numPr>
                <w:ilvl w:val="0"/>
                <w:numId w:val="14"/>
              </w:numPr>
              <w:suppressAutoHyphens/>
              <w:autoSpaceDE w:val="0"/>
              <w:autoSpaceDN w:val="0"/>
              <w:adjustRightInd w:val="0"/>
              <w:spacing w:line="360" w:lineRule="auto"/>
              <w:jc w:val="center"/>
              <w:outlineLvl w:val="0"/>
              <w:rPr>
                <w:rFonts w:ascii="Times New Roman" w:eastAsia="Times New Roman" w:hAnsi="Times New Roman"/>
                <w:color w:val="000000" w:themeColor="text1"/>
                <w:lang w:eastAsia="ar-SA"/>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5CD6" w:rsidRPr="00DF6DFF" w:rsidRDefault="00225CD6" w:rsidP="004033F3">
            <w:pPr>
              <w:autoSpaceDE w:val="0"/>
              <w:autoSpaceDN w:val="0"/>
              <w:adjustRightInd w:val="0"/>
              <w:spacing w:line="360" w:lineRule="auto"/>
              <w:outlineLvl w:val="0"/>
              <w:rPr>
                <w:rFonts w:ascii="Times New Roman" w:hAnsi="Times New Roman"/>
                <w:b/>
                <w:color w:val="000000" w:themeColor="text1"/>
              </w:rPr>
            </w:pPr>
            <w:r w:rsidRPr="00DF6DFF">
              <w:rPr>
                <w:rFonts w:ascii="Times New Roman" w:hAnsi="Times New Roman"/>
                <w:bCs/>
                <w:color w:val="000000" w:themeColor="text1"/>
                <w:sz w:val="22"/>
                <w:szCs w:val="22"/>
              </w:rPr>
              <w:t>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4-5 настоящей таблицы, кв.м</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5CD6" w:rsidRPr="00DF6DFF" w:rsidRDefault="00225CD6"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r w:rsidRPr="00DF6DFF">
              <w:rPr>
                <w:rFonts w:ascii="Times New Roman" w:eastAsiaTheme="minorHAnsi" w:hAnsi="Times New Roman"/>
                <w:color w:val="000000" w:themeColor="text1"/>
                <w:sz w:val="22"/>
                <w:szCs w:val="22"/>
                <w:lang w:eastAsia="en-US"/>
              </w:rPr>
              <w:t>1.0, 1.1, 1.2, 1.3, 1.4, 1.5, 1.6, 1.7, 1.8, 1.9, 1.10, 1.11, 1.12, 1.13, 1.14, 1.15, 1.16, 1.17, 1.18, 1.19, 1.20, 2.2, 2.7.1, 3.1, 3.1.1, 3.1.2, 3.4.1, 3.9.1, 3.9.3, 3.10, 3.10.1, 3.10.2, 4.1, 4.4, 4.6, 4.9.1, 4.9.1.1, 5.2, 5.3, 6.9, 6.9.1, 6.12, 8.3, 9.1, 9.3, 11.0, 11.1, 11.2, 11.3, 12.0, 12.0.1, 12.0.2, 12.3, 13.0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eastAsia="Times New Roman" w:hAnsi="Times New Roman"/>
                <w:color w:val="000000" w:themeColor="text1"/>
                <w:lang w:eastAsia="ar-SA"/>
              </w:rPr>
            </w:pPr>
            <w:r w:rsidRPr="00DF6DFF">
              <w:rPr>
                <w:rFonts w:ascii="Times New Roman" w:hAnsi="Times New Roman"/>
                <w:color w:val="000000" w:themeColor="text1"/>
                <w:sz w:val="22"/>
                <w:szCs w:val="22"/>
              </w:rPr>
              <w:t>20000</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50000</w:t>
            </w:r>
          </w:p>
        </w:tc>
      </w:tr>
      <w:tr w:rsidR="00225CD6"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25CD6" w:rsidRPr="00DF6DFF" w:rsidRDefault="00225CD6" w:rsidP="004033F3">
            <w:pPr>
              <w:pStyle w:val="af8"/>
              <w:numPr>
                <w:ilvl w:val="0"/>
                <w:numId w:val="14"/>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outlineLvl w:val="0"/>
              <w:rPr>
                <w:rFonts w:ascii="Times New Roman" w:hAnsi="Times New Roman"/>
                <w:color w:val="000000" w:themeColor="text1"/>
              </w:rPr>
            </w:pPr>
            <w:r w:rsidRPr="00DF6DFF">
              <w:rPr>
                <w:rFonts w:ascii="Times New Roman" w:eastAsia="MS MinNew Roman" w:hAnsi="Times New Roman"/>
                <w:bCs/>
                <w:color w:val="000000" w:themeColor="text1"/>
                <w:sz w:val="22"/>
                <w:szCs w:val="22"/>
              </w:rPr>
              <w:t>Предельная высота зданий, строений, сооружений, м</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225CD6" w:rsidRPr="00DF6DFF" w:rsidRDefault="00225CD6" w:rsidP="004033F3">
            <w:pPr>
              <w:autoSpaceDE w:val="0"/>
              <w:autoSpaceDN w:val="0"/>
              <w:adjustRightInd w:val="0"/>
              <w:spacing w:line="360" w:lineRule="auto"/>
              <w:jc w:val="center"/>
              <w:outlineLvl w:val="0"/>
              <w:rPr>
                <w:rFonts w:ascii="Times New Roman" w:eastAsia="MS MinNew Roman" w:hAnsi="Times New Roman"/>
                <w:b/>
                <w:bCs/>
                <w:color w:val="000000" w:themeColor="text1"/>
              </w:rPr>
            </w:pPr>
            <w:r w:rsidRPr="00DF6DFF">
              <w:rPr>
                <w:rFonts w:ascii="Times New Roman" w:eastAsiaTheme="minorHAnsi" w:hAnsi="Times New Roman"/>
                <w:color w:val="000000" w:themeColor="text1"/>
                <w:sz w:val="22"/>
                <w:szCs w:val="22"/>
                <w:lang w:eastAsia="en-US"/>
              </w:rPr>
              <w:t>1.0, 1.1, 1.2, 1.3, 1.4, 1.5, 1.6, 1.7, 1.8, 1.9, 1.10, 1.11, 1.12, 1.13, 1.14, 1.15, 1.16, 1.17, 1.18, 1.19, 1.20, 2.2, 2.7.1, 3.1, 3.1.1, 3.1.2, 3.4.1, 3.9.1, 3.9.3, 3.10, 3.10.1, 3.10.2, 4.1, 4.4, 4.6, 4.9.1, 4.9.1.1, 5.2, 5.3, 6.9, 6.9.1, 6.12, 8.3, 9.1, 9.3, 11.0, 11.1, 11.2, 11.3, 12.0, 12.0.1, 12.0.2, 12.3, 13.0, 13.1, 13.2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eastAsia="Times New Roman" w:hAnsi="Times New Roman"/>
                <w:color w:val="000000" w:themeColor="text1"/>
              </w:rPr>
            </w:pPr>
            <w:r w:rsidRPr="00DF6DFF">
              <w:rPr>
                <w:rFonts w:ascii="Times New Roman" w:eastAsia="MS MinNew Roman" w:hAnsi="Times New Roman"/>
                <w:color w:val="000000" w:themeColor="text1"/>
                <w:sz w:val="22"/>
                <w:szCs w:val="22"/>
              </w:rPr>
              <w:t>20</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20</w:t>
            </w:r>
          </w:p>
        </w:tc>
      </w:tr>
      <w:tr w:rsidR="00225CD6"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25CD6" w:rsidRPr="00DF6DFF" w:rsidRDefault="00225CD6" w:rsidP="004033F3">
            <w:pPr>
              <w:pStyle w:val="af8"/>
              <w:numPr>
                <w:ilvl w:val="0"/>
                <w:numId w:val="14"/>
              </w:numPr>
              <w:suppressAutoHyphens/>
              <w:autoSpaceDE w:val="0"/>
              <w:autoSpaceDN w:val="0"/>
              <w:adjustRightInd w:val="0"/>
              <w:spacing w:line="360" w:lineRule="auto"/>
              <w:jc w:val="center"/>
              <w:outlineLvl w:val="0"/>
              <w:rPr>
                <w:rFonts w:ascii="Times New Roman" w:eastAsia="Times New Roman" w:hAnsi="Times New Roman"/>
                <w:color w:val="000000" w:themeColor="text1"/>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5CD6" w:rsidRPr="00DF6DFF" w:rsidRDefault="00225CD6" w:rsidP="004033F3">
            <w:pPr>
              <w:autoSpaceDE w:val="0"/>
              <w:autoSpaceDN w:val="0"/>
              <w:adjustRightInd w:val="0"/>
              <w:spacing w:line="360" w:lineRule="auto"/>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Минимальный отступ от границ земельных участков до зданий, строений, сооружений, м</w:t>
            </w:r>
          </w:p>
        </w:tc>
        <w:tc>
          <w:tcPr>
            <w:tcW w:w="240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spacing w:line="360" w:lineRule="auto"/>
              <w:rPr>
                <w:rFonts w:ascii="Times New Roman" w:eastAsia="MS MinNew Roman" w:hAnsi="Times New Roman"/>
                <w:color w:val="000000" w:themeColor="text1"/>
                <w:lang w:eastAsia="ar-SA"/>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eastAsia="Times New Roman" w:hAnsi="Times New Roman"/>
                <w:color w:val="000000" w:themeColor="text1"/>
              </w:rPr>
            </w:pPr>
            <w:r w:rsidRPr="00DF6DFF">
              <w:rPr>
                <w:rFonts w:ascii="Times New Roman" w:hAnsi="Times New Roman"/>
                <w:color w:val="000000" w:themeColor="text1"/>
                <w:sz w:val="22"/>
                <w:szCs w:val="22"/>
              </w:rPr>
              <w:t>5</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MS MinNew Roman" w:hAnsi="Times New Roman"/>
                <w:color w:val="000000" w:themeColor="text1"/>
                <w:sz w:val="22"/>
                <w:szCs w:val="22"/>
              </w:rPr>
              <w:t>5</w:t>
            </w:r>
          </w:p>
        </w:tc>
      </w:tr>
      <w:tr w:rsidR="00225CD6"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25CD6" w:rsidRPr="00DF6DFF" w:rsidRDefault="00225CD6" w:rsidP="004033F3">
            <w:pPr>
              <w:pStyle w:val="af8"/>
              <w:numPr>
                <w:ilvl w:val="0"/>
                <w:numId w:val="14"/>
              </w:numPr>
              <w:suppressAutoHyphens/>
              <w:autoSpaceDE w:val="0"/>
              <w:autoSpaceDN w:val="0"/>
              <w:adjustRightInd w:val="0"/>
              <w:spacing w:line="360" w:lineRule="auto"/>
              <w:jc w:val="center"/>
              <w:outlineLvl w:val="0"/>
              <w:rPr>
                <w:rFonts w:ascii="Times New Roman" w:eastAsia="Times New Roman" w:hAnsi="Times New Roman"/>
                <w:color w:val="000000" w:themeColor="text1"/>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outlineLvl w:val="0"/>
              <w:rPr>
                <w:rFonts w:ascii="Times New Roman" w:hAnsi="Times New Roman"/>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w:t>
            </w:r>
          </w:p>
        </w:tc>
        <w:tc>
          <w:tcPr>
            <w:tcW w:w="240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spacing w:line="360" w:lineRule="auto"/>
              <w:rPr>
                <w:rFonts w:ascii="Times New Roman" w:eastAsia="MS MinNew Roman" w:hAnsi="Times New Roman"/>
                <w:color w:val="000000" w:themeColor="text1"/>
                <w:lang w:eastAsia="ar-SA"/>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r>
      <w:tr w:rsidR="00225CD6" w:rsidRPr="00DF6DFF" w:rsidTr="00C87A84">
        <w:trPr>
          <w:cantSplit/>
          <w:trHeight w:val="20"/>
        </w:trPr>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25CD6" w:rsidRPr="00DF6DFF" w:rsidRDefault="00225CD6" w:rsidP="004033F3">
            <w:pPr>
              <w:pStyle w:val="af8"/>
              <w:numPr>
                <w:ilvl w:val="0"/>
                <w:numId w:val="14"/>
              </w:numPr>
              <w:suppressAutoHyphens/>
              <w:autoSpaceDE w:val="0"/>
              <w:autoSpaceDN w:val="0"/>
              <w:adjustRightInd w:val="0"/>
              <w:spacing w:line="360" w:lineRule="auto"/>
              <w:jc w:val="center"/>
              <w:outlineLvl w:val="0"/>
              <w:rPr>
                <w:rFonts w:ascii="Times New Roman" w:hAnsi="Times New Roman"/>
                <w:color w:val="000000" w:themeColor="text1"/>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5CD6" w:rsidRPr="00DF6DFF" w:rsidRDefault="00225CD6" w:rsidP="004033F3">
            <w:pPr>
              <w:spacing w:line="360" w:lineRule="auto"/>
              <w:jc w:val="both"/>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Максимальная высота капитальных ограждений земельных участков, м</w:t>
            </w:r>
          </w:p>
        </w:tc>
        <w:tc>
          <w:tcPr>
            <w:tcW w:w="240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spacing w:line="360" w:lineRule="auto"/>
              <w:rPr>
                <w:rFonts w:ascii="Times New Roman" w:eastAsia="MS MinNew Roman" w:hAnsi="Times New Roman"/>
                <w:color w:val="000000" w:themeColor="text1"/>
                <w:lang w:eastAsia="ar-SA"/>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eastAsia="Times New Roman" w:hAnsi="Times New Roman"/>
                <w:color w:val="000000" w:themeColor="text1"/>
                <w:lang w:eastAsia="ar-SA"/>
              </w:rPr>
            </w:pPr>
            <w:r w:rsidRPr="00DF6DFF">
              <w:rPr>
                <w:rFonts w:ascii="Times New Roman" w:hAnsi="Times New Roman"/>
                <w:color w:val="000000" w:themeColor="text1"/>
                <w:sz w:val="22"/>
                <w:szCs w:val="22"/>
              </w:rPr>
              <w:t>2</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25CD6" w:rsidRPr="00DF6DFF" w:rsidRDefault="00225CD6"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w:t>
            </w:r>
          </w:p>
        </w:tc>
      </w:tr>
    </w:tbl>
    <w:p w:rsidR="002E6DD5" w:rsidRPr="00DF6DFF" w:rsidRDefault="002E6DD5" w:rsidP="004033F3">
      <w:pPr>
        <w:spacing w:line="360" w:lineRule="auto"/>
        <w:rPr>
          <w:rFonts w:ascii="Times New Roman" w:hAnsi="Times New Roman"/>
          <w:color w:val="000000" w:themeColor="text1"/>
          <w:sz w:val="28"/>
          <w:szCs w:val="28"/>
        </w:rPr>
      </w:pPr>
    </w:p>
    <w:p w:rsidR="002E6DD5" w:rsidRPr="00B734F4" w:rsidRDefault="00C06527" w:rsidP="004033F3">
      <w:pPr>
        <w:spacing w:line="360" w:lineRule="auto"/>
        <w:jc w:val="center"/>
        <w:outlineLvl w:val="2"/>
        <w:rPr>
          <w:rFonts w:ascii="Times New Roman" w:hAnsi="Times New Roman"/>
          <w:b/>
          <w:color w:val="000000" w:themeColor="text1"/>
          <w:sz w:val="28"/>
          <w:szCs w:val="28"/>
        </w:rPr>
      </w:pPr>
      <w:r w:rsidRPr="00B734F4">
        <w:rPr>
          <w:rFonts w:ascii="Times New Roman" w:hAnsi="Times New Roman"/>
          <w:b/>
          <w:color w:val="000000" w:themeColor="text1"/>
          <w:sz w:val="28"/>
          <w:szCs w:val="28"/>
        </w:rPr>
        <w:lastRenderedPageBreak/>
        <w:t xml:space="preserve">Статья 32. </w:t>
      </w:r>
      <w:r w:rsidR="002E6DD5" w:rsidRPr="00B734F4">
        <w:rPr>
          <w:rFonts w:ascii="Times New Roman" w:hAnsi="Times New Roman"/>
          <w:b/>
          <w:color w:val="000000" w:themeColor="text1"/>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 в зонах рекреационного назначения</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1E0"/>
      </w:tblPr>
      <w:tblGrid>
        <w:gridCol w:w="709"/>
        <w:gridCol w:w="3684"/>
        <w:gridCol w:w="2126"/>
        <w:gridCol w:w="4113"/>
      </w:tblGrid>
      <w:tr w:rsidR="00C87A84" w:rsidRPr="00DF6DFF" w:rsidTr="00C87A84">
        <w:trPr>
          <w:cantSplit/>
          <w:trHeight w:val="90"/>
          <w:tblHead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87A84" w:rsidRPr="00DF6DFF" w:rsidRDefault="00C87A84" w:rsidP="004033F3">
            <w:pPr>
              <w:autoSpaceDE w:val="0"/>
              <w:autoSpaceDN w:val="0"/>
              <w:adjustRightInd w:val="0"/>
              <w:spacing w:line="360" w:lineRule="auto"/>
              <w:jc w:val="center"/>
              <w:outlineLvl w:val="0"/>
              <w:rPr>
                <w:rFonts w:ascii="Times New Roman" w:eastAsia="Times New Roman" w:hAnsi="Times New Roman"/>
                <w:b/>
                <w:color w:val="000000" w:themeColor="text1"/>
              </w:rPr>
            </w:pPr>
          </w:p>
          <w:p w:rsidR="00C87A84" w:rsidRPr="00DF6DFF" w:rsidRDefault="00C87A84" w:rsidP="004033F3">
            <w:pPr>
              <w:autoSpaceDE w:val="0"/>
              <w:autoSpaceDN w:val="0"/>
              <w:adjustRightInd w:val="0"/>
              <w:spacing w:line="360" w:lineRule="auto"/>
              <w:jc w:val="center"/>
              <w:outlineLvl w:val="0"/>
              <w:rPr>
                <w:rFonts w:ascii="Times New Roman" w:hAnsi="Times New Roman"/>
                <w:color w:val="000000" w:themeColor="text1"/>
                <w:lang w:eastAsia="ar-SA"/>
              </w:rPr>
            </w:pPr>
            <w:r w:rsidRPr="00DF6DFF">
              <w:rPr>
                <w:rFonts w:ascii="Times New Roman" w:hAnsi="Times New Roman"/>
                <w:b/>
                <w:color w:val="000000" w:themeColor="text1"/>
                <w:sz w:val="22"/>
                <w:szCs w:val="22"/>
              </w:rPr>
              <w:t>№ п/п</w:t>
            </w:r>
          </w:p>
        </w:tc>
        <w:tc>
          <w:tcPr>
            <w:tcW w:w="3684" w:type="dxa"/>
            <w:tcBorders>
              <w:top w:val="single" w:sz="4" w:space="0" w:color="auto"/>
              <w:left w:val="single" w:sz="4" w:space="0" w:color="auto"/>
              <w:bottom w:val="single" w:sz="4" w:space="0" w:color="auto"/>
              <w:right w:val="single" w:sz="4" w:space="0" w:color="auto"/>
            </w:tcBorders>
            <w:shd w:val="clear" w:color="auto" w:fill="FFFFFF" w:themeFill="background1"/>
          </w:tcPr>
          <w:p w:rsidR="00C87A84" w:rsidRPr="00DF6DFF" w:rsidRDefault="00C87A84" w:rsidP="004033F3">
            <w:pPr>
              <w:autoSpaceDE w:val="0"/>
              <w:autoSpaceDN w:val="0"/>
              <w:adjustRightInd w:val="0"/>
              <w:spacing w:line="360" w:lineRule="auto"/>
              <w:jc w:val="center"/>
              <w:outlineLvl w:val="0"/>
              <w:rPr>
                <w:rFonts w:ascii="Times New Roman" w:hAnsi="Times New Roman"/>
                <w:b/>
                <w:color w:val="000000" w:themeColor="text1"/>
              </w:rPr>
            </w:pPr>
          </w:p>
          <w:p w:rsidR="00C87A84" w:rsidRPr="00DF6DFF" w:rsidRDefault="00C87A84" w:rsidP="004033F3">
            <w:pPr>
              <w:autoSpaceDE w:val="0"/>
              <w:autoSpaceDN w:val="0"/>
              <w:adjustRightInd w:val="0"/>
              <w:spacing w:line="360" w:lineRule="auto"/>
              <w:jc w:val="center"/>
              <w:outlineLvl w:val="0"/>
              <w:rPr>
                <w:rFonts w:ascii="Times New Roman" w:hAnsi="Times New Roman"/>
                <w:b/>
                <w:color w:val="000000" w:themeColor="text1"/>
              </w:rPr>
            </w:pPr>
          </w:p>
          <w:p w:rsidR="00C87A84" w:rsidRPr="00DF6DFF" w:rsidRDefault="00C87A84" w:rsidP="004033F3">
            <w:pPr>
              <w:autoSpaceDE w:val="0"/>
              <w:autoSpaceDN w:val="0"/>
              <w:adjustRightInd w:val="0"/>
              <w:spacing w:line="360" w:lineRule="auto"/>
              <w:jc w:val="center"/>
              <w:outlineLvl w:val="0"/>
              <w:rPr>
                <w:rFonts w:ascii="Times New Roman" w:hAnsi="Times New Roman"/>
                <w:b/>
                <w:color w:val="000000" w:themeColor="text1"/>
              </w:rPr>
            </w:pPr>
          </w:p>
          <w:p w:rsidR="00C87A84" w:rsidRPr="00DF6DFF" w:rsidRDefault="00C87A84" w:rsidP="004033F3">
            <w:pPr>
              <w:autoSpaceDE w:val="0"/>
              <w:autoSpaceDN w:val="0"/>
              <w:adjustRightInd w:val="0"/>
              <w:spacing w:line="360" w:lineRule="auto"/>
              <w:jc w:val="center"/>
              <w:outlineLvl w:val="0"/>
              <w:rPr>
                <w:rFonts w:ascii="Times New Roman" w:hAnsi="Times New Roman"/>
                <w:b/>
                <w:color w:val="000000" w:themeColor="text1"/>
                <w:lang w:eastAsia="ar-SA"/>
              </w:rPr>
            </w:pPr>
            <w:r w:rsidRPr="00DF6DFF">
              <w:rPr>
                <w:rFonts w:ascii="Times New Roman" w:hAnsi="Times New Roman"/>
                <w:b/>
                <w:color w:val="000000" w:themeColor="text1"/>
                <w:sz w:val="22"/>
                <w:szCs w:val="22"/>
              </w:rPr>
              <w:t>Наименование параметра</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87A84" w:rsidRPr="00DF6DFF" w:rsidRDefault="00C87A84" w:rsidP="004033F3">
            <w:pPr>
              <w:spacing w:line="360" w:lineRule="auto"/>
              <w:jc w:val="center"/>
              <w:rPr>
                <w:rFonts w:ascii="Times New Roman" w:hAnsi="Times New Roman"/>
                <w:b/>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87A84" w:rsidRPr="00DF6DFF" w:rsidRDefault="00C87A84"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0E68FB" w:rsidRPr="00DF6DFF" w:rsidTr="00D82199">
        <w:trPr>
          <w:cantSplit/>
          <w:trHeight w:val="90"/>
          <w:tblHeader/>
        </w:trPr>
        <w:tc>
          <w:tcPr>
            <w:tcW w:w="651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68FB" w:rsidRPr="00DF6DFF" w:rsidRDefault="000E68FB" w:rsidP="004033F3">
            <w:pPr>
              <w:autoSpaceDE w:val="0"/>
              <w:autoSpaceDN w:val="0"/>
              <w:adjustRightInd w:val="0"/>
              <w:spacing w:line="360" w:lineRule="auto"/>
              <w:jc w:val="center"/>
              <w:outlineLvl w:val="0"/>
              <w:rPr>
                <w:rFonts w:ascii="Times New Roman" w:hAnsi="Times New Roman"/>
                <w:b/>
                <w:color w:val="000000" w:themeColor="text1"/>
                <w:lang w:eastAsia="ar-SA"/>
              </w:rPr>
            </w:pPr>
          </w:p>
          <w:p w:rsidR="000E68FB" w:rsidRPr="00DF6DFF" w:rsidRDefault="000E68FB" w:rsidP="004033F3">
            <w:pPr>
              <w:autoSpaceDE w:val="0"/>
              <w:autoSpaceDN w:val="0"/>
              <w:adjustRightInd w:val="0"/>
              <w:spacing w:line="360" w:lineRule="auto"/>
              <w:jc w:val="center"/>
              <w:outlineLvl w:val="0"/>
              <w:rPr>
                <w:rFonts w:ascii="Times New Roman" w:hAnsi="Times New Roman"/>
                <w:b/>
                <w:color w:val="000000" w:themeColor="text1"/>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b/>
                <w:color w:val="000000" w:themeColor="text1"/>
              </w:rPr>
            </w:pPr>
            <w:r w:rsidRPr="00DF6DFF">
              <w:rPr>
                <w:rFonts w:ascii="Times New Roman" w:hAnsi="Times New Roman"/>
                <w:b/>
                <w:color w:val="000000" w:themeColor="text1"/>
                <w:sz w:val="22"/>
                <w:szCs w:val="22"/>
              </w:rPr>
              <w:t>Р1</w:t>
            </w:r>
          </w:p>
        </w:tc>
      </w:tr>
      <w:tr w:rsidR="000E68FB" w:rsidRPr="00DF6DFF" w:rsidTr="00D82199">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w:t>
            </w:r>
          </w:p>
        </w:tc>
        <w:tc>
          <w:tcPr>
            <w:tcW w:w="36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Предельная высота зданий, строений, сооружений, м</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0E68FB" w:rsidRPr="00DF6DFF" w:rsidRDefault="00EB4E79" w:rsidP="004033F3">
            <w:pPr>
              <w:autoSpaceDE w:val="0"/>
              <w:autoSpaceDN w:val="0"/>
              <w:adjustRightInd w:val="0"/>
              <w:spacing w:line="360" w:lineRule="auto"/>
              <w:jc w:val="center"/>
              <w:outlineLvl w:val="0"/>
              <w:rPr>
                <w:rFonts w:ascii="Times New Roman" w:eastAsia="MS MinNew Roman" w:hAnsi="Times New Roman"/>
                <w:color w:val="000000" w:themeColor="text1"/>
              </w:rPr>
            </w:pPr>
            <w:r w:rsidRPr="00DF6DFF">
              <w:rPr>
                <w:rFonts w:ascii="Times New Roman" w:eastAsiaTheme="minorHAnsi" w:hAnsi="Times New Roman"/>
                <w:color w:val="000000" w:themeColor="text1"/>
                <w:sz w:val="22"/>
                <w:szCs w:val="22"/>
                <w:lang w:eastAsia="en-US"/>
              </w:rPr>
              <w:t xml:space="preserve">3.6.2, 5.1.3, 5.2, 9.0, 9.1, 9.3, 11.0, 11.1, 11.2, 11.3, 12.0, 12.0.1, 12.0.2, </w:t>
            </w:r>
            <w:r w:rsidRPr="00DF6DFF">
              <w:rPr>
                <w:rFonts w:ascii="Times New Roman" w:eastAsiaTheme="minorHAnsi" w:hAnsi="Times New Roman"/>
                <w:bCs/>
                <w:color w:val="000000" w:themeColor="text1"/>
                <w:sz w:val="22"/>
                <w:szCs w:val="22"/>
                <w:lang w:eastAsia="en-US"/>
              </w:rPr>
              <w:t xml:space="preserve">3.6.3, </w:t>
            </w:r>
            <w:r w:rsidRPr="00DF6DFF">
              <w:rPr>
                <w:rFonts w:ascii="Times New Roman" w:eastAsiaTheme="minorHAnsi" w:hAnsi="Times New Roman"/>
                <w:color w:val="000000" w:themeColor="text1"/>
                <w:sz w:val="22"/>
                <w:szCs w:val="22"/>
                <w:lang w:eastAsia="en-US"/>
              </w:rPr>
              <w:t xml:space="preserve">3.9.1, 4.4, 4.6, 4.7, </w:t>
            </w:r>
            <w:r w:rsidRPr="00DF6DFF">
              <w:rPr>
                <w:rFonts w:ascii="Times New Roman" w:hAnsi="Times New Roman"/>
                <w:color w:val="000000" w:themeColor="text1"/>
                <w:sz w:val="22"/>
                <w:szCs w:val="22"/>
              </w:rPr>
              <w:t xml:space="preserve">5.0, </w:t>
            </w:r>
            <w:r w:rsidRPr="00DF6DFF">
              <w:rPr>
                <w:rFonts w:ascii="Times New Roman" w:eastAsiaTheme="minorHAnsi" w:hAnsi="Times New Roman"/>
                <w:color w:val="000000" w:themeColor="text1"/>
                <w:sz w:val="22"/>
                <w:szCs w:val="22"/>
                <w:lang w:eastAsia="en-US"/>
              </w:rPr>
              <w:t>5.1, 5.2.1, 5.3</w:t>
            </w: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eastAsia="MS MinNew Roman" w:hAnsi="Times New Roman"/>
                <w:color w:val="000000" w:themeColor="text1"/>
                <w:sz w:val="22"/>
                <w:szCs w:val="22"/>
              </w:rPr>
              <w:t>10</w:t>
            </w:r>
          </w:p>
        </w:tc>
      </w:tr>
      <w:tr w:rsidR="000E68FB" w:rsidRPr="00DF6DFF" w:rsidTr="00D82199">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2.</w:t>
            </w:r>
          </w:p>
        </w:tc>
        <w:tc>
          <w:tcPr>
            <w:tcW w:w="36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Минимальная площадь земельного участка, кв.м</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spacing w:line="360" w:lineRule="auto"/>
              <w:rPr>
                <w:rFonts w:ascii="Times New Roman" w:eastAsia="MS MinNew Roman" w:hAnsi="Times New Roman"/>
                <w:color w:val="000000" w:themeColor="text1"/>
                <w:lang w:eastAsia="ar-SA"/>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1000</w:t>
            </w:r>
          </w:p>
        </w:tc>
      </w:tr>
      <w:tr w:rsidR="000E68FB" w:rsidRPr="00DF6DFF" w:rsidTr="00D82199">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3.</w:t>
            </w:r>
          </w:p>
        </w:tc>
        <w:tc>
          <w:tcPr>
            <w:tcW w:w="36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E68FB" w:rsidRPr="00DF6DFF" w:rsidRDefault="000E68FB"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hAnsi="Times New Roman"/>
                <w:bCs/>
                <w:color w:val="000000" w:themeColor="text1"/>
                <w:sz w:val="22"/>
                <w:szCs w:val="22"/>
              </w:rPr>
              <w:t>Максимальная площадь земельного участка, кв.м</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spacing w:line="360" w:lineRule="auto"/>
              <w:rPr>
                <w:rFonts w:ascii="Times New Roman" w:eastAsia="MS MinNew Roman" w:hAnsi="Times New Roman"/>
                <w:color w:val="000000" w:themeColor="text1"/>
                <w:lang w:eastAsia="ar-SA"/>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Не подлежит установлению</w:t>
            </w:r>
          </w:p>
        </w:tc>
      </w:tr>
      <w:tr w:rsidR="000E68FB" w:rsidRPr="00DF6DFF" w:rsidTr="00D82199">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5.</w:t>
            </w:r>
          </w:p>
        </w:tc>
        <w:tc>
          <w:tcPr>
            <w:tcW w:w="36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процент застройки, без учета площади твердых покрытий, в границах земельного участка, %</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spacing w:line="360" w:lineRule="auto"/>
              <w:rPr>
                <w:rFonts w:ascii="Times New Roman" w:eastAsia="MS MinNew Roman" w:hAnsi="Times New Roman"/>
                <w:color w:val="000000" w:themeColor="text1"/>
                <w:lang w:eastAsia="ar-SA"/>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eastAsia="MS MinNew Roman" w:hAnsi="Times New Roman"/>
                <w:color w:val="000000" w:themeColor="text1"/>
                <w:sz w:val="22"/>
                <w:szCs w:val="22"/>
              </w:rPr>
              <w:t>10</w:t>
            </w:r>
          </w:p>
        </w:tc>
      </w:tr>
      <w:tr w:rsidR="000E68FB" w:rsidRPr="00DF6DFF" w:rsidTr="00D82199">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hAnsi="Times New Roman"/>
                <w:color w:val="000000" w:themeColor="text1"/>
                <w:sz w:val="22"/>
                <w:szCs w:val="22"/>
              </w:rPr>
              <w:t>6.</w:t>
            </w:r>
          </w:p>
        </w:tc>
        <w:tc>
          <w:tcPr>
            <w:tcW w:w="36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Минимальный отступ от границ земельных участков до зданий, строений, сооружений, м</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spacing w:line="360" w:lineRule="auto"/>
              <w:rPr>
                <w:rFonts w:ascii="Times New Roman" w:eastAsia="MS MinNew Roman" w:hAnsi="Times New Roman"/>
                <w:color w:val="000000" w:themeColor="text1"/>
                <w:lang w:eastAsia="ar-SA"/>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E68FB" w:rsidRPr="00DF6DFF" w:rsidRDefault="000E68FB" w:rsidP="004033F3">
            <w:pPr>
              <w:autoSpaceDE w:val="0"/>
              <w:autoSpaceDN w:val="0"/>
              <w:adjustRightInd w:val="0"/>
              <w:spacing w:line="360" w:lineRule="auto"/>
              <w:jc w:val="center"/>
              <w:outlineLvl w:val="0"/>
              <w:rPr>
                <w:rFonts w:ascii="Times New Roman" w:hAnsi="Times New Roman"/>
                <w:color w:val="000000" w:themeColor="text1"/>
              </w:rPr>
            </w:pPr>
            <w:r w:rsidRPr="00DF6DFF">
              <w:rPr>
                <w:rFonts w:ascii="Times New Roman" w:eastAsia="MS MinNew Roman" w:hAnsi="Times New Roman"/>
                <w:color w:val="000000" w:themeColor="text1"/>
                <w:sz w:val="22"/>
                <w:szCs w:val="22"/>
              </w:rPr>
              <w:t>1</w:t>
            </w:r>
          </w:p>
        </w:tc>
      </w:tr>
    </w:tbl>
    <w:p w:rsidR="00D766D5" w:rsidRPr="00DF6DFF" w:rsidRDefault="00D766D5" w:rsidP="004033F3">
      <w:pPr>
        <w:spacing w:line="360" w:lineRule="auto"/>
        <w:jc w:val="both"/>
        <w:rPr>
          <w:rFonts w:ascii="Times New Roman" w:hAnsi="Times New Roman"/>
          <w:b/>
          <w:color w:val="000000" w:themeColor="text1"/>
        </w:rPr>
      </w:pPr>
    </w:p>
    <w:p w:rsidR="00C87A84" w:rsidRPr="00DF6DFF" w:rsidRDefault="00C87A84" w:rsidP="004033F3">
      <w:pPr>
        <w:spacing w:line="360" w:lineRule="auto"/>
        <w:jc w:val="both"/>
        <w:rPr>
          <w:rFonts w:ascii="Times New Roman" w:hAnsi="Times New Roman"/>
          <w:b/>
          <w:color w:val="000000" w:themeColor="text1"/>
        </w:rPr>
      </w:pPr>
    </w:p>
    <w:p w:rsidR="00C87A84" w:rsidRPr="00DF6DFF" w:rsidRDefault="00C87A84" w:rsidP="004033F3">
      <w:pPr>
        <w:spacing w:line="360" w:lineRule="auto"/>
        <w:jc w:val="both"/>
        <w:rPr>
          <w:rFonts w:ascii="Times New Roman" w:hAnsi="Times New Roman"/>
          <w:b/>
          <w:color w:val="000000" w:themeColor="text1"/>
        </w:rPr>
      </w:pPr>
    </w:p>
    <w:p w:rsidR="00C87A84" w:rsidRPr="00DF6DFF" w:rsidRDefault="00C87A84" w:rsidP="004033F3">
      <w:pPr>
        <w:spacing w:line="360" w:lineRule="auto"/>
        <w:jc w:val="both"/>
        <w:rPr>
          <w:rFonts w:ascii="Times New Roman" w:hAnsi="Times New Roman"/>
          <w:b/>
          <w:color w:val="000000" w:themeColor="text1"/>
        </w:rPr>
      </w:pPr>
    </w:p>
    <w:p w:rsidR="00C87A84" w:rsidRPr="00DF6DFF" w:rsidRDefault="00C87A84" w:rsidP="004033F3">
      <w:pPr>
        <w:spacing w:line="360" w:lineRule="auto"/>
        <w:jc w:val="both"/>
        <w:rPr>
          <w:rFonts w:ascii="Times New Roman" w:hAnsi="Times New Roman"/>
          <w:b/>
          <w:color w:val="000000" w:themeColor="text1"/>
        </w:rPr>
      </w:pPr>
    </w:p>
    <w:p w:rsidR="00D766D5" w:rsidRPr="00B734F4" w:rsidRDefault="00D766D5" w:rsidP="004033F3">
      <w:pPr>
        <w:pStyle w:val="3"/>
        <w:spacing w:line="360" w:lineRule="auto"/>
        <w:jc w:val="center"/>
        <w:rPr>
          <w:b/>
          <w:sz w:val="28"/>
          <w:szCs w:val="28"/>
        </w:rPr>
      </w:pPr>
      <w:r w:rsidRPr="00B734F4">
        <w:rPr>
          <w:b/>
          <w:sz w:val="28"/>
          <w:szCs w:val="28"/>
        </w:rPr>
        <w:lastRenderedPageBreak/>
        <w:t>Статья 32.1. Предельные размеры земельных участков и предельные параметры разрешенного строительства, реконструкции объектов капитального строительства в зонах специального назначения</w:t>
      </w:r>
    </w:p>
    <w:tbl>
      <w:tblPr>
        <w:tblW w:w="1048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685"/>
        <w:gridCol w:w="2692"/>
        <w:gridCol w:w="3541"/>
      </w:tblGrid>
      <w:tr w:rsidR="00C87A84" w:rsidRPr="00DF6DFF" w:rsidTr="00C87A84">
        <w:trPr>
          <w:tblHeader/>
        </w:trPr>
        <w:tc>
          <w:tcPr>
            <w:tcW w:w="56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spacing w:line="360" w:lineRule="auto"/>
              <w:jc w:val="center"/>
              <w:rPr>
                <w:rFonts w:ascii="Times New Roman" w:eastAsia="Times New Roman" w:hAnsi="Times New Roman"/>
                <w:b/>
                <w:bCs/>
                <w:color w:val="000000" w:themeColor="text1"/>
              </w:rPr>
            </w:pPr>
          </w:p>
          <w:p w:rsidR="00C87A84" w:rsidRPr="00DF6DFF" w:rsidRDefault="00C87A84" w:rsidP="004033F3">
            <w:pPr>
              <w:spacing w:line="360" w:lineRule="auto"/>
              <w:jc w:val="center"/>
              <w:rPr>
                <w:rFonts w:ascii="Times New Roman" w:hAnsi="Times New Roman"/>
                <w:b/>
                <w:bCs/>
                <w:color w:val="000000" w:themeColor="text1"/>
              </w:rPr>
            </w:pPr>
          </w:p>
          <w:p w:rsidR="00C87A84" w:rsidRPr="00DF6DFF" w:rsidRDefault="00C87A84" w:rsidP="004033F3">
            <w:pPr>
              <w:spacing w:line="360" w:lineRule="auto"/>
              <w:jc w:val="center"/>
              <w:rPr>
                <w:rFonts w:ascii="Times New Roman" w:eastAsia="MS MinNew Roman" w:hAnsi="Times New Roman"/>
                <w:b/>
                <w:bCs/>
                <w:color w:val="000000" w:themeColor="text1"/>
              </w:rPr>
            </w:pPr>
            <w:r w:rsidRPr="00DF6DFF">
              <w:rPr>
                <w:rFonts w:ascii="Times New Roman" w:hAnsi="Times New Roman"/>
                <w:b/>
                <w:bCs/>
                <w:color w:val="000000" w:themeColor="text1"/>
                <w:sz w:val="22"/>
                <w:szCs w:val="22"/>
              </w:rPr>
              <w:t>№ п/п</w:t>
            </w:r>
          </w:p>
        </w:tc>
        <w:tc>
          <w:tcPr>
            <w:tcW w:w="368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spacing w:line="360" w:lineRule="auto"/>
              <w:jc w:val="center"/>
              <w:rPr>
                <w:rFonts w:ascii="Times New Roman" w:eastAsia="Times New Roman" w:hAnsi="Times New Roman"/>
                <w:b/>
                <w:bCs/>
                <w:color w:val="000000" w:themeColor="text1"/>
              </w:rPr>
            </w:pPr>
          </w:p>
          <w:p w:rsidR="00C87A84" w:rsidRPr="00DF6DFF" w:rsidRDefault="00C87A84" w:rsidP="004033F3">
            <w:pPr>
              <w:spacing w:line="360" w:lineRule="auto"/>
              <w:jc w:val="center"/>
              <w:rPr>
                <w:rFonts w:ascii="Times New Roman" w:hAnsi="Times New Roman"/>
                <w:b/>
                <w:bCs/>
                <w:color w:val="000000" w:themeColor="text1"/>
              </w:rPr>
            </w:pPr>
          </w:p>
          <w:p w:rsidR="00C87A84" w:rsidRPr="00DF6DFF" w:rsidRDefault="00C87A84" w:rsidP="004033F3">
            <w:pPr>
              <w:spacing w:line="360" w:lineRule="auto"/>
              <w:jc w:val="center"/>
              <w:rPr>
                <w:rFonts w:ascii="Times New Roman" w:hAnsi="Times New Roman"/>
                <w:b/>
                <w:bCs/>
                <w:color w:val="000000" w:themeColor="text1"/>
              </w:rPr>
            </w:pPr>
          </w:p>
          <w:p w:rsidR="00C87A84" w:rsidRPr="00DF6DFF" w:rsidRDefault="00C87A84" w:rsidP="004033F3">
            <w:pPr>
              <w:spacing w:line="360" w:lineRule="auto"/>
              <w:jc w:val="center"/>
              <w:rPr>
                <w:rFonts w:ascii="Times New Roman" w:eastAsia="MS MinNew Roman" w:hAnsi="Times New Roman"/>
                <w:b/>
                <w:bCs/>
                <w:color w:val="000000" w:themeColor="text1"/>
              </w:rPr>
            </w:pPr>
            <w:r w:rsidRPr="00DF6DFF">
              <w:rPr>
                <w:rFonts w:ascii="Times New Roman" w:hAnsi="Times New Roman"/>
                <w:b/>
                <w:bCs/>
                <w:color w:val="000000" w:themeColor="text1"/>
                <w:sz w:val="22"/>
                <w:szCs w:val="22"/>
              </w:rPr>
              <w:t>Наименование параметра</w:t>
            </w:r>
          </w:p>
        </w:tc>
        <w:tc>
          <w:tcPr>
            <w:tcW w:w="2693"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spacing w:line="360" w:lineRule="auto"/>
              <w:jc w:val="center"/>
              <w:rPr>
                <w:rFonts w:ascii="Times New Roman" w:eastAsia="Times New Roman" w:hAnsi="Times New Roman"/>
                <w:b/>
                <w:color w:val="000000" w:themeColor="text1"/>
              </w:rPr>
            </w:pPr>
          </w:p>
          <w:p w:rsidR="00C87A84" w:rsidRPr="00DF6DFF" w:rsidRDefault="00C87A84" w:rsidP="004033F3">
            <w:pPr>
              <w:spacing w:line="360" w:lineRule="auto"/>
              <w:jc w:val="center"/>
              <w:rPr>
                <w:rFonts w:ascii="Times New Roman" w:hAnsi="Times New Roman"/>
                <w:b/>
                <w:color w:val="000000" w:themeColor="text1"/>
              </w:rPr>
            </w:pPr>
          </w:p>
          <w:p w:rsidR="00C87A84" w:rsidRPr="00DF6DFF" w:rsidRDefault="00C87A84" w:rsidP="004033F3">
            <w:pPr>
              <w:spacing w:line="360" w:lineRule="auto"/>
              <w:jc w:val="center"/>
              <w:rPr>
                <w:rFonts w:ascii="Times New Roman" w:hAnsi="Times New Roman"/>
                <w:b/>
                <w:bCs/>
                <w:color w:val="000000" w:themeColor="text1"/>
              </w:rPr>
            </w:pPr>
            <w:r w:rsidRPr="00DF6DFF">
              <w:rPr>
                <w:rFonts w:ascii="Times New Roman" w:hAnsi="Times New Roman"/>
                <w:b/>
                <w:color w:val="000000" w:themeColor="text1"/>
                <w:sz w:val="22"/>
                <w:szCs w:val="22"/>
              </w:rPr>
              <w:t>Код вида разрешенного использования земельного участка</w:t>
            </w:r>
          </w:p>
        </w:tc>
        <w:tc>
          <w:tcPr>
            <w:tcW w:w="3543"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center"/>
              <w:rPr>
                <w:rFonts w:ascii="Times New Roman" w:eastAsia="MS MinNew Roman" w:hAnsi="Times New Roman"/>
                <w:b/>
                <w:bCs/>
                <w:color w:val="000000" w:themeColor="text1"/>
              </w:rPr>
            </w:pPr>
            <w:r w:rsidRPr="00DF6DFF">
              <w:rPr>
                <w:rFonts w:ascii="Times New Roman" w:hAnsi="Times New Roman"/>
                <w:b/>
                <w:bCs/>
                <w:color w:val="000000" w:themeColor="text1"/>
                <w:sz w:val="22"/>
                <w:szCs w:val="22"/>
              </w:rPr>
              <w:t xml:space="preserve">Значение предельных </w:t>
            </w:r>
            <w:r w:rsidRPr="00DF6DFF">
              <w:rPr>
                <w:rFonts w:ascii="Times New Roman" w:eastAsia="MS ??" w:hAnsi="Times New Roman"/>
                <w:b/>
                <w:bCs/>
                <w:color w:val="000000" w:themeColor="text1"/>
                <w:sz w:val="22"/>
                <w:szCs w:val="22"/>
              </w:rPr>
              <w:t>размеров земельных участков и</w:t>
            </w:r>
            <w:r w:rsidRPr="00DF6DFF">
              <w:rPr>
                <w:rFonts w:ascii="Times New Roman" w:hAnsi="Times New Roman"/>
                <w:b/>
                <w:bCs/>
                <w:color w:val="000000" w:themeColor="text1"/>
                <w:sz w:val="22"/>
                <w:szCs w:val="22"/>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C87A84" w:rsidRPr="00DF6DFF" w:rsidTr="00C87A84">
        <w:trPr>
          <w:tblHeader/>
        </w:trPr>
        <w:tc>
          <w:tcPr>
            <w:tcW w:w="6947" w:type="dxa"/>
            <w:gridSpan w:val="3"/>
            <w:tcBorders>
              <w:top w:val="single" w:sz="4" w:space="0" w:color="auto"/>
              <w:left w:val="single" w:sz="4" w:space="0" w:color="auto"/>
              <w:bottom w:val="single" w:sz="4" w:space="0" w:color="auto"/>
              <w:right w:val="single" w:sz="4" w:space="0" w:color="auto"/>
            </w:tcBorders>
          </w:tcPr>
          <w:p w:rsidR="00C87A84" w:rsidRPr="00DF6DFF" w:rsidRDefault="00C87A84" w:rsidP="004033F3">
            <w:pPr>
              <w:spacing w:line="360" w:lineRule="auto"/>
              <w:jc w:val="center"/>
              <w:rPr>
                <w:rFonts w:ascii="Times New Roman" w:eastAsia="MS MinNew Roman" w:hAnsi="Times New Roman"/>
                <w:b/>
                <w:bCs/>
                <w:color w:val="000000" w:themeColor="text1"/>
              </w:rPr>
            </w:pPr>
          </w:p>
        </w:tc>
        <w:tc>
          <w:tcPr>
            <w:tcW w:w="3543"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center"/>
              <w:rPr>
                <w:rFonts w:ascii="Times New Roman" w:eastAsia="MS MinNew Roman" w:hAnsi="Times New Roman"/>
                <w:b/>
                <w:bCs/>
                <w:color w:val="000000" w:themeColor="text1"/>
              </w:rPr>
            </w:pPr>
            <w:r w:rsidRPr="00DF6DFF">
              <w:rPr>
                <w:rFonts w:ascii="Times New Roman" w:eastAsia="MS MinNew Roman" w:hAnsi="Times New Roman"/>
                <w:b/>
                <w:bCs/>
                <w:color w:val="000000" w:themeColor="text1"/>
                <w:sz w:val="22"/>
                <w:szCs w:val="22"/>
              </w:rPr>
              <w:t>Сп1</w:t>
            </w:r>
          </w:p>
        </w:tc>
      </w:tr>
      <w:tr w:rsidR="00C87A84" w:rsidRPr="00DF6DFF" w:rsidTr="00C87A84">
        <w:tc>
          <w:tcPr>
            <w:tcW w:w="56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numPr>
                <w:ilvl w:val="0"/>
                <w:numId w:val="15"/>
              </w:numPr>
              <w:spacing w:line="360" w:lineRule="auto"/>
              <w:ind w:left="502"/>
              <w:contextualSpacing/>
              <w:jc w:val="both"/>
              <w:rPr>
                <w:rFonts w:ascii="Times New Roman" w:eastAsia="MS MinNew Roman" w:hAnsi="Times New Roman"/>
                <w:bCs/>
                <w:color w:val="000000" w:themeColor="text1"/>
              </w:rPr>
            </w:pPr>
          </w:p>
        </w:tc>
        <w:tc>
          <w:tcPr>
            <w:tcW w:w="3687"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both"/>
              <w:rPr>
                <w:rFonts w:ascii="Times New Roman" w:eastAsia="MS MinNew Roman" w:hAnsi="Times New Roman"/>
                <w:bCs/>
                <w:color w:val="000000" w:themeColor="text1"/>
              </w:rPr>
            </w:pPr>
            <w:r w:rsidRPr="00DF6DFF">
              <w:rPr>
                <w:rFonts w:ascii="Times New Roman" w:hAnsi="Times New Roman"/>
                <w:bCs/>
                <w:color w:val="000000" w:themeColor="text1"/>
                <w:sz w:val="22"/>
                <w:szCs w:val="22"/>
              </w:rPr>
              <w:t>Минимальная площадь земельного участка, кв.м</w:t>
            </w:r>
          </w:p>
        </w:tc>
        <w:tc>
          <w:tcPr>
            <w:tcW w:w="2693" w:type="dxa"/>
            <w:vMerge w:val="restart"/>
            <w:tcBorders>
              <w:top w:val="single" w:sz="4" w:space="0" w:color="auto"/>
              <w:left w:val="single" w:sz="4" w:space="0" w:color="auto"/>
              <w:bottom w:val="single" w:sz="4" w:space="0" w:color="auto"/>
              <w:right w:val="single" w:sz="4" w:space="0" w:color="auto"/>
            </w:tcBorders>
          </w:tcPr>
          <w:p w:rsidR="00C87A84" w:rsidRPr="00DF6DFF" w:rsidRDefault="00C87A84" w:rsidP="004033F3">
            <w:pPr>
              <w:spacing w:line="360" w:lineRule="auto"/>
              <w:ind w:left="-78" w:firstLine="78"/>
              <w:jc w:val="center"/>
              <w:rPr>
                <w:rFonts w:ascii="Times New Roman" w:eastAsiaTheme="minorHAnsi" w:hAnsi="Times New Roman"/>
                <w:color w:val="000000" w:themeColor="text1"/>
                <w:lang w:eastAsia="en-US"/>
              </w:rPr>
            </w:pPr>
          </w:p>
          <w:p w:rsidR="00C87A84" w:rsidRPr="00DF6DFF" w:rsidRDefault="00C87A84" w:rsidP="004033F3">
            <w:pPr>
              <w:spacing w:line="360" w:lineRule="auto"/>
              <w:ind w:left="-78" w:firstLine="78"/>
              <w:jc w:val="center"/>
              <w:rPr>
                <w:rFonts w:ascii="Times New Roman" w:eastAsia="Times New Roman" w:hAnsi="Times New Roman"/>
                <w:color w:val="000000" w:themeColor="text1"/>
                <w:lang w:eastAsia="ar-SA"/>
              </w:rPr>
            </w:pPr>
            <w:r w:rsidRPr="00DF6DFF">
              <w:rPr>
                <w:rFonts w:ascii="Times New Roman" w:eastAsiaTheme="minorHAnsi" w:hAnsi="Times New Roman"/>
                <w:color w:val="000000" w:themeColor="text1"/>
                <w:sz w:val="22"/>
                <w:szCs w:val="22"/>
                <w:lang w:eastAsia="en-US"/>
              </w:rPr>
              <w:t>12.0, 12.0.2, 12.1, 3.1, 3.1.1, 3.3, 3.4.3</w:t>
            </w:r>
          </w:p>
        </w:tc>
        <w:tc>
          <w:tcPr>
            <w:tcW w:w="3543" w:type="dxa"/>
            <w:tcBorders>
              <w:top w:val="single" w:sz="4" w:space="0" w:color="auto"/>
              <w:left w:val="single" w:sz="4" w:space="0" w:color="auto"/>
              <w:bottom w:val="single" w:sz="4" w:space="0" w:color="auto"/>
              <w:right w:val="single" w:sz="4" w:space="0" w:color="auto"/>
            </w:tcBorders>
            <w:vAlign w:val="center"/>
            <w:hideMark/>
          </w:tcPr>
          <w:p w:rsidR="00C87A84" w:rsidRPr="00DF6DFF" w:rsidRDefault="00C87A84" w:rsidP="004033F3">
            <w:pPr>
              <w:spacing w:line="360" w:lineRule="auto"/>
              <w:ind w:left="-78" w:firstLine="78"/>
              <w:jc w:val="center"/>
              <w:rPr>
                <w:rFonts w:ascii="Times New Roman" w:eastAsia="MS MinNew Roman" w:hAnsi="Times New Roman"/>
                <w:b/>
                <w:bCs/>
                <w:color w:val="000000" w:themeColor="text1"/>
              </w:rPr>
            </w:pPr>
            <w:r w:rsidRPr="00DF6DFF">
              <w:rPr>
                <w:rFonts w:ascii="Times New Roman" w:hAnsi="Times New Roman"/>
                <w:color w:val="000000" w:themeColor="text1"/>
                <w:sz w:val="22"/>
                <w:szCs w:val="22"/>
              </w:rPr>
              <w:t>Не подлежит установлению</w:t>
            </w:r>
          </w:p>
        </w:tc>
      </w:tr>
      <w:tr w:rsidR="00C87A84" w:rsidRPr="00DF6DFF" w:rsidTr="00C87A84">
        <w:tc>
          <w:tcPr>
            <w:tcW w:w="56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numPr>
                <w:ilvl w:val="0"/>
                <w:numId w:val="15"/>
              </w:numPr>
              <w:spacing w:line="360" w:lineRule="auto"/>
              <w:ind w:left="502"/>
              <w:contextualSpacing/>
              <w:jc w:val="both"/>
              <w:rPr>
                <w:rFonts w:ascii="Times New Roman" w:eastAsia="MS MinNew Roman" w:hAnsi="Times New Roman"/>
                <w:bCs/>
                <w:color w:val="000000" w:themeColor="text1"/>
              </w:rPr>
            </w:pPr>
          </w:p>
        </w:tc>
        <w:tc>
          <w:tcPr>
            <w:tcW w:w="3687"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both"/>
              <w:rPr>
                <w:rFonts w:ascii="Times New Roman" w:eastAsia="MS MinNew Roman" w:hAnsi="Times New Roman"/>
                <w:bCs/>
                <w:color w:val="000000" w:themeColor="text1"/>
              </w:rPr>
            </w:pPr>
            <w:r w:rsidRPr="00DF6DFF">
              <w:rPr>
                <w:rFonts w:ascii="Times New Roman" w:hAnsi="Times New Roman"/>
                <w:bCs/>
                <w:color w:val="000000" w:themeColor="text1"/>
                <w:sz w:val="22"/>
                <w:szCs w:val="22"/>
              </w:rPr>
              <w:t>Максимальная площадь земельного участка, кв.м</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87A84" w:rsidRPr="00DF6DFF" w:rsidRDefault="00C87A84" w:rsidP="004033F3">
            <w:pPr>
              <w:spacing w:line="360" w:lineRule="auto"/>
              <w:rPr>
                <w:rFonts w:ascii="Times New Roman" w:eastAsia="Times New Roman" w:hAnsi="Times New Roman"/>
                <w:color w:val="000000" w:themeColor="text1"/>
                <w:lang w:eastAsia="ar-SA"/>
              </w:rPr>
            </w:pPr>
          </w:p>
        </w:tc>
        <w:tc>
          <w:tcPr>
            <w:tcW w:w="3543"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center"/>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400000</w:t>
            </w:r>
          </w:p>
        </w:tc>
      </w:tr>
      <w:tr w:rsidR="00C87A84" w:rsidRPr="00DF6DFF" w:rsidTr="00C87A84">
        <w:tc>
          <w:tcPr>
            <w:tcW w:w="56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numPr>
                <w:ilvl w:val="0"/>
                <w:numId w:val="15"/>
              </w:numPr>
              <w:spacing w:line="360" w:lineRule="auto"/>
              <w:ind w:left="502"/>
              <w:contextualSpacing/>
              <w:jc w:val="both"/>
              <w:rPr>
                <w:rFonts w:ascii="Times New Roman" w:eastAsia="MS MinNew Roman" w:hAnsi="Times New Roman"/>
                <w:bCs/>
                <w:color w:val="000000" w:themeColor="text1"/>
              </w:rPr>
            </w:pPr>
          </w:p>
        </w:tc>
        <w:tc>
          <w:tcPr>
            <w:tcW w:w="3687"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both"/>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Предельная высота зданий, строений, сооружений, м</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87A84" w:rsidRPr="00DF6DFF" w:rsidRDefault="00C87A84" w:rsidP="004033F3">
            <w:pPr>
              <w:spacing w:line="360" w:lineRule="auto"/>
              <w:rPr>
                <w:rFonts w:ascii="Times New Roman" w:eastAsia="Times New Roman" w:hAnsi="Times New Roman"/>
                <w:color w:val="000000" w:themeColor="text1"/>
                <w:lang w:eastAsia="ar-SA"/>
              </w:rPr>
            </w:pPr>
          </w:p>
        </w:tc>
        <w:tc>
          <w:tcPr>
            <w:tcW w:w="3543"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center"/>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10</w:t>
            </w:r>
          </w:p>
        </w:tc>
      </w:tr>
      <w:tr w:rsidR="00C87A84" w:rsidRPr="00DF6DFF" w:rsidTr="00C87A84">
        <w:tc>
          <w:tcPr>
            <w:tcW w:w="56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numPr>
                <w:ilvl w:val="0"/>
                <w:numId w:val="15"/>
              </w:numPr>
              <w:spacing w:line="360" w:lineRule="auto"/>
              <w:ind w:left="502"/>
              <w:contextualSpacing/>
              <w:jc w:val="both"/>
              <w:rPr>
                <w:rFonts w:ascii="Times New Roman" w:eastAsia="MS MinNew Roman" w:hAnsi="Times New Roman"/>
                <w:bCs/>
                <w:color w:val="000000" w:themeColor="text1"/>
              </w:rPr>
            </w:pPr>
          </w:p>
        </w:tc>
        <w:tc>
          <w:tcPr>
            <w:tcW w:w="3687"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both"/>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Минимальный отступ от границ земельных участков до зданий, строений, сооружений м</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87A84" w:rsidRPr="00DF6DFF" w:rsidRDefault="00C87A84" w:rsidP="004033F3">
            <w:pPr>
              <w:spacing w:line="360" w:lineRule="auto"/>
              <w:rPr>
                <w:rFonts w:ascii="Times New Roman" w:eastAsia="Times New Roman" w:hAnsi="Times New Roman"/>
                <w:color w:val="000000" w:themeColor="text1"/>
                <w:lang w:eastAsia="ar-SA"/>
              </w:rPr>
            </w:pPr>
          </w:p>
        </w:tc>
        <w:tc>
          <w:tcPr>
            <w:tcW w:w="3543"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center"/>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3</w:t>
            </w:r>
          </w:p>
        </w:tc>
      </w:tr>
      <w:tr w:rsidR="00C87A84" w:rsidRPr="00DF6DFF" w:rsidTr="00C87A84">
        <w:tc>
          <w:tcPr>
            <w:tcW w:w="56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numPr>
                <w:ilvl w:val="0"/>
                <w:numId w:val="15"/>
              </w:numPr>
              <w:spacing w:line="360" w:lineRule="auto"/>
              <w:ind w:left="502"/>
              <w:contextualSpacing/>
              <w:jc w:val="both"/>
              <w:rPr>
                <w:rFonts w:ascii="Times New Roman" w:eastAsia="MS MinNew Roman" w:hAnsi="Times New Roman"/>
                <w:bCs/>
                <w:color w:val="000000" w:themeColor="text1"/>
              </w:rPr>
            </w:pPr>
          </w:p>
        </w:tc>
        <w:tc>
          <w:tcPr>
            <w:tcW w:w="3687"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both"/>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процент застройки в границах земельного участка, %</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87A84" w:rsidRPr="00DF6DFF" w:rsidRDefault="00C87A84" w:rsidP="004033F3">
            <w:pPr>
              <w:spacing w:line="360" w:lineRule="auto"/>
              <w:rPr>
                <w:rFonts w:ascii="Times New Roman" w:eastAsia="Times New Roman" w:hAnsi="Times New Roman"/>
                <w:color w:val="000000" w:themeColor="text1"/>
                <w:lang w:eastAsia="ar-SA"/>
              </w:rPr>
            </w:pPr>
          </w:p>
        </w:tc>
        <w:tc>
          <w:tcPr>
            <w:tcW w:w="3543"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center"/>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50</w:t>
            </w:r>
          </w:p>
        </w:tc>
      </w:tr>
      <w:tr w:rsidR="00C87A84" w:rsidRPr="00DF6DFF" w:rsidTr="00C87A84">
        <w:tc>
          <w:tcPr>
            <w:tcW w:w="567" w:type="dxa"/>
            <w:tcBorders>
              <w:top w:val="single" w:sz="4" w:space="0" w:color="auto"/>
              <w:left w:val="single" w:sz="4" w:space="0" w:color="auto"/>
              <w:bottom w:val="single" w:sz="4" w:space="0" w:color="auto"/>
              <w:right w:val="single" w:sz="4" w:space="0" w:color="auto"/>
            </w:tcBorders>
          </w:tcPr>
          <w:p w:rsidR="00C87A84" w:rsidRPr="00DF6DFF" w:rsidRDefault="00C87A84" w:rsidP="004033F3">
            <w:pPr>
              <w:numPr>
                <w:ilvl w:val="0"/>
                <w:numId w:val="15"/>
              </w:numPr>
              <w:spacing w:line="360" w:lineRule="auto"/>
              <w:ind w:left="502"/>
              <w:contextualSpacing/>
              <w:jc w:val="both"/>
              <w:rPr>
                <w:rFonts w:ascii="Times New Roman" w:eastAsia="MS MinNew Roman" w:hAnsi="Times New Roman"/>
                <w:bCs/>
                <w:color w:val="000000" w:themeColor="text1"/>
              </w:rPr>
            </w:pPr>
          </w:p>
        </w:tc>
        <w:tc>
          <w:tcPr>
            <w:tcW w:w="3687"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both"/>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Максимальный размер санитарно-защитной зоны, м</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87A84" w:rsidRPr="00DF6DFF" w:rsidRDefault="00C87A84" w:rsidP="004033F3">
            <w:pPr>
              <w:spacing w:line="360" w:lineRule="auto"/>
              <w:rPr>
                <w:rFonts w:ascii="Times New Roman" w:eastAsia="Times New Roman" w:hAnsi="Times New Roman"/>
                <w:color w:val="000000" w:themeColor="text1"/>
                <w:lang w:eastAsia="ar-SA"/>
              </w:rPr>
            </w:pPr>
          </w:p>
        </w:tc>
        <w:tc>
          <w:tcPr>
            <w:tcW w:w="3543" w:type="dxa"/>
            <w:tcBorders>
              <w:top w:val="single" w:sz="4" w:space="0" w:color="auto"/>
              <w:left w:val="single" w:sz="4" w:space="0" w:color="auto"/>
              <w:bottom w:val="single" w:sz="4" w:space="0" w:color="auto"/>
              <w:right w:val="single" w:sz="4" w:space="0" w:color="auto"/>
            </w:tcBorders>
            <w:hideMark/>
          </w:tcPr>
          <w:p w:rsidR="00C87A84" w:rsidRPr="00DF6DFF" w:rsidRDefault="00C87A84" w:rsidP="004033F3">
            <w:pPr>
              <w:spacing w:line="360" w:lineRule="auto"/>
              <w:jc w:val="center"/>
              <w:rPr>
                <w:rFonts w:ascii="Times New Roman" w:eastAsia="MS MinNew Roman" w:hAnsi="Times New Roman"/>
                <w:bCs/>
                <w:color w:val="000000" w:themeColor="text1"/>
              </w:rPr>
            </w:pPr>
            <w:r w:rsidRPr="00DF6DFF">
              <w:rPr>
                <w:rFonts w:ascii="Times New Roman" w:eastAsia="MS MinNew Roman" w:hAnsi="Times New Roman"/>
                <w:bCs/>
                <w:color w:val="000000" w:themeColor="text1"/>
                <w:sz w:val="22"/>
                <w:szCs w:val="22"/>
              </w:rPr>
              <w:t>100</w:t>
            </w:r>
          </w:p>
        </w:tc>
      </w:tr>
    </w:tbl>
    <w:p w:rsidR="00C87A84" w:rsidRPr="00DF6DFF" w:rsidRDefault="00C87A84" w:rsidP="004033F3">
      <w:pPr>
        <w:spacing w:line="360" w:lineRule="auto"/>
        <w:jc w:val="center"/>
        <w:rPr>
          <w:rFonts w:ascii="Times New Roman" w:hAnsi="Times New Roman"/>
          <w:b/>
          <w:color w:val="000000" w:themeColor="text1"/>
        </w:rPr>
      </w:pPr>
    </w:p>
    <w:p w:rsidR="00AD20A8" w:rsidRPr="00B734F4" w:rsidRDefault="00AD20A8" w:rsidP="004033F3">
      <w:pPr>
        <w:numPr>
          <w:ilvl w:val="1"/>
          <w:numId w:val="16"/>
        </w:numPr>
        <w:tabs>
          <w:tab w:val="left" w:pos="1276"/>
        </w:tabs>
        <w:spacing w:line="360" w:lineRule="auto"/>
        <w:jc w:val="center"/>
        <w:outlineLvl w:val="1"/>
        <w:rPr>
          <w:rFonts w:ascii="Times New Roman" w:hAnsi="Times New Roman"/>
          <w:b/>
          <w:color w:val="000000" w:themeColor="text1"/>
          <w:sz w:val="28"/>
          <w:szCs w:val="28"/>
        </w:rPr>
      </w:pPr>
      <w:r w:rsidRPr="00B734F4">
        <w:rPr>
          <w:rFonts w:ascii="Times New Roman" w:hAnsi="Times New Roman"/>
          <w:b/>
          <w:color w:val="000000" w:themeColor="text1"/>
          <w:sz w:val="28"/>
          <w:szCs w:val="28"/>
        </w:rPr>
        <w:t xml:space="preserve">Ограничения использования земельных участков </w:t>
      </w:r>
      <w:r w:rsidRPr="00B734F4">
        <w:rPr>
          <w:rFonts w:ascii="Times New Roman" w:hAnsi="Times New Roman"/>
          <w:b/>
          <w:color w:val="000000" w:themeColor="text1"/>
          <w:sz w:val="28"/>
          <w:szCs w:val="28"/>
        </w:rPr>
        <w:br/>
        <w:t>и объектов капитального строительства</w:t>
      </w:r>
    </w:p>
    <w:p w:rsidR="001A5084" w:rsidRPr="00B734F4" w:rsidRDefault="001A5084" w:rsidP="004033F3">
      <w:pPr>
        <w:pStyle w:val="3"/>
        <w:spacing w:line="360" w:lineRule="auto"/>
        <w:jc w:val="center"/>
        <w:rPr>
          <w:b/>
          <w:color w:val="000000" w:themeColor="text1"/>
          <w:sz w:val="28"/>
          <w:szCs w:val="28"/>
        </w:rPr>
      </w:pPr>
      <w:r w:rsidRPr="00B734F4">
        <w:rPr>
          <w:b/>
          <w:color w:val="000000" w:themeColor="text1"/>
          <w:sz w:val="28"/>
          <w:szCs w:val="28"/>
        </w:rPr>
        <w:t xml:space="preserve">Статья 33. </w:t>
      </w:r>
      <w:r w:rsidR="008D7D11" w:rsidRPr="00B734F4">
        <w:rPr>
          <w:b/>
          <w:bCs/>
          <w:color w:val="000000" w:themeColor="text1"/>
          <w:sz w:val="28"/>
          <w:szCs w:val="28"/>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D7D11" w:rsidRPr="00B734F4" w:rsidRDefault="008D7D11" w:rsidP="004033F3">
      <w:pPr>
        <w:spacing w:line="360" w:lineRule="auto"/>
        <w:ind w:firstLine="709"/>
        <w:jc w:val="both"/>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 xml:space="preserve">1. Ограничения использования земельных участков и объектов капитального строительства устанавливаются в зонах с особыми условиями использования территории, если сведения об указанных зонах внесены в Единый государственный реестр недвижимости в соответствии с требованиями Земельного кодекса Российской Федерации. </w:t>
      </w:r>
    </w:p>
    <w:p w:rsidR="005122AF" w:rsidRPr="00B734F4" w:rsidRDefault="008D7D11" w:rsidP="004033F3">
      <w:pPr>
        <w:spacing w:line="360" w:lineRule="auto"/>
        <w:ind w:firstLine="709"/>
        <w:jc w:val="both"/>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 xml:space="preserve">2. Использование земельных участков в границах зон с особыми условиями использования территории осуществляется в соответствии с требованиями Земельного кодекса Российской Федерации, положениями о соответствующих видах зон, решениями уполномоченных органов государственной власти, органов местного самоуправления об установлении соответствующей зоны с особыми условиями использования территории. </w:t>
      </w:r>
    </w:p>
    <w:p w:rsidR="005122AF" w:rsidRPr="00B734F4" w:rsidRDefault="005122AF" w:rsidP="004033F3">
      <w:pPr>
        <w:spacing w:line="360" w:lineRule="auto"/>
        <w:ind w:firstLine="709"/>
        <w:jc w:val="both"/>
        <w:rPr>
          <w:rFonts w:ascii="Times New Roman" w:hAnsi="Times New Roman"/>
          <w:bCs/>
          <w:sz w:val="28"/>
          <w:szCs w:val="28"/>
        </w:rPr>
      </w:pPr>
      <w:r w:rsidRPr="00B734F4">
        <w:rPr>
          <w:rFonts w:ascii="Times New Roman" w:hAnsi="Times New Roman"/>
          <w:bCs/>
          <w:sz w:val="28"/>
          <w:szCs w:val="28"/>
        </w:rPr>
        <w:t>3. Ограничения использования земельных участков и объектов капитального строительства, находящихся в территориальных зонах, выделенных на территории сельского поселения Авангард, расположенных в границах зон с особыми условиями использования территории, устанавливаются в соответствии со статьями 34-46 настоящих Правил.</w:t>
      </w:r>
    </w:p>
    <w:p w:rsidR="006B0A46" w:rsidRPr="00B734F4" w:rsidRDefault="006B0A46" w:rsidP="004033F3">
      <w:pPr>
        <w:spacing w:line="360" w:lineRule="auto"/>
        <w:jc w:val="both"/>
        <w:rPr>
          <w:rFonts w:ascii="Times New Roman" w:hAnsi="Times New Roman"/>
          <w:bCs/>
          <w:color w:val="000000" w:themeColor="text1"/>
          <w:sz w:val="28"/>
          <w:szCs w:val="28"/>
        </w:rPr>
      </w:pPr>
    </w:p>
    <w:p w:rsidR="006B0A46" w:rsidRPr="00B734F4" w:rsidRDefault="006B0A46" w:rsidP="004033F3">
      <w:pPr>
        <w:pStyle w:val="3"/>
        <w:spacing w:line="360" w:lineRule="auto"/>
        <w:jc w:val="center"/>
        <w:rPr>
          <w:rFonts w:eastAsia="Calibri"/>
          <w:b/>
          <w:color w:val="000000" w:themeColor="text1"/>
          <w:sz w:val="28"/>
          <w:szCs w:val="28"/>
        </w:rPr>
      </w:pPr>
      <w:r w:rsidRPr="00B734F4">
        <w:rPr>
          <w:b/>
          <w:color w:val="000000" w:themeColor="text1"/>
          <w:sz w:val="28"/>
          <w:szCs w:val="28"/>
        </w:rPr>
        <w:t>Статья 34 Ограничения использования территорий в границах санитарно-защитных зон</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Порядок установления санитарно-защитных зон и использования земельных участков, расположенных в границах санитарно-защитных зон установлен Постановлением Правительства РФ от 03.03.2018 N 222. В соответствии с пунктом указанного Порядка в границах санитарно-защитной зоны не допускается использование земельных участков в целях:</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eastAsiaTheme="minorHAnsi" w:hAnsi="Times New Roman"/>
          <w:color w:val="000000" w:themeColor="text1"/>
          <w:sz w:val="28"/>
          <w:szCs w:val="28"/>
          <w:lang w:eastAsia="en-US"/>
        </w:rPr>
      </w:pPr>
      <w:r w:rsidRPr="00B734F4">
        <w:rPr>
          <w:rFonts w:ascii="Times New Roman" w:hAnsi="Times New Roman"/>
          <w:color w:val="000000" w:themeColor="text1"/>
          <w:spacing w:val="2"/>
          <w:sz w:val="28"/>
          <w:szCs w:val="28"/>
          <w:shd w:val="clear" w:color="auto" w:fill="FFFFFF"/>
        </w:rPr>
        <w:t xml:space="preserve">3. </w:t>
      </w:r>
      <w:r w:rsidRPr="00B734F4">
        <w:rPr>
          <w:rFonts w:ascii="Times New Roman" w:eastAsiaTheme="minorHAnsi" w:hAnsi="Times New Roman"/>
          <w:color w:val="000000" w:themeColor="text1"/>
          <w:sz w:val="28"/>
          <w:szCs w:val="28"/>
          <w:lang w:eastAsia="en-US"/>
        </w:rPr>
        <w:t>Решение об установлении, изменении или о прекращении существования санитарно-защитной зоны принимают следующие уполномоченные органы по результатам рассмотрения заявления об установлении, изменении или о прекращении существования санитарно-защитной зоны:</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eastAsiaTheme="minorHAnsi" w:hAnsi="Times New Roman"/>
          <w:color w:val="000000" w:themeColor="text1"/>
          <w:sz w:val="28"/>
          <w:szCs w:val="28"/>
          <w:lang w:eastAsia="en-US"/>
        </w:rPr>
      </w:pPr>
      <w:r w:rsidRPr="00B734F4">
        <w:rPr>
          <w:rFonts w:ascii="Times New Roman" w:eastAsiaTheme="minorHAnsi" w:hAnsi="Times New Roman"/>
          <w:color w:val="000000" w:themeColor="text1"/>
          <w:sz w:val="28"/>
          <w:szCs w:val="28"/>
          <w:lang w:eastAsia="en-US"/>
        </w:rPr>
        <w:t xml:space="preserve">а) Федеральная служба по надзору в сфере защиты прав потребителей и благополучия человека - в отношении объектов I и II класса опасности в соответствии с </w:t>
      </w:r>
      <w:hyperlink r:id="rId195" w:history="1">
        <w:r w:rsidRPr="00B734F4">
          <w:rPr>
            <w:rFonts w:ascii="Times New Roman" w:eastAsiaTheme="minorHAnsi" w:hAnsi="Times New Roman"/>
            <w:color w:val="000000" w:themeColor="text1"/>
            <w:sz w:val="28"/>
            <w:szCs w:val="28"/>
            <w:lang w:eastAsia="en-US"/>
          </w:rPr>
          <w:t>классификацией</w:t>
        </w:r>
      </w:hyperlink>
      <w:r w:rsidRPr="00B734F4">
        <w:rPr>
          <w:rFonts w:ascii="Times New Roman" w:eastAsiaTheme="minorHAnsi" w:hAnsi="Times New Roman"/>
          <w:color w:val="000000" w:themeColor="text1"/>
          <w:sz w:val="28"/>
          <w:szCs w:val="28"/>
          <w:lang w:eastAsia="en-US"/>
        </w:rPr>
        <w:t>, установленной санитарно-эпидемиологическими требованиями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eastAsiaTheme="minorHAnsi" w:hAnsi="Times New Roman"/>
          <w:color w:val="000000" w:themeColor="text1"/>
          <w:sz w:val="28"/>
          <w:szCs w:val="28"/>
          <w:lang w:eastAsia="en-US"/>
        </w:rPr>
      </w:pPr>
      <w:r w:rsidRPr="00B734F4">
        <w:rPr>
          <w:rFonts w:ascii="Times New Roman" w:eastAsiaTheme="minorHAnsi" w:hAnsi="Times New Roman"/>
          <w:color w:val="000000" w:themeColor="text1"/>
          <w:sz w:val="28"/>
          <w:szCs w:val="28"/>
          <w:lang w:eastAsia="en-US"/>
        </w:rPr>
        <w:t>б)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отношении групп объектов, в состав которых входят объекты III - V класса опасности.</w:t>
      </w:r>
    </w:p>
    <w:p w:rsidR="008F71CB" w:rsidRPr="00B734F4" w:rsidRDefault="008F71CB" w:rsidP="004033F3">
      <w:pPr>
        <w:pStyle w:val="af9"/>
        <w:spacing w:line="360" w:lineRule="auto"/>
        <w:rPr>
          <w:sz w:val="28"/>
          <w:szCs w:val="28"/>
        </w:rPr>
      </w:pPr>
    </w:p>
    <w:p w:rsidR="00395182" w:rsidRPr="00B734F4" w:rsidRDefault="00395182" w:rsidP="004033F3">
      <w:pPr>
        <w:pStyle w:val="3"/>
        <w:spacing w:line="360" w:lineRule="auto"/>
        <w:jc w:val="center"/>
        <w:rPr>
          <w:rFonts w:eastAsia="Calibri"/>
          <w:b/>
          <w:color w:val="000000" w:themeColor="text1"/>
          <w:sz w:val="28"/>
          <w:szCs w:val="28"/>
        </w:rPr>
      </w:pPr>
      <w:r w:rsidRPr="00B734F4">
        <w:rPr>
          <w:b/>
          <w:color w:val="000000" w:themeColor="text1"/>
          <w:sz w:val="28"/>
          <w:szCs w:val="28"/>
        </w:rPr>
        <w:t>Статья 3</w:t>
      </w:r>
      <w:r w:rsidR="00546C2B" w:rsidRPr="00B734F4">
        <w:rPr>
          <w:b/>
          <w:color w:val="000000" w:themeColor="text1"/>
          <w:sz w:val="28"/>
          <w:szCs w:val="28"/>
        </w:rPr>
        <w:t>5</w:t>
      </w:r>
      <w:r w:rsidRPr="00B734F4">
        <w:rPr>
          <w:b/>
          <w:color w:val="000000" w:themeColor="text1"/>
          <w:sz w:val="28"/>
          <w:szCs w:val="28"/>
        </w:rPr>
        <w:t>. Ограничения использования земельных участков и объектов капитального строительства на территории водоохранных зон и прибрежных защитных полос</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eastAsiaTheme="minorHAnsi" w:hAnsi="Times New Roman"/>
          <w:color w:val="000000" w:themeColor="text1"/>
          <w:sz w:val="28"/>
          <w:szCs w:val="28"/>
          <w:lang w:eastAsia="en-US"/>
        </w:rPr>
      </w:pPr>
      <w:r w:rsidRPr="00B734F4">
        <w:rPr>
          <w:rFonts w:ascii="Times New Roman" w:hAnsi="Times New Roman"/>
          <w:color w:val="000000" w:themeColor="text1"/>
          <w:spacing w:val="2"/>
          <w:sz w:val="28"/>
          <w:szCs w:val="28"/>
          <w:shd w:val="clear" w:color="auto" w:fill="FFFFFF"/>
        </w:rPr>
        <w:t xml:space="preserve">1. </w:t>
      </w:r>
      <w:r w:rsidRPr="00B734F4">
        <w:rPr>
          <w:rFonts w:ascii="Times New Roman" w:eastAsiaTheme="minorHAnsi" w:hAnsi="Times New Roman"/>
          <w:color w:val="000000" w:themeColor="text1"/>
          <w:sz w:val="28"/>
          <w:szCs w:val="28"/>
          <w:lang w:eastAsia="en-US"/>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Порядок установления водоохранных зон и использования земельных участков, расположенных в границах водоохранных зон установлен Водным кодексом Российской Федерации.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На территории водоохранных зон запрещается: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1) </w:t>
      </w:r>
      <w:r w:rsidRPr="00B734F4">
        <w:rPr>
          <w:rFonts w:ascii="Times New Roman" w:eastAsiaTheme="minorHAnsi" w:hAnsi="Times New Roman"/>
          <w:color w:val="000000" w:themeColor="text1"/>
          <w:sz w:val="28"/>
          <w:szCs w:val="28"/>
          <w:lang w:eastAsia="en-US"/>
        </w:rPr>
        <w:t>использование сточных вод в целях регулирования плодородия почв</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2) </w:t>
      </w:r>
      <w:r w:rsidRPr="00B734F4">
        <w:rPr>
          <w:rFonts w:ascii="Times New Roman" w:eastAsiaTheme="minorHAnsi" w:hAnsi="Times New Roman"/>
          <w:color w:val="000000" w:themeColor="text1"/>
          <w:sz w:val="28"/>
          <w:szCs w:val="28"/>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3) </w:t>
      </w:r>
      <w:r w:rsidRPr="00B734F4">
        <w:rPr>
          <w:rFonts w:ascii="Times New Roman" w:eastAsiaTheme="minorHAnsi" w:hAnsi="Times New Roman"/>
          <w:color w:val="000000" w:themeColor="text1"/>
          <w:sz w:val="28"/>
          <w:szCs w:val="28"/>
          <w:lang w:eastAsia="en-US"/>
        </w:rPr>
        <w:t>осуществление авиационных мер по борьбе с вредными организмами</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4) </w:t>
      </w:r>
      <w:r w:rsidRPr="00B734F4">
        <w:rPr>
          <w:rFonts w:ascii="Times New Roman" w:eastAsiaTheme="minorHAnsi" w:hAnsi="Times New Roman"/>
          <w:color w:val="000000" w:themeColor="text1"/>
          <w:sz w:val="28"/>
          <w:szCs w:val="28"/>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5) </w:t>
      </w:r>
      <w:r w:rsidRPr="00B734F4">
        <w:rPr>
          <w:rFonts w:ascii="Times New Roman" w:eastAsiaTheme="minorHAnsi" w:hAnsi="Times New Roman"/>
          <w:color w:val="000000" w:themeColor="text1"/>
          <w:sz w:val="28"/>
          <w:szCs w:val="28"/>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6) </w:t>
      </w:r>
      <w:r w:rsidRPr="00B734F4">
        <w:rPr>
          <w:rFonts w:ascii="Times New Roman" w:eastAsiaTheme="minorHAnsi" w:hAnsi="Times New Roman"/>
          <w:color w:val="000000" w:themeColor="text1"/>
          <w:sz w:val="28"/>
          <w:szCs w:val="28"/>
          <w:lang w:eastAsia="en-US"/>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7) сброс сточных, в том числе дренажных, вод;</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8) </w:t>
      </w:r>
      <w:r w:rsidRPr="00B734F4">
        <w:rPr>
          <w:rFonts w:ascii="Times New Roman" w:eastAsiaTheme="minorHAnsi" w:hAnsi="Times New Roman"/>
          <w:color w:val="000000" w:themeColor="text1"/>
          <w:sz w:val="28"/>
          <w:szCs w:val="28"/>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96" w:history="1">
        <w:r w:rsidRPr="00B734F4">
          <w:rPr>
            <w:rFonts w:ascii="Times New Roman" w:eastAsiaTheme="minorHAnsi" w:hAnsi="Times New Roman"/>
            <w:color w:val="000000" w:themeColor="text1"/>
            <w:sz w:val="28"/>
            <w:szCs w:val="28"/>
            <w:lang w:eastAsia="en-US"/>
          </w:rPr>
          <w:t>статьей 19.1</w:t>
        </w:r>
      </w:hyperlink>
      <w:r w:rsidRPr="00B734F4">
        <w:rPr>
          <w:rFonts w:ascii="Times New Roman" w:eastAsiaTheme="minorHAnsi" w:hAnsi="Times New Roman"/>
          <w:color w:val="000000" w:themeColor="text1"/>
          <w:sz w:val="28"/>
          <w:szCs w:val="28"/>
          <w:lang w:eastAsia="en-US"/>
        </w:rPr>
        <w:t xml:space="preserve"> Закона Российской Федерации от 21 февраля 1992 года N 2395-1 "О недрах")</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В границах водоохранных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централизованные системы водоотведения (канализации), централизованные ливневые системы водоотведения;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eastAsiaTheme="minorHAnsi" w:hAnsi="Times New Roman"/>
          <w:color w:val="000000" w:themeColor="text1"/>
          <w:sz w:val="28"/>
          <w:szCs w:val="28"/>
          <w:lang w:eastAsia="en-US"/>
        </w:rPr>
      </w:pPr>
      <w:r w:rsidRPr="00B734F4">
        <w:rPr>
          <w:rFonts w:ascii="Times New Roman" w:hAnsi="Times New Roman"/>
          <w:color w:val="000000" w:themeColor="text1"/>
          <w:spacing w:val="2"/>
          <w:sz w:val="28"/>
          <w:szCs w:val="28"/>
          <w:shd w:val="clear" w:color="auto" w:fill="FFFFFF"/>
        </w:rPr>
        <w:t xml:space="preserve">6. </w:t>
      </w:r>
      <w:r w:rsidRPr="00B734F4">
        <w:rPr>
          <w:rFonts w:ascii="Times New Roman" w:eastAsiaTheme="minorHAnsi" w:hAnsi="Times New Roman"/>
          <w:color w:val="000000" w:themeColor="text1"/>
          <w:sz w:val="28"/>
          <w:szCs w:val="28"/>
          <w:lang w:eastAsia="en-US"/>
        </w:rPr>
        <w:t xml:space="preserve">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w:t>
      </w:r>
      <w:hyperlink r:id="rId197" w:history="1">
        <w:r w:rsidRPr="00B734F4">
          <w:rPr>
            <w:rFonts w:ascii="Times New Roman" w:eastAsiaTheme="minorHAnsi" w:hAnsi="Times New Roman"/>
            <w:color w:val="000000" w:themeColor="text1"/>
            <w:sz w:val="28"/>
            <w:szCs w:val="28"/>
            <w:lang w:eastAsia="en-US"/>
          </w:rPr>
          <w:t xml:space="preserve">частью </w:t>
        </w:r>
      </w:hyperlink>
      <w:r w:rsidRPr="00B734F4">
        <w:rPr>
          <w:rFonts w:ascii="Times New Roman" w:eastAsiaTheme="minorHAnsi" w:hAnsi="Times New Roman"/>
          <w:color w:val="000000" w:themeColor="text1"/>
          <w:sz w:val="28"/>
          <w:szCs w:val="28"/>
          <w:lang w:eastAsia="en-US"/>
        </w:rPr>
        <w:t>3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eastAsiaTheme="minorHAnsi" w:hAnsi="Times New Roman"/>
          <w:color w:val="000000" w:themeColor="text1"/>
          <w:sz w:val="28"/>
          <w:szCs w:val="28"/>
          <w:lang w:eastAsia="en-US"/>
        </w:rPr>
      </w:pPr>
      <w:r w:rsidRPr="00B734F4">
        <w:rPr>
          <w:rFonts w:ascii="Times New Roman" w:hAnsi="Times New Roman"/>
          <w:color w:val="000000" w:themeColor="text1"/>
          <w:spacing w:val="2"/>
          <w:sz w:val="28"/>
          <w:szCs w:val="28"/>
          <w:shd w:val="clear" w:color="auto" w:fill="FFFFFF"/>
        </w:rPr>
        <w:t xml:space="preserve"> 7. </w:t>
      </w:r>
      <w:r w:rsidRPr="00B734F4">
        <w:rPr>
          <w:rFonts w:ascii="Times New Roman" w:eastAsiaTheme="minorHAnsi" w:hAnsi="Times New Roman"/>
          <w:color w:val="000000" w:themeColor="text1"/>
          <w:sz w:val="28"/>
          <w:szCs w:val="28"/>
          <w:lang w:eastAsia="en-US"/>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8.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границах прибрежных защитных полос, наряду с вышеперечисленными ограничениями, запрещается: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распашка земель;</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размещение отвалов размываемых грунтов;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выпас сельскохозяйственных животных и организация для них летних лагерей, ванн.</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z w:val="28"/>
          <w:szCs w:val="28"/>
          <w:shd w:val="clear" w:color="auto" w:fill="FFFFFF"/>
        </w:rPr>
        <w:t xml:space="preserve">За пределами территорий городов и других населенных пунктов ширина их прибрежной защитной полосы рек, ручьев, каналов, озер, водохранилищ устанавливаются от местоположения соответствующей береговой линии (границы водного объекта).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9. 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w:t>
      </w:r>
      <w:hyperlink r:id="rId198" w:history="1">
        <w:r w:rsidRPr="00B734F4">
          <w:rPr>
            <w:rStyle w:val="ad"/>
            <w:rFonts w:ascii="Times New Roman" w:hAnsi="Times New Roman"/>
            <w:color w:val="000000" w:themeColor="text1"/>
            <w:spacing w:val="2"/>
            <w:sz w:val="28"/>
            <w:szCs w:val="28"/>
            <w:u w:val="none"/>
            <w:shd w:val="clear" w:color="auto" w:fill="FFFFFF"/>
          </w:rPr>
          <w:t>порядке</w:t>
        </w:r>
      </w:hyperlink>
      <w:r w:rsidRPr="00B734F4">
        <w:rPr>
          <w:rFonts w:ascii="Times New Roman" w:hAnsi="Times New Roman"/>
          <w:color w:val="000000" w:themeColor="text1"/>
          <w:spacing w:val="2"/>
          <w:sz w:val="28"/>
          <w:szCs w:val="28"/>
          <w:shd w:val="clear" w:color="auto" w:fill="FFFFFF"/>
        </w:rPr>
        <w:t>, установленном Правительством Российской Федерации.</w:t>
      </w:r>
    </w:p>
    <w:p w:rsidR="00395182" w:rsidRPr="00B734F4" w:rsidRDefault="00395182" w:rsidP="004033F3">
      <w:pPr>
        <w:autoSpaceDE w:val="0"/>
        <w:autoSpaceDN w:val="0"/>
        <w:adjustRightInd w:val="0"/>
        <w:spacing w:line="360" w:lineRule="auto"/>
        <w:ind w:firstLine="720"/>
        <w:jc w:val="both"/>
        <w:rPr>
          <w:rFonts w:ascii="Times New Roman" w:hAnsi="Times New Roman"/>
          <w:b/>
          <w:bCs/>
          <w:color w:val="000000" w:themeColor="text1"/>
          <w:sz w:val="28"/>
          <w:szCs w:val="28"/>
        </w:rPr>
      </w:pPr>
    </w:p>
    <w:p w:rsidR="00395182" w:rsidRPr="00B734F4" w:rsidRDefault="00395182" w:rsidP="004033F3">
      <w:pPr>
        <w:pStyle w:val="3"/>
        <w:spacing w:line="360" w:lineRule="auto"/>
        <w:jc w:val="center"/>
        <w:rPr>
          <w:b/>
          <w:color w:val="000000" w:themeColor="text1"/>
          <w:sz w:val="28"/>
          <w:szCs w:val="28"/>
        </w:rPr>
      </w:pPr>
      <w:r w:rsidRPr="00B734F4">
        <w:rPr>
          <w:b/>
          <w:color w:val="000000" w:themeColor="text1"/>
          <w:sz w:val="28"/>
          <w:szCs w:val="28"/>
        </w:rPr>
        <w:t>Статья 3</w:t>
      </w:r>
      <w:r w:rsidR="00546C2B" w:rsidRPr="00B734F4">
        <w:rPr>
          <w:b/>
          <w:color w:val="000000" w:themeColor="text1"/>
          <w:sz w:val="28"/>
          <w:szCs w:val="28"/>
        </w:rPr>
        <w:t>6</w:t>
      </w:r>
      <w:r w:rsidRPr="00B734F4">
        <w:rPr>
          <w:b/>
          <w:color w:val="000000" w:themeColor="text1"/>
          <w:sz w:val="28"/>
          <w:szCs w:val="28"/>
        </w:rPr>
        <w:t xml:space="preserve">. Ограничения использования земельных участков и объектов капитального строительства в </w:t>
      </w:r>
      <w:r w:rsidRPr="00B734F4">
        <w:rPr>
          <w:b/>
          <w:color w:val="000000" w:themeColor="text1"/>
          <w:spacing w:val="2"/>
          <w:sz w:val="28"/>
          <w:szCs w:val="28"/>
          <w:shd w:val="clear" w:color="auto" w:fill="FFFFFF"/>
        </w:rPr>
        <w:t>зонах охраны объектов культурного наследия</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eastAsiaTheme="minorHAnsi" w:hAnsi="Times New Roman"/>
          <w:color w:val="000000" w:themeColor="text1"/>
          <w:sz w:val="28"/>
          <w:szCs w:val="28"/>
          <w:lang w:eastAsia="en-US"/>
        </w:rPr>
      </w:pPr>
      <w:r w:rsidRPr="00B734F4">
        <w:rPr>
          <w:rFonts w:ascii="Times New Roman" w:hAnsi="Times New Roman"/>
          <w:color w:val="000000" w:themeColor="text1"/>
          <w:spacing w:val="2"/>
          <w:sz w:val="28"/>
          <w:szCs w:val="28"/>
          <w:shd w:val="clear" w:color="auto" w:fill="FFFFFF"/>
        </w:rPr>
        <w:t>1. Использование земельных участков и объектов капитального строительства, которые не являются объектами культурного наследия и расположены в пределах зон охраны объектов культурного наследия, расположенных на территории поселения, определяется: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градостроительным регламентом, установленным настоящими Правилами применительно к территориальной зоне, в границах которой расположены земельные участки и объекты капитального строительства в соответствии с картой градостроительного зонирования поселения, с учетом ограничений, установленных настоящей статьей;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2) ограничениями, установленными Федеральным </w:t>
      </w:r>
      <w:hyperlink r:id="rId199" w:history="1">
        <w:r w:rsidRPr="00B734F4">
          <w:rPr>
            <w:rStyle w:val="ad"/>
            <w:rFonts w:ascii="Times New Roman" w:hAnsi="Times New Roman"/>
            <w:color w:val="000000" w:themeColor="text1"/>
            <w:spacing w:val="2"/>
            <w:sz w:val="28"/>
            <w:szCs w:val="28"/>
            <w:u w:val="none"/>
            <w:shd w:val="clear" w:color="auto" w:fill="FFFFFF"/>
          </w:rPr>
          <w:t>законом</w:t>
        </w:r>
      </w:hyperlink>
      <w:r w:rsidRPr="00B734F4">
        <w:rPr>
          <w:rFonts w:ascii="Times New Roman" w:hAnsi="Times New Roman"/>
          <w:color w:val="000000" w:themeColor="text1"/>
          <w:spacing w:val="2"/>
          <w:sz w:val="28"/>
          <w:szCs w:val="28"/>
          <w:shd w:val="clear" w:color="auto" w:fill="FFFFFF"/>
        </w:rPr>
        <w:t xml:space="preserve"> от 25 июня 2002 года № 73-ФЗ «Об объектах культурного наследия (памятниках истории и культуры) народов Российской Федерации»;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3) режимами использования земель и градостроительными регламентами, утвержденными на основании проекта зон охраны объекта культурного наследия в соответствии с </w:t>
      </w:r>
      <w:hyperlink r:id="rId200" w:history="1">
        <w:r w:rsidRPr="00B734F4">
          <w:rPr>
            <w:rStyle w:val="ad"/>
            <w:rFonts w:ascii="Times New Roman" w:hAnsi="Times New Roman"/>
            <w:color w:val="000000" w:themeColor="text1"/>
            <w:spacing w:val="2"/>
            <w:sz w:val="28"/>
            <w:szCs w:val="28"/>
            <w:u w:val="none"/>
            <w:shd w:val="clear" w:color="auto" w:fill="FFFFFF"/>
          </w:rPr>
          <w:t>частью  2</w:t>
        </w:r>
      </w:hyperlink>
      <w:r w:rsidRPr="00B734F4">
        <w:rPr>
          <w:rFonts w:ascii="Times New Roman" w:hAnsi="Times New Roman"/>
          <w:color w:val="000000" w:themeColor="text1"/>
          <w:spacing w:val="2"/>
          <w:sz w:val="28"/>
          <w:szCs w:val="28"/>
          <w:shd w:val="clear" w:color="auto" w:fill="FFFFFF"/>
        </w:rPr>
        <w:t xml:space="preserve"> настоящей статьи.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Самарской области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Самарской области.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После утверждения в установленном порядке проектов зон охраны памятников истории и культуры, расположенных на территории поселения, в настоящую статью вносятся дополнения и изменения в части определенных указанным проектом ограничений по условиям охраны объектов культурного наследия, относящихся к использованию земельных участков и иного недвижимого имущества, которое не является объектом культурного наследия.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4. В соответствии с Федеральным </w:t>
      </w:r>
      <w:hyperlink r:id="rId201" w:history="1">
        <w:r w:rsidRPr="00B734F4">
          <w:rPr>
            <w:rStyle w:val="ad"/>
            <w:rFonts w:ascii="Times New Roman" w:hAnsi="Times New Roman"/>
            <w:color w:val="000000" w:themeColor="text1"/>
            <w:spacing w:val="2"/>
            <w:sz w:val="28"/>
            <w:szCs w:val="28"/>
            <w:u w:val="none"/>
            <w:shd w:val="clear" w:color="auto" w:fill="FFFFFF"/>
          </w:rPr>
          <w:t>законом</w:t>
        </w:r>
      </w:hyperlink>
      <w:r w:rsidRPr="00B734F4">
        <w:rPr>
          <w:rFonts w:ascii="Times New Roman" w:hAnsi="Times New Roman"/>
          <w:color w:val="000000" w:themeColor="text1"/>
          <w:spacing w:val="2"/>
          <w:sz w:val="28"/>
          <w:szCs w:val="28"/>
          <w:shd w:val="clear" w:color="auto" w:fill="FFFFFF"/>
        </w:rPr>
        <w:t xml:space="preserve"> от 25 июня 2002 года № 73-ФЗ «Об объектах культурного наследия (памятниках истории и культуры) народов Российской Федерации» в целях обеспечения сохранности объектов культурного устанавливаются следующие ограничения: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В исторической среде объекта культурного наследия на сопряженной с ним территории проектом зон охраны объекта культурного наследия устанавливаются зоны охраны объекта культурного наследия, включающие: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а) охранную зону объекта культурного наследия;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б) зону регулирования застройки и хозяйственной деятельности;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зону охраняемого природного ландшафта.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Охранная зона - объекта культурного наследия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Запрещаются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Проектирование и проведение работ по сохранению памятника или ансамбля и (или) их территорий осуществляются: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в отношении объектов культурного наследия федерального значения - по согласованию с федеральным органом охраны объектов культурного наследия либо в порядке, определяемом соглашением о передаче полномочий между федеральным органом охраны объектов культурного наследия и органом исполнительной власти Самарской области, уполномоченным в области охраны объектов культурного наследия; с 1 января 2015 года - по согласованию с органом исполнительной власти, осуществляющим функции в области охраны объектов культурного наследия в соответствии с разграничением полномочий, предусмотренным Федеральным </w:t>
      </w:r>
      <w:hyperlink r:id="rId202" w:history="1">
        <w:r w:rsidRPr="00B734F4">
          <w:rPr>
            <w:rStyle w:val="ad"/>
            <w:rFonts w:ascii="Times New Roman" w:hAnsi="Times New Roman"/>
            <w:color w:val="000000" w:themeColor="text1"/>
            <w:spacing w:val="2"/>
            <w:sz w:val="28"/>
            <w:szCs w:val="28"/>
            <w:u w:val="none"/>
            <w:shd w:val="clear" w:color="auto" w:fill="FFFFFF"/>
          </w:rPr>
          <w:t>законом</w:t>
        </w:r>
      </w:hyperlink>
      <w:r w:rsidRPr="00B734F4">
        <w:rPr>
          <w:rFonts w:ascii="Times New Roman" w:hAnsi="Times New Roman"/>
          <w:color w:val="000000" w:themeColor="text1"/>
          <w:spacing w:val="2"/>
          <w:sz w:val="28"/>
          <w:szCs w:val="28"/>
          <w:shd w:val="clear" w:color="auto" w:fill="FFFFFF"/>
        </w:rPr>
        <w:t xml:space="preserve"> от 25 июня 2002 года № 73-ФЗ «Об объектах культурного наследия (памятниках истории и культуры) народов Российской Федерации»;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отношении объектов культурного наследия регионального значения и объектов культурного наследия местного (муниципального) значения, выявленных объектов культурного наследия - в соответствии с законами Самарской области.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Самарской области, уполномоченным в области охраны объектов культурного наследия, - в отношении объектов культурного наследия регионального значения, и объектов культурного наследия местного (муниципального) значения, и вносятся в настоящие Правила.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6) Проектирование и проведение землеустроительных, земляных, строительных, мелиоративных, хозяйственных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либо при обеспечении заказчиком работ указанных в </w:t>
      </w:r>
      <w:hyperlink r:id="rId203" w:history="1">
        <w:r w:rsidRPr="00B734F4">
          <w:rPr>
            <w:rStyle w:val="ad"/>
            <w:rFonts w:ascii="Times New Roman" w:hAnsi="Times New Roman"/>
            <w:color w:val="000000" w:themeColor="text1"/>
            <w:spacing w:val="2"/>
            <w:sz w:val="28"/>
            <w:szCs w:val="28"/>
            <w:u w:val="none"/>
            <w:shd w:val="clear" w:color="auto" w:fill="FFFFFF"/>
          </w:rPr>
          <w:t>пункте 8 части 4</w:t>
        </w:r>
      </w:hyperlink>
      <w:r w:rsidRPr="00B734F4">
        <w:rPr>
          <w:rFonts w:ascii="Times New Roman" w:hAnsi="Times New Roman"/>
          <w:color w:val="000000" w:themeColor="text1"/>
          <w:spacing w:val="2"/>
          <w:sz w:val="28"/>
          <w:szCs w:val="28"/>
          <w:shd w:val="clear" w:color="auto" w:fill="FFFFFF"/>
        </w:rPr>
        <w:t xml:space="preserve"> настоящей статьи требований к сохранности расположенных на данной территории объектов культурного наследия.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7) В случае обнаружения на территории, подлежащей хозяйственному освоению, объектов, обладающих признаками объекта культурного наследия, в проекты проведения землеустроительных, земляных, строительных, мелиоративных, хозяйственных и иных работ должны быть внесены разделы об обеспечении сохранности обнаруженных объектов до включения данных объектов в реестр, а действие положений землеустроительной, градостроительной и проектной документации, градостроительных регламентов на данной территории приостанавливается до внесения соответствующих изменений.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8) 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государственной экспертизы проектной документации.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9) Земляные, строительные, мелиоративные, хозяйственные и иные работы должны быть немедленно приостановлены исполнителем работ в случае обнаружения объекта, обладающего признаками объекта культурного наследия. Исполнитель работ обязан проинформировать орган исполнительной власти Самарской области, уполномоченный в области охраны объектов культурного наследия, об обнаруженном объекте.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10) Указанные в </w:t>
      </w:r>
      <w:hyperlink r:id="rId204" w:history="1">
        <w:r w:rsidRPr="00B734F4">
          <w:rPr>
            <w:rStyle w:val="ad"/>
            <w:rFonts w:ascii="Times New Roman" w:hAnsi="Times New Roman"/>
            <w:color w:val="000000" w:themeColor="text1"/>
            <w:spacing w:val="2"/>
            <w:sz w:val="28"/>
            <w:szCs w:val="28"/>
            <w:u w:val="none"/>
            <w:shd w:val="clear" w:color="auto" w:fill="FFFFFF"/>
          </w:rPr>
          <w:t>пункте 9 части 4</w:t>
        </w:r>
      </w:hyperlink>
      <w:r w:rsidRPr="00B734F4">
        <w:rPr>
          <w:rFonts w:ascii="Times New Roman" w:hAnsi="Times New Roman"/>
          <w:color w:val="000000" w:themeColor="text1"/>
          <w:spacing w:val="2"/>
          <w:sz w:val="28"/>
          <w:szCs w:val="28"/>
          <w:shd w:val="clear" w:color="auto" w:fill="FFFFFF"/>
        </w:rPr>
        <w:t xml:space="preserve"> настоящей статьи работы, а также работы, проведение которых может ухудшить состояние объекта культурного наследия, нарушить его целостность и сохранность, должны быть немедленно приостановлены заказчиком и исполнителем работ после получения письменного предписания органа исполнительной власти Самарской области, уполномоченного в области охраны объектов культурного наследия, либо федерального органа охраны объектов культурного наследия.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11) В случае принятия мер по ликвидации опасности разрушения обнаруженного объекта, обладающего признаками объекта культурного наследия, или в случае устранения угрозы нарушения целостности и сохранности объекта культурного наследия приостановленные работы могут быть возобновлены по письменному разрешению соответствующего органа охраны объектов культурного наследия, по предписанию которого работы были приостановлены.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12) Работы по ликвидации опасности разрушения обнаруженного объекта, обладающего признаками объекта культурного наследия, изменение проекта проведения работ, представлявших собой угрозу нарушения целостности и сохранности объекта культурного наследия, либо изменение характера указанных работ проводятся за счет средств заказчика работ, указанных в </w:t>
      </w:r>
      <w:hyperlink r:id="rId205" w:history="1">
        <w:r w:rsidRPr="00B734F4">
          <w:rPr>
            <w:rStyle w:val="ad"/>
            <w:rFonts w:ascii="Times New Roman" w:hAnsi="Times New Roman"/>
            <w:color w:val="000000" w:themeColor="text1"/>
            <w:spacing w:val="2"/>
            <w:sz w:val="28"/>
            <w:szCs w:val="28"/>
            <w:u w:val="none"/>
            <w:shd w:val="clear" w:color="auto" w:fill="FFFFFF"/>
          </w:rPr>
          <w:t>пункте 9 части 4</w:t>
        </w:r>
      </w:hyperlink>
      <w:r w:rsidRPr="00B734F4">
        <w:rPr>
          <w:rFonts w:ascii="Times New Roman" w:hAnsi="Times New Roman"/>
          <w:color w:val="000000" w:themeColor="text1"/>
          <w:spacing w:val="2"/>
          <w:sz w:val="28"/>
          <w:szCs w:val="28"/>
          <w:shd w:val="clear" w:color="auto" w:fill="FFFFFF"/>
        </w:rPr>
        <w:t xml:space="preserve"> настоящей статьи.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13)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Самарской области.</w:t>
      </w:r>
    </w:p>
    <w:p w:rsidR="00395182" w:rsidRPr="00B734F4" w:rsidRDefault="00395182" w:rsidP="004033F3">
      <w:pPr>
        <w:shd w:val="clear" w:color="auto" w:fill="FFFFFF"/>
        <w:spacing w:line="360" w:lineRule="auto"/>
        <w:ind w:firstLine="709"/>
        <w:jc w:val="both"/>
        <w:textAlignment w:val="baseline"/>
        <w:rPr>
          <w:rFonts w:ascii="Times New Roman" w:hAnsi="Times New Roman"/>
          <w:b/>
          <w:bCs/>
          <w:color w:val="000000" w:themeColor="text1"/>
          <w:sz w:val="28"/>
          <w:szCs w:val="28"/>
        </w:rPr>
      </w:pPr>
    </w:p>
    <w:p w:rsidR="00395182" w:rsidRPr="00B734F4" w:rsidRDefault="00395182" w:rsidP="004033F3">
      <w:pPr>
        <w:pStyle w:val="3"/>
        <w:spacing w:line="360" w:lineRule="auto"/>
        <w:jc w:val="center"/>
        <w:rPr>
          <w:color w:val="000000" w:themeColor="text1"/>
          <w:sz w:val="28"/>
          <w:szCs w:val="28"/>
        </w:rPr>
      </w:pPr>
      <w:r w:rsidRPr="00B734F4">
        <w:rPr>
          <w:b/>
          <w:color w:val="000000" w:themeColor="text1"/>
          <w:sz w:val="28"/>
          <w:szCs w:val="28"/>
        </w:rPr>
        <w:t>Статья 3</w:t>
      </w:r>
      <w:r w:rsidR="00546C2B" w:rsidRPr="00B734F4">
        <w:rPr>
          <w:b/>
          <w:color w:val="000000" w:themeColor="text1"/>
          <w:sz w:val="28"/>
          <w:szCs w:val="28"/>
        </w:rPr>
        <w:t>7</w:t>
      </w:r>
      <w:r w:rsidRPr="00B734F4">
        <w:rPr>
          <w:b/>
          <w:color w:val="000000" w:themeColor="text1"/>
          <w:sz w:val="28"/>
          <w:szCs w:val="28"/>
        </w:rPr>
        <w:t>. Ограничения использования земельных участков и объектов капитального строительства в границах зон санитарной охраны источников</w:t>
      </w:r>
      <w:r w:rsidRPr="00B734F4">
        <w:rPr>
          <w:color w:val="000000" w:themeColor="text1"/>
          <w:sz w:val="28"/>
          <w:szCs w:val="28"/>
        </w:rPr>
        <w:t xml:space="preserve"> </w:t>
      </w:r>
      <w:r w:rsidRPr="00B734F4">
        <w:rPr>
          <w:b/>
          <w:color w:val="000000" w:themeColor="text1"/>
          <w:sz w:val="28"/>
          <w:szCs w:val="28"/>
        </w:rPr>
        <w:t>питьевого и хозяйственно-бытового водоснабжения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1. Для водных объектов, используемых для целей питьевого и хозяйственно-бытового водоснабжения, устанавливаются зоны санитарной охраны в соответствии с </w:t>
      </w:r>
      <w:hyperlink r:id="rId206" w:history="1">
        <w:r w:rsidRPr="00B734F4">
          <w:rPr>
            <w:rStyle w:val="ad"/>
            <w:rFonts w:ascii="Times New Roman" w:hAnsi="Times New Roman"/>
            <w:color w:val="000000" w:themeColor="text1"/>
            <w:spacing w:val="2"/>
            <w:sz w:val="28"/>
            <w:szCs w:val="28"/>
            <w:u w:val="none"/>
            <w:shd w:val="clear" w:color="auto" w:fill="FFFFFF"/>
          </w:rPr>
          <w:t>законодательством</w:t>
        </w:r>
      </w:hyperlink>
      <w:r w:rsidRPr="00B734F4">
        <w:rPr>
          <w:rFonts w:ascii="Times New Roman" w:hAnsi="Times New Roman"/>
          <w:color w:val="000000" w:themeColor="text1"/>
          <w:spacing w:val="2"/>
          <w:sz w:val="28"/>
          <w:szCs w:val="28"/>
          <w:shd w:val="clear" w:color="auto" w:fill="FFFFFF"/>
        </w:rPr>
        <w:t xml:space="preserve"> о санитарно-эпидемиологическом благополучии населения. </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eastAsiaTheme="minorHAnsi" w:hAnsi="Times New Roman"/>
          <w:color w:val="000000" w:themeColor="text1"/>
          <w:sz w:val="28"/>
          <w:szCs w:val="28"/>
          <w:lang w:eastAsia="en-US"/>
        </w:rPr>
      </w:pPr>
      <w:r w:rsidRPr="00B734F4">
        <w:rPr>
          <w:rFonts w:ascii="Times New Roman" w:hAnsi="Times New Roman"/>
          <w:color w:val="000000" w:themeColor="text1"/>
          <w:sz w:val="28"/>
          <w:szCs w:val="28"/>
        </w:rPr>
        <w:t xml:space="preserve">2. Требования к организации и </w:t>
      </w:r>
      <w:r w:rsidRPr="00B734F4">
        <w:rPr>
          <w:rFonts w:ascii="Times New Roman" w:hAnsi="Times New Roman"/>
          <w:color w:val="000000" w:themeColor="text1"/>
          <w:sz w:val="28"/>
          <w:szCs w:val="28"/>
          <w:shd w:val="clear" w:color="auto" w:fill="FFFFFF"/>
        </w:rPr>
        <w:t xml:space="preserve">эксплуатации </w:t>
      </w:r>
      <w:r w:rsidRPr="00B734F4">
        <w:rPr>
          <w:rFonts w:ascii="Times New Roman" w:hAnsi="Times New Roman"/>
          <w:color w:val="000000" w:themeColor="text1"/>
          <w:spacing w:val="2"/>
          <w:sz w:val="28"/>
          <w:szCs w:val="28"/>
          <w:shd w:val="clear" w:color="auto" w:fill="FFFFFF"/>
        </w:rPr>
        <w:t xml:space="preserve">зон санитарной охраны </w:t>
      </w:r>
      <w:r w:rsidRPr="00B734F4">
        <w:rPr>
          <w:rFonts w:ascii="Times New Roman" w:hAnsi="Times New Roman"/>
          <w:color w:val="000000" w:themeColor="text1"/>
          <w:sz w:val="28"/>
          <w:szCs w:val="28"/>
          <w:shd w:val="clear" w:color="auto" w:fill="FFFFFF"/>
        </w:rPr>
        <w:t xml:space="preserve">источников водоснабжения и водопроводов питьевого назначения устанавливаются </w:t>
      </w:r>
      <w:r w:rsidRPr="00B734F4">
        <w:rPr>
          <w:rFonts w:ascii="Times New Roman" w:hAnsi="Times New Roman"/>
          <w:color w:val="000000" w:themeColor="text1"/>
          <w:spacing w:val="2"/>
          <w:sz w:val="28"/>
          <w:szCs w:val="28"/>
          <w:shd w:val="clear" w:color="auto" w:fill="FFFFFF"/>
        </w:rPr>
        <w:t xml:space="preserve">СанПиН 2.1.4.1110-02 «Зоны санитарной охраны источников водоснабжения и водопроводов питьевого назначения», утвержденными постановлением Главного государственного санитарного врача РФ от 14 марта 2002 года №10.  </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pacing w:val="2"/>
          <w:sz w:val="28"/>
          <w:szCs w:val="28"/>
          <w:shd w:val="clear" w:color="auto" w:fill="FFFFFF"/>
        </w:rPr>
        <w:t>3. Зоны санитарной охраны</w:t>
      </w:r>
      <w:r w:rsidRPr="00B734F4">
        <w:rPr>
          <w:color w:val="000000" w:themeColor="text1"/>
          <w:sz w:val="28"/>
          <w:szCs w:val="28"/>
        </w:rPr>
        <w:t xml:space="preserve">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 xml:space="preserve">Основной целью создания и обеспечения режима в </w:t>
      </w:r>
      <w:r w:rsidRPr="00B734F4">
        <w:rPr>
          <w:color w:val="000000" w:themeColor="text1"/>
          <w:spacing w:val="2"/>
          <w:sz w:val="28"/>
          <w:szCs w:val="28"/>
          <w:shd w:val="clear" w:color="auto" w:fill="FFFFFF"/>
        </w:rPr>
        <w:t>зонах санитарной охраны</w:t>
      </w:r>
      <w:r w:rsidRPr="00B734F4">
        <w:rPr>
          <w:color w:val="000000" w:themeColor="text1"/>
          <w:sz w:val="28"/>
          <w:szCs w:val="28"/>
        </w:rPr>
        <w:t xml:space="preserve">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 xml:space="preserve">4. </w:t>
      </w:r>
      <w:r w:rsidRPr="00B734F4">
        <w:rPr>
          <w:color w:val="000000" w:themeColor="text1"/>
          <w:spacing w:val="2"/>
          <w:sz w:val="28"/>
          <w:szCs w:val="28"/>
          <w:shd w:val="clear" w:color="auto" w:fill="FFFFFF"/>
        </w:rPr>
        <w:t>Зоны санитарной охраны</w:t>
      </w:r>
      <w:r w:rsidRPr="00B734F4">
        <w:rPr>
          <w:color w:val="000000" w:themeColor="text1"/>
          <w:sz w:val="28"/>
          <w:szCs w:val="28"/>
        </w:rPr>
        <w:t xml:space="preserve">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Санитарная охрана водоводов обеспечивается санитарно-защитной полосой.</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 xml:space="preserve">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pacing w:val="2"/>
          <w:sz w:val="28"/>
          <w:szCs w:val="28"/>
          <w:shd w:val="clear" w:color="auto" w:fill="FFFFFF"/>
        </w:rPr>
        <w:t xml:space="preserve">5. Режим зон санитарной охраны включает: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мероприятия на территории зон санитарной охраны подземных источников водоснабжения;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мероприятия на территории зон санитарной охраны поверхностных источников водоснабжения;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мероприятия по санитарно-защитной полосе водоводов.</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pacing w:val="2"/>
          <w:sz w:val="28"/>
          <w:szCs w:val="28"/>
          <w:shd w:val="clear" w:color="auto" w:fill="FFFFFF"/>
        </w:rPr>
        <w:t xml:space="preserve">6. </w:t>
      </w:r>
      <w:r w:rsidRPr="00B734F4">
        <w:rPr>
          <w:color w:val="000000" w:themeColor="text1"/>
          <w:sz w:val="28"/>
          <w:szCs w:val="28"/>
        </w:rPr>
        <w:t>Мероприятия предусматриваются для каждого пояса ЗСО в соответствии с его назначением. Они могут быть единовременными, осуществляемыми до начала эксплуатации водозабора, либо</w:t>
      </w:r>
      <w:r w:rsidRPr="00B734F4">
        <w:rPr>
          <w:b/>
          <w:bCs/>
          <w:color w:val="000000" w:themeColor="text1"/>
          <w:sz w:val="28"/>
          <w:szCs w:val="28"/>
        </w:rPr>
        <w:t> </w:t>
      </w:r>
      <w:r w:rsidRPr="00B734F4">
        <w:rPr>
          <w:color w:val="000000" w:themeColor="text1"/>
          <w:sz w:val="28"/>
          <w:szCs w:val="28"/>
        </w:rPr>
        <w:t xml:space="preserve">постоянными режимного характера.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7. Мероприятия на территории зон санитарной охраны подземных источников водоснабжения.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а) Мероприятия по первому поясу зон санитарной охраны подземных источников водоснабжения (далее - первый пояс зон санитарной охраны):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 санитарной охраны с учетом санитарного режима на территории второго пояса.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зон санитарной охраны при их вывозе;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зон санитарной охраны.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б) Мероприятия по второму и третьему поясам зон санитарной охраны подземных источников водоснабжения (далее соответственно - второй пояс зон санитарной охраны, третий пояс зон санитарной охраны):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запрещение закачки отработанных вод в подземные горизонты, подземного складирования твердых отходов и разработки недр земли;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Размещение таких объектов допускается в пределах третьего пояса зон санитарной охраны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Мероприятия по второму поясу зон санитарной охраны.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Кроме мероприятий, указанных в части 5 настоящей статьи, в пределах второго пояса зон санитарной охраны подземных источников водоснабжения подлежат выполнению следующие дополнительные мероприятия: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не допускается: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применение удобрений и ядохимикатов;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рубка леса главного пользования и реконструкции.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8. Мероприятия на территории зон санитарной охраны поверхностных источников водоснабжения.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а) Мероприятия по первому поясу зон санитарной охраны поверхностных источников водоснабжения (далее - первый пояс зон санитарной охраны):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на территории первого пояса зон санитарной охраны должны предусматриваться мероприятия, установленные для зон санитарной охраны подземных источников водоснабжения (указанные в части 6 настоящей статьи);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Акватория первого пояса зон санитарной охраны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б) Мероприятия по второму и третьему поясам зон санитарной охраны поверхностных источников водоснабжения (далее соответственно - второй пояс зон санитарной охраны, третий пояс зон санитарной охраны):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1) 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уполномоченным органом Роспотребнадзора;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все работы, в том числе добыча песка, гравия, донноуглубительные работы, в пределах акватории зон санитарной охраны допускаются по согласованию с уполномоченным органом Роспотребнадзора лишь при обосновании гидрологическими расчетами отсутствия ухудшения качества воды в створе водозабора;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6) 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Мероприятия по второму поясу зон санитарной охраны: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Кроме мероприятий, указанных в части 7 настоящей статьи, в пределах второго пояса зон санитарной охраны поверхностных источников водоснабжения подлежат выполнению следующие мероприятия: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использование источников водоснабжения в пределах второго пояса зон санитарной охраны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Границы второго пояса зон санитарной охраны на пересечении дорог, пешеходных троп и пр. обозначаются столбами со специальными знаками.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9. Мероприятия по санитарно-защитной полосе водоводов: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в пределах санитарно-защитной полосы водоводов должны отсутствовать источники загрязнения почвы и грунтовых вод;</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395182" w:rsidRPr="00B734F4" w:rsidRDefault="00395182" w:rsidP="004033F3">
      <w:pPr>
        <w:shd w:val="clear" w:color="auto" w:fill="FFFFFF"/>
        <w:spacing w:line="360" w:lineRule="auto"/>
        <w:ind w:firstLine="709"/>
        <w:jc w:val="both"/>
        <w:textAlignment w:val="baseline"/>
        <w:rPr>
          <w:rFonts w:ascii="Times New Roman" w:hAnsi="Times New Roman"/>
          <w:color w:val="000000" w:themeColor="text1"/>
          <w:spacing w:val="2"/>
          <w:sz w:val="28"/>
          <w:szCs w:val="28"/>
          <w:shd w:val="clear" w:color="auto" w:fill="FFFFFF"/>
        </w:rPr>
      </w:pPr>
    </w:p>
    <w:p w:rsidR="00395182" w:rsidRPr="00B734F4" w:rsidRDefault="00395182" w:rsidP="004033F3">
      <w:pPr>
        <w:pStyle w:val="3"/>
        <w:spacing w:line="360" w:lineRule="auto"/>
        <w:jc w:val="center"/>
        <w:rPr>
          <w:b/>
          <w:color w:val="000000" w:themeColor="text1"/>
          <w:sz w:val="28"/>
          <w:szCs w:val="28"/>
        </w:rPr>
      </w:pPr>
      <w:r w:rsidRPr="00B734F4">
        <w:rPr>
          <w:b/>
          <w:color w:val="000000" w:themeColor="text1"/>
          <w:sz w:val="28"/>
          <w:szCs w:val="28"/>
        </w:rPr>
        <w:t>Статья 3</w:t>
      </w:r>
      <w:r w:rsidR="00546C2B" w:rsidRPr="00B734F4">
        <w:rPr>
          <w:b/>
          <w:color w:val="000000" w:themeColor="text1"/>
          <w:sz w:val="28"/>
          <w:szCs w:val="28"/>
        </w:rPr>
        <w:t>8</w:t>
      </w:r>
      <w:r w:rsidRPr="00B734F4">
        <w:rPr>
          <w:b/>
          <w:color w:val="000000" w:themeColor="text1"/>
          <w:sz w:val="28"/>
          <w:szCs w:val="28"/>
        </w:rPr>
        <w:t>.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Охранные зоны объектов по производству электрической энергии устанавливаются в целях обеспечения безопасного и безаварийного функционирования, безопасной эксплуатации объектов электроэнергетики.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Порядок установления охранных зон объектов по производству электрической энергии и их границ, а также ограничения по использованию расположенных в границах охранных зон земельных участков (далее - земельные участки), установлены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утвержденными Постановлением Правительства РФ от 18.11.2013 N 1033 (далее в настоящей статье – Правила).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3. </w:t>
      </w:r>
      <w:r w:rsidRPr="00B734F4">
        <w:rPr>
          <w:rFonts w:ascii="Times New Roman" w:hAnsi="Times New Roman"/>
          <w:color w:val="000000" w:themeColor="text1"/>
          <w:sz w:val="28"/>
          <w:szCs w:val="28"/>
          <w:shd w:val="clear" w:color="auto" w:fill="FFFFFF"/>
        </w:rPr>
        <w:t>Решение об установлении границ охранной зоны принимается федеральным органом исполнительной власти, уполномоченным на осуществление федерального государственного энергетического, на основании поступивших от организации, которая владеет объектом на праве собственности или на ином законном основании, заявления об установлении границ охранной зоны и карты (плана) объекта землеустройства, составленной в соответствии с требованиями Федерального закона "О землеустройстве" с отображением этих границ, в течение 15 рабочих дней со дня поступления заявления. Владелец вводимого объекта подает заявление об установлении границ охранной зоны и карту (план) в течение 15 дней со дня ввода этого объекта в эксплуатацию.</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В охранных зонах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а) убирать, перемещать, засыпать и повреждать предупреждающие знаки;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б) 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производить сброс и слив едких и коррозионных веществ, в том числе растворов кислот, щелочей и солей, а также горюче-смазочных материалов;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г) разводить огонь и размещать какие-либо открытые или закрытые источники огня;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д) 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е) производить работы ударными механизмами, сбрасывать тяжести массой свыше 5 тонн;</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ж) складировать любые материалы, в том числе взрывоопасные, пожароопасные и горюче-смазочные.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В пределах охранных зон без письменного согласования владельцев объектов юридическим и физическим лицам запрещается: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б) проводить любые мероприятия, связанные с пребыванием людей, не занятых выполнением работ, разрешенных в установленном порядке;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 осуществлять горные, взрывные, мелиоративные работы, в том числе связанные с временным затоплением земель.</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6. Для согласования действий, предусмотренных частью 5 настоящей статьи, заинтересованные лица обращаются с письменным заявлением к владельцу объекта не позднее чем за 15 рабочих дней до их осуществления.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Владелец объекта в течение 5 рабочих дней со дня поступления заявления рассматривает его и принимает решение о согласовании (об отказе в согласовании) этих действий.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Решение о согласовании (об отказе в согласовании) действий, предусмотренных частью 3 настоящей статьи, в письменном виде вручается заявителю либо направляется ему почтовым отправлением с уведомлением о вручении. Владелец объекта также информирует заявителя о принятом решении с использованием факсимильных или электронных средств связи, если в заявлении указано на необходимость такого информирования.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Отказ в согласовании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Решение владельца объекта об отказе в согласовании может быть обжаловано в порядке, установленном законодательством Российской Федерации.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Лица, получившие решение о согласовании действий, обязаны осуществлять их с соблюдением условий, обеспечивающих сохранность объектов и их надежную и безопасную эксплуатацию.</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z w:val="28"/>
          <w:szCs w:val="28"/>
          <w:shd w:val="clear" w:color="auto" w:fill="FFFFFF"/>
        </w:rPr>
        <w:t>При обнаружении осуществления в границах охранных зон действий, предусмотренных пунктом 4 настоящих Правил, или действий, предусмотренных пунктом 5 настоящих Правил, без получения письменного решения о согласовании владельцы объектов направляют заявление об этих фактах в орган энергетического надзора и (или) органы исполнительной власти, уполномоченные на рассмотрение дел о соответствующих правонарушениях.</w:t>
      </w:r>
    </w:p>
    <w:p w:rsidR="00974EB1" w:rsidRPr="00B734F4" w:rsidRDefault="00974EB1" w:rsidP="004033F3">
      <w:pPr>
        <w:shd w:val="clear" w:color="auto" w:fill="FFFFFF"/>
        <w:spacing w:line="360" w:lineRule="auto"/>
        <w:ind w:firstLine="709"/>
        <w:jc w:val="both"/>
        <w:textAlignment w:val="baseline"/>
        <w:rPr>
          <w:rFonts w:ascii="Times New Roman" w:hAnsi="Times New Roman"/>
          <w:color w:val="000000" w:themeColor="text1"/>
          <w:spacing w:val="2"/>
          <w:sz w:val="28"/>
          <w:szCs w:val="28"/>
          <w:shd w:val="clear" w:color="auto" w:fill="FFFFFF"/>
        </w:rPr>
      </w:pPr>
    </w:p>
    <w:p w:rsidR="00395182" w:rsidRPr="00B734F4" w:rsidRDefault="00395182" w:rsidP="004033F3">
      <w:pPr>
        <w:pStyle w:val="3"/>
        <w:spacing w:line="360" w:lineRule="auto"/>
        <w:jc w:val="center"/>
        <w:rPr>
          <w:b/>
          <w:color w:val="000000" w:themeColor="text1"/>
          <w:sz w:val="28"/>
          <w:szCs w:val="28"/>
        </w:rPr>
      </w:pPr>
      <w:r w:rsidRPr="00B734F4">
        <w:rPr>
          <w:b/>
          <w:color w:val="000000" w:themeColor="text1"/>
          <w:sz w:val="28"/>
          <w:szCs w:val="28"/>
        </w:rPr>
        <w:t>Статья 3</w:t>
      </w:r>
      <w:r w:rsidR="00974EB1" w:rsidRPr="00B734F4">
        <w:rPr>
          <w:b/>
          <w:color w:val="000000" w:themeColor="text1"/>
          <w:sz w:val="28"/>
          <w:szCs w:val="28"/>
        </w:rPr>
        <w:t>9</w:t>
      </w:r>
      <w:r w:rsidRPr="00B734F4">
        <w:rPr>
          <w:b/>
          <w:color w:val="000000" w:themeColor="text1"/>
          <w:sz w:val="28"/>
          <w:szCs w:val="28"/>
        </w:rPr>
        <w:t>. Ограничения использования земельных участков и объектов капитального строительства в границах охранных зон объектов электросетевого хозяйства</w:t>
      </w:r>
    </w:p>
    <w:p w:rsidR="008F71CB" w:rsidRPr="00B734F4" w:rsidRDefault="008F71CB" w:rsidP="004033F3">
      <w:pPr>
        <w:tabs>
          <w:tab w:val="left" w:pos="142"/>
          <w:tab w:val="left" w:pos="1134"/>
        </w:tabs>
        <w:spacing w:line="360" w:lineRule="auto"/>
        <w:ind w:firstLine="567"/>
        <w:jc w:val="both"/>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устанавливаются особые условия использования территорий.</w:t>
      </w:r>
    </w:p>
    <w:p w:rsidR="008F71CB" w:rsidRPr="00B734F4" w:rsidRDefault="008F71CB" w:rsidP="004033F3">
      <w:pPr>
        <w:tabs>
          <w:tab w:val="left" w:pos="142"/>
          <w:tab w:val="left" w:pos="1134"/>
        </w:tabs>
        <w:spacing w:line="360" w:lineRule="auto"/>
        <w:ind w:firstLine="567"/>
        <w:jc w:val="both"/>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Порядок</w:t>
      </w:r>
      <w:r w:rsidRPr="00B734F4">
        <w:rPr>
          <w:rFonts w:ascii="Times New Roman" w:hAnsi="Times New Roman"/>
          <w:color w:val="000000" w:themeColor="text1"/>
          <w:sz w:val="28"/>
          <w:szCs w:val="28"/>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определен Постановлением Правительства Российской Федерации от 24.02.2009 №160 </w:t>
      </w:r>
      <w:r w:rsidRPr="00B734F4">
        <w:rPr>
          <w:rFonts w:ascii="Times New Roman" w:hAnsi="Times New Roman"/>
          <w:color w:val="000000" w:themeColor="text1"/>
          <w:spacing w:val="2"/>
          <w:sz w:val="28"/>
          <w:szCs w:val="28"/>
          <w:shd w:val="clear" w:color="auto" w:fill="FFFFFF"/>
        </w:rPr>
        <w:t>(далее в настоящей статье – Порядок).</w:t>
      </w:r>
    </w:p>
    <w:p w:rsidR="008F71CB" w:rsidRPr="00B734F4" w:rsidRDefault="008F71CB" w:rsidP="004033F3">
      <w:pPr>
        <w:tabs>
          <w:tab w:val="left" w:pos="142"/>
          <w:tab w:val="left" w:pos="1134"/>
        </w:tabs>
        <w:spacing w:line="360" w:lineRule="auto"/>
        <w:ind w:firstLine="567"/>
        <w:jc w:val="both"/>
        <w:rPr>
          <w:rFonts w:ascii="Times New Roman" w:eastAsiaTheme="minorHAnsi" w:hAnsi="Times New Roman"/>
          <w:color w:val="000000" w:themeColor="text1"/>
          <w:sz w:val="28"/>
          <w:szCs w:val="28"/>
          <w:lang w:eastAsia="en-US"/>
        </w:rPr>
      </w:pPr>
      <w:r w:rsidRPr="00B734F4">
        <w:rPr>
          <w:rFonts w:ascii="Times New Roman" w:hAnsi="Times New Roman"/>
          <w:color w:val="000000" w:themeColor="text1"/>
          <w:spacing w:val="2"/>
          <w:sz w:val="28"/>
          <w:szCs w:val="28"/>
          <w:shd w:val="clear" w:color="auto" w:fill="FFFFFF"/>
        </w:rPr>
        <w:t xml:space="preserve">3. </w:t>
      </w:r>
      <w:r w:rsidRPr="00B734F4">
        <w:rPr>
          <w:rFonts w:ascii="Times New Roman" w:eastAsiaTheme="minorHAnsi" w:hAnsi="Times New Roman"/>
          <w:color w:val="000000" w:themeColor="text1"/>
          <w:sz w:val="28"/>
          <w:szCs w:val="28"/>
          <w:lang w:eastAsia="en-US"/>
        </w:rPr>
        <w:t>Охранные зоны устанавливаются для всех объектов электросетевого хозяйства исходя из требований к границам установления охранных зон.</w:t>
      </w:r>
    </w:p>
    <w:p w:rsidR="008F71CB" w:rsidRPr="00B734F4" w:rsidRDefault="008F71CB" w:rsidP="004033F3">
      <w:pPr>
        <w:tabs>
          <w:tab w:val="left" w:pos="142"/>
          <w:tab w:val="left" w:pos="1134"/>
        </w:tabs>
        <w:spacing w:line="360" w:lineRule="auto"/>
        <w:ind w:firstLine="567"/>
        <w:jc w:val="both"/>
        <w:rPr>
          <w:rFonts w:ascii="Times New Roman" w:eastAsiaTheme="minorHAnsi" w:hAnsi="Times New Roman"/>
          <w:color w:val="000000" w:themeColor="text1"/>
          <w:sz w:val="28"/>
          <w:szCs w:val="28"/>
          <w:lang w:eastAsia="en-US"/>
        </w:rPr>
      </w:pPr>
      <w:r w:rsidRPr="00B734F4">
        <w:rPr>
          <w:rFonts w:ascii="Times New Roman" w:eastAsiaTheme="minorHAnsi" w:hAnsi="Times New Roman"/>
          <w:color w:val="000000" w:themeColor="text1"/>
          <w:sz w:val="28"/>
          <w:szCs w:val="28"/>
          <w:lang w:eastAsia="en-US"/>
        </w:rPr>
        <w:t>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pacing w:val="2"/>
          <w:sz w:val="28"/>
          <w:szCs w:val="28"/>
          <w:shd w:val="clear" w:color="auto" w:fill="FFFFFF"/>
        </w:rPr>
        <w:t xml:space="preserve">4. </w:t>
      </w:r>
      <w:r w:rsidRPr="00B734F4">
        <w:rPr>
          <w:rFonts w:ascii="Times New Roman" w:hAnsi="Times New Roman"/>
          <w:color w:val="000000" w:themeColor="text1"/>
          <w:sz w:val="28"/>
          <w:szCs w:val="28"/>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bookmarkStart w:id="125" w:name="100032"/>
      <w:bookmarkEnd w:id="125"/>
      <w:r w:rsidRPr="00B734F4">
        <w:rPr>
          <w:rFonts w:ascii="Times New Roman" w:hAnsi="Times New Roman"/>
          <w:color w:val="000000" w:themeColor="text1"/>
          <w:sz w:val="28"/>
          <w:szCs w:val="28"/>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bookmarkStart w:id="126" w:name="100033"/>
      <w:bookmarkEnd w:id="126"/>
      <w:r w:rsidRPr="00B734F4">
        <w:rPr>
          <w:rFonts w:ascii="Times New Roman" w:hAnsi="Times New Roman"/>
          <w:color w:val="000000" w:themeColor="text1"/>
          <w:sz w:val="28"/>
          <w:szCs w:val="28"/>
        </w:rPr>
        <w:t>г) размещать свалки;</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bookmarkStart w:id="127" w:name="100034"/>
      <w:bookmarkEnd w:id="127"/>
      <w:r w:rsidRPr="00B734F4">
        <w:rPr>
          <w:rFonts w:ascii="Times New Roman" w:hAnsi="Times New Roman"/>
          <w:color w:val="000000" w:themeColor="text1"/>
          <w:sz w:val="28"/>
          <w:szCs w:val="28"/>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bookmarkStart w:id="128" w:name="100035"/>
      <w:bookmarkStart w:id="129" w:name="100041"/>
      <w:bookmarkEnd w:id="128"/>
      <w:bookmarkEnd w:id="129"/>
      <w:r w:rsidRPr="00B734F4">
        <w:rPr>
          <w:color w:val="000000" w:themeColor="text1"/>
          <w:sz w:val="28"/>
          <w:szCs w:val="28"/>
        </w:rPr>
        <w:t xml:space="preserve">5. </w:t>
      </w:r>
      <w:r w:rsidRPr="00B734F4">
        <w:rPr>
          <w:color w:val="000000" w:themeColor="text1"/>
          <w:spacing w:val="2"/>
          <w:sz w:val="28"/>
          <w:szCs w:val="28"/>
        </w:rPr>
        <w:t>В охранных зонах, установленных для объектов электросетевого хозяйства напряжением свыше 1000 вольт, помимо действий, предусмотренных пункте 3 настоящей статьи запрещается:</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а) складировать или размещать хранилища любых, в том числе горюче-смазочных, материалов;</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д) осуществлять проход судов с поднятыми стрелами кранов и других механизмов (в охранных зонах воздушных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6. В пределах охранных зон без письменного решения о согласовании сетевых организаций юридическим и физическим лицам запрещаются:</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а) строительство, капитальный ремонт, реконструкция или снос зданий и сооружений;</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б) горные, взрывные, мелиоративные работы, в том числе связанные с временным затоплением земель;</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в) посадка и вырубка деревьев и кустарников;</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7. В охранных зонах, установленных для объектов электросетевого хозяйства напряжением до 1000 вольт, помимо действий, предусмотренных пунктом 6 настоящей статьи, без письменного решения о согласовании сетевых организаций запрещается:</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б) складировать или размещать хранилища любых, в том числе горюче-смазочных, материалов;</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8. Для получения письменного решения о согласовании осуществления действий, предусмотренных пунктами 6,7 настоящей статьи заинтересованные лица обращаются с письменным заявлением к сетевой организации (ее филиалу, представительству или структурному подразделению), ответственной за эксплуатацию соответствующих объектов электросетевого хозяйства, не позднее чем за 15 рабочих дней до осуществления необходимых действий.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Сетевая организация в течение 2 дней с даты поступления заявления рассматривает его и принимает решение о согласовании (отказе в согласовании) осуществления соответствующих действий.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Письменное решение о согласовании (отказе в согласовании) осуществления действий, предусмотренных пунктами 6,7 настоящей статьи, вручается заявителю, либо направляется ему почтовым отправлением с уведомлением о вручении. Заявитель также информируется сетевой организацией о принятом решении с использованием факсимильных или электронных средств связи в случае, если в заявлении указано на необходимость такого информирования.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Отказ в согласовании действий, предусмотренных пунктами 6,7 настоящей статьи, допускается, если осуществление соответствующих действий нарушает требования, установленные нормативными правовыми актами, и может повлечь нарушение функционирования соответствующих объектов электросетевого хозяйства. Отказ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Лица, получившие решение о согласовании осуществления действий в охранных зонах, обязаны осуществлять их с соблюдением условий, обеспечивающих сохранность объектов электросетевого хозяйства.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eastAsiaTheme="minorHAnsi" w:hAnsi="Times New Roman"/>
          <w:color w:val="000000" w:themeColor="text1"/>
          <w:sz w:val="28"/>
          <w:szCs w:val="28"/>
          <w:lang w:eastAsia="en-US"/>
        </w:rPr>
        <w:t>Письменное решение о согласовании производства взрывных работ в охранных зонах выдается только после представления лицами, производящими эти работы, оформленной в установленном порядке технической документации (проекты, паспорта и т.п.), предусмотренной правилами безопасности при взрывных работах, установленными нормативными правовыми актами.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eastAsiaTheme="minorHAnsi" w:hAnsi="Times New Roman"/>
          <w:color w:val="000000" w:themeColor="text1"/>
          <w:sz w:val="28"/>
          <w:szCs w:val="28"/>
          <w:lang w:eastAsia="en-US"/>
        </w:rPr>
        <w:t xml:space="preserve">При получении письменного решения о согласовании строительства, капитального ремонта и реконструкции зданий и сооружений одновременно с указанным заявлением сетевой организации направляется проектная документация, разработанная применительно к соответствующим объектам. В случае если разработка такой документации в соответствии с </w:t>
      </w:r>
      <w:hyperlink r:id="rId207" w:history="1">
        <w:r w:rsidRPr="00B734F4">
          <w:rPr>
            <w:rFonts w:ascii="Times New Roman" w:eastAsiaTheme="minorHAnsi" w:hAnsi="Times New Roman"/>
            <w:color w:val="000000" w:themeColor="text1"/>
            <w:sz w:val="28"/>
            <w:szCs w:val="28"/>
            <w:lang w:eastAsia="en-US"/>
          </w:rPr>
          <w:t>законодательством</w:t>
        </w:r>
      </w:hyperlink>
      <w:r w:rsidRPr="00B734F4">
        <w:rPr>
          <w:rFonts w:ascii="Times New Roman" w:eastAsiaTheme="minorHAnsi" w:hAnsi="Times New Roman"/>
          <w:color w:val="000000" w:themeColor="text1"/>
          <w:sz w:val="28"/>
          <w:szCs w:val="28"/>
          <w:lang w:eastAsia="en-US"/>
        </w:rPr>
        <w:t xml:space="preserve"> о градостроительной деятельности не является обязательной, одновременно с таким заявлением представляются сведения о параметрах объекта, который планируется построить (изменении его параметров при реконструкции), а также о сроках и объемах работ по строительству, реконструкции и ремонту. Требовать от лиц, заинтересованных в осуществлении строительства, реконструкции и ремонта зданий и сооружений, иные документы и сведения не допускается.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eastAsiaTheme="minorHAnsi" w:hAnsi="Times New Roman"/>
          <w:color w:val="000000" w:themeColor="text1"/>
          <w:sz w:val="28"/>
          <w:szCs w:val="28"/>
          <w:lang w:eastAsia="en-US"/>
        </w:rPr>
        <w:t xml:space="preserve">Отказ сетевых организаций в выдаче письменного решения о согласовании осуществления в охранных зонах действий, предусмотренных </w:t>
      </w:r>
      <w:hyperlink r:id="rId208" w:history="1">
        <w:r w:rsidRPr="00B734F4">
          <w:rPr>
            <w:rFonts w:ascii="Times New Roman" w:eastAsiaTheme="minorHAnsi" w:hAnsi="Times New Roman"/>
            <w:color w:val="000000" w:themeColor="text1"/>
            <w:sz w:val="28"/>
            <w:szCs w:val="28"/>
            <w:lang w:eastAsia="en-US"/>
          </w:rPr>
          <w:t xml:space="preserve">пунктами </w:t>
        </w:r>
      </w:hyperlink>
      <w:r w:rsidRPr="00B734F4">
        <w:rPr>
          <w:rFonts w:ascii="Times New Roman" w:eastAsiaTheme="minorHAnsi" w:hAnsi="Times New Roman"/>
          <w:color w:val="000000" w:themeColor="text1"/>
          <w:sz w:val="28"/>
          <w:szCs w:val="28"/>
          <w:lang w:eastAsia="en-US"/>
        </w:rPr>
        <w:t>6 и 7</w:t>
      </w:r>
      <w:hyperlink r:id="rId209" w:history="1"/>
      <w:r w:rsidRPr="00B734F4">
        <w:rPr>
          <w:rFonts w:ascii="Times New Roman" w:eastAsiaTheme="minorHAnsi" w:hAnsi="Times New Roman"/>
          <w:color w:val="000000" w:themeColor="text1"/>
          <w:sz w:val="28"/>
          <w:szCs w:val="28"/>
          <w:lang w:eastAsia="en-US"/>
        </w:rPr>
        <w:t xml:space="preserve"> настоящей статьи, может быть обжалован в суде.</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eastAsiaTheme="minorHAnsi" w:hAnsi="Times New Roman"/>
          <w:color w:val="000000" w:themeColor="text1"/>
          <w:sz w:val="28"/>
          <w:szCs w:val="28"/>
          <w:lang w:eastAsia="en-US"/>
        </w:rPr>
        <w:t xml:space="preserve">При обнаружении федеральным органом исполнительной власти, осуществляющим федеральный государственный энергетический надзор, фактов осуществления в границах охранных зон действий, запрещенных </w:t>
      </w:r>
      <w:hyperlink r:id="rId210" w:history="1">
        <w:r w:rsidRPr="00B734F4">
          <w:rPr>
            <w:rFonts w:ascii="Times New Roman" w:eastAsiaTheme="minorHAnsi" w:hAnsi="Times New Roman"/>
            <w:color w:val="000000" w:themeColor="text1"/>
            <w:sz w:val="28"/>
            <w:szCs w:val="28"/>
            <w:lang w:eastAsia="en-US"/>
          </w:rPr>
          <w:t xml:space="preserve">пунктами </w:t>
        </w:r>
      </w:hyperlink>
      <w:r w:rsidRPr="00B734F4">
        <w:rPr>
          <w:rFonts w:ascii="Times New Roman" w:eastAsiaTheme="minorHAnsi" w:hAnsi="Times New Roman"/>
          <w:color w:val="000000" w:themeColor="text1"/>
          <w:sz w:val="28"/>
          <w:szCs w:val="28"/>
          <w:lang w:eastAsia="en-US"/>
        </w:rPr>
        <w:t xml:space="preserve">4 и </w:t>
      </w:r>
      <w:hyperlink r:id="rId211" w:history="1">
        <w:r w:rsidRPr="00B734F4">
          <w:rPr>
            <w:rFonts w:ascii="Times New Roman" w:eastAsiaTheme="minorHAnsi" w:hAnsi="Times New Roman"/>
            <w:color w:val="000000" w:themeColor="text1"/>
            <w:sz w:val="28"/>
            <w:szCs w:val="28"/>
            <w:lang w:eastAsia="en-US"/>
          </w:rPr>
          <w:t>5</w:t>
        </w:r>
      </w:hyperlink>
      <w:r w:rsidRPr="00B734F4">
        <w:rPr>
          <w:rFonts w:ascii="Times New Roman" w:eastAsiaTheme="minorHAnsi" w:hAnsi="Times New Roman"/>
          <w:color w:val="000000" w:themeColor="text1"/>
          <w:sz w:val="28"/>
          <w:szCs w:val="28"/>
          <w:lang w:eastAsia="en-US"/>
        </w:rPr>
        <w:t xml:space="preserve"> настоящей статьи, или действий, предусмотренных </w:t>
      </w:r>
      <w:hyperlink r:id="rId212" w:history="1">
        <w:r w:rsidRPr="00B734F4">
          <w:rPr>
            <w:rFonts w:ascii="Times New Roman" w:eastAsiaTheme="minorHAnsi" w:hAnsi="Times New Roman"/>
            <w:color w:val="000000" w:themeColor="text1"/>
            <w:sz w:val="28"/>
            <w:szCs w:val="28"/>
            <w:lang w:eastAsia="en-US"/>
          </w:rPr>
          <w:t xml:space="preserve">пунктами </w:t>
        </w:r>
      </w:hyperlink>
      <w:r w:rsidRPr="00B734F4">
        <w:rPr>
          <w:rFonts w:ascii="Times New Roman" w:eastAsiaTheme="minorHAnsi" w:hAnsi="Times New Roman"/>
          <w:color w:val="000000" w:themeColor="text1"/>
          <w:sz w:val="28"/>
          <w:szCs w:val="28"/>
          <w:lang w:eastAsia="en-US"/>
        </w:rPr>
        <w:t>6 и 7</w:t>
      </w:r>
      <w:hyperlink r:id="rId213" w:history="1"/>
      <w:r w:rsidRPr="00B734F4">
        <w:rPr>
          <w:rFonts w:ascii="Times New Roman" w:eastAsiaTheme="minorHAnsi" w:hAnsi="Times New Roman"/>
          <w:color w:val="000000" w:themeColor="text1"/>
          <w:sz w:val="28"/>
          <w:szCs w:val="28"/>
          <w:lang w:eastAsia="en-US"/>
        </w:rPr>
        <w:t xml:space="preserve"> настоящей статьи, без получения письменного решения о согласовании сетевой организации, уполномоченные должностные лица указанного органа составляют протоколы о соответствующих административных правонарушениях в соответствии с </w:t>
      </w:r>
      <w:hyperlink r:id="rId214" w:history="1">
        <w:r w:rsidRPr="00B734F4">
          <w:rPr>
            <w:rFonts w:ascii="Times New Roman" w:eastAsiaTheme="minorHAnsi" w:hAnsi="Times New Roman"/>
            <w:color w:val="000000" w:themeColor="text1"/>
            <w:sz w:val="28"/>
            <w:szCs w:val="28"/>
            <w:lang w:eastAsia="en-US"/>
          </w:rPr>
          <w:t>законодательством</w:t>
        </w:r>
      </w:hyperlink>
      <w:r w:rsidRPr="00B734F4">
        <w:rPr>
          <w:rFonts w:ascii="Times New Roman" w:eastAsiaTheme="minorHAnsi" w:hAnsi="Times New Roman"/>
          <w:color w:val="000000" w:themeColor="text1"/>
          <w:sz w:val="28"/>
          <w:szCs w:val="28"/>
          <w:lang w:eastAsia="en-US"/>
        </w:rPr>
        <w:t xml:space="preserve"> Российской Федерации.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eastAsiaTheme="minorHAnsi" w:hAnsi="Times New Roman"/>
          <w:color w:val="000000" w:themeColor="text1"/>
          <w:sz w:val="28"/>
          <w:szCs w:val="28"/>
          <w:lang w:eastAsia="en-US"/>
        </w:rPr>
        <w:t xml:space="preserve">При обнаружении сетевыми организациями и иными лицами фактов осуществления в границах охранных зон действий, запрещенных </w:t>
      </w:r>
      <w:hyperlink r:id="rId215" w:history="1">
        <w:r w:rsidRPr="00B734F4">
          <w:rPr>
            <w:rFonts w:ascii="Times New Roman" w:eastAsiaTheme="minorHAnsi" w:hAnsi="Times New Roman"/>
            <w:color w:val="000000" w:themeColor="text1"/>
            <w:sz w:val="28"/>
            <w:szCs w:val="28"/>
            <w:lang w:eastAsia="en-US"/>
          </w:rPr>
          <w:t>пунктами 4</w:t>
        </w:r>
      </w:hyperlink>
      <w:r w:rsidRPr="00B734F4">
        <w:rPr>
          <w:rFonts w:ascii="Times New Roman" w:eastAsiaTheme="minorHAnsi" w:hAnsi="Times New Roman"/>
          <w:color w:val="000000" w:themeColor="text1"/>
          <w:sz w:val="28"/>
          <w:szCs w:val="28"/>
          <w:lang w:eastAsia="en-US"/>
        </w:rPr>
        <w:t xml:space="preserve"> и </w:t>
      </w:r>
      <w:hyperlink r:id="rId216" w:history="1">
        <w:r w:rsidRPr="00B734F4">
          <w:rPr>
            <w:rFonts w:ascii="Times New Roman" w:eastAsiaTheme="minorHAnsi" w:hAnsi="Times New Roman"/>
            <w:color w:val="000000" w:themeColor="text1"/>
            <w:sz w:val="28"/>
            <w:szCs w:val="28"/>
            <w:lang w:eastAsia="en-US"/>
          </w:rPr>
          <w:t>5</w:t>
        </w:r>
      </w:hyperlink>
      <w:r w:rsidRPr="00B734F4">
        <w:rPr>
          <w:rFonts w:ascii="Times New Roman" w:eastAsiaTheme="minorHAnsi" w:hAnsi="Times New Roman"/>
          <w:color w:val="000000" w:themeColor="text1"/>
          <w:sz w:val="28"/>
          <w:szCs w:val="28"/>
          <w:lang w:eastAsia="en-US"/>
        </w:rPr>
        <w:t xml:space="preserve"> настоящей статьи, или действий, предусмотренных </w:t>
      </w:r>
      <w:hyperlink r:id="rId217" w:history="1">
        <w:r w:rsidRPr="00B734F4">
          <w:rPr>
            <w:rFonts w:ascii="Times New Roman" w:eastAsiaTheme="minorHAnsi" w:hAnsi="Times New Roman"/>
            <w:color w:val="000000" w:themeColor="text1"/>
            <w:sz w:val="28"/>
            <w:szCs w:val="28"/>
            <w:lang w:eastAsia="en-US"/>
          </w:rPr>
          <w:t xml:space="preserve">пунктами </w:t>
        </w:r>
      </w:hyperlink>
      <w:r w:rsidRPr="00B734F4">
        <w:rPr>
          <w:rFonts w:ascii="Times New Roman" w:eastAsiaTheme="minorHAnsi" w:hAnsi="Times New Roman"/>
          <w:color w:val="000000" w:themeColor="text1"/>
          <w:sz w:val="28"/>
          <w:szCs w:val="28"/>
          <w:lang w:eastAsia="en-US"/>
        </w:rPr>
        <w:t>6 и 7 настоящей статьи, без получения письменного решения о согласовании сетевой организации, указанные лица направляют заявление о наличии таких фактов в федеральный орган исполнительной власти, осуществляющий федеральный государственный энергетический надзор, а также вправе в соответствии с законодательством Российской Федерации обратиться в суд и (или) органы исполнительной власти, уполномоченные на рассмотрение дел о соответствующих правонарушениях.</w:t>
      </w:r>
    </w:p>
    <w:p w:rsidR="00395182" w:rsidRPr="00B734F4" w:rsidRDefault="00395182" w:rsidP="004033F3">
      <w:pPr>
        <w:shd w:val="clear" w:color="auto" w:fill="FFFFFF"/>
        <w:spacing w:line="360" w:lineRule="auto"/>
        <w:ind w:firstLine="709"/>
        <w:jc w:val="both"/>
        <w:textAlignment w:val="baseline"/>
        <w:rPr>
          <w:rFonts w:ascii="Times New Roman" w:hAnsi="Times New Roman"/>
          <w:b/>
          <w:bCs/>
          <w:color w:val="000000" w:themeColor="text1"/>
          <w:sz w:val="28"/>
          <w:szCs w:val="28"/>
        </w:rPr>
      </w:pPr>
    </w:p>
    <w:p w:rsidR="00395182" w:rsidRPr="00B734F4" w:rsidRDefault="00395182" w:rsidP="004033F3">
      <w:pPr>
        <w:pStyle w:val="3"/>
        <w:spacing w:line="360" w:lineRule="auto"/>
        <w:jc w:val="center"/>
        <w:rPr>
          <w:b/>
          <w:color w:val="000000" w:themeColor="text1"/>
          <w:sz w:val="28"/>
          <w:szCs w:val="28"/>
        </w:rPr>
      </w:pPr>
      <w:r w:rsidRPr="00B734F4">
        <w:rPr>
          <w:b/>
          <w:color w:val="000000" w:themeColor="text1"/>
          <w:sz w:val="28"/>
          <w:szCs w:val="28"/>
        </w:rPr>
        <w:t xml:space="preserve">Статья </w:t>
      </w:r>
      <w:r w:rsidR="00974EB1" w:rsidRPr="00B734F4">
        <w:rPr>
          <w:b/>
          <w:color w:val="000000" w:themeColor="text1"/>
          <w:sz w:val="28"/>
          <w:szCs w:val="28"/>
        </w:rPr>
        <w:t>40</w:t>
      </w:r>
      <w:r w:rsidRPr="00B734F4">
        <w:rPr>
          <w:b/>
          <w:color w:val="000000" w:themeColor="text1"/>
          <w:sz w:val="28"/>
          <w:szCs w:val="28"/>
        </w:rPr>
        <w:t xml:space="preserve">. Ограничения использования земельных участков и объектов капитального строительства в границах охранных зон линий и сооружений связи и </w:t>
      </w:r>
      <w:r w:rsidR="00974EB1" w:rsidRPr="00B734F4">
        <w:rPr>
          <w:b/>
          <w:color w:val="000000" w:themeColor="text1"/>
          <w:sz w:val="28"/>
          <w:szCs w:val="28"/>
        </w:rPr>
        <w:t>линий,</w:t>
      </w:r>
      <w:r w:rsidRPr="00B734F4">
        <w:rPr>
          <w:b/>
          <w:color w:val="000000" w:themeColor="text1"/>
          <w:sz w:val="28"/>
          <w:szCs w:val="28"/>
        </w:rPr>
        <w:t xml:space="preserve"> и сооружений радиофикации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color w:val="000000" w:themeColor="text1"/>
          <w:spacing w:val="2"/>
          <w:sz w:val="28"/>
          <w:szCs w:val="28"/>
          <w:shd w:val="clear" w:color="auto" w:fill="FFFFFF"/>
        </w:rPr>
        <w:t xml:space="preserve">1. Охранные зоны </w:t>
      </w:r>
      <w:r w:rsidRPr="00B734F4">
        <w:rPr>
          <w:rFonts w:ascii="Times New Roman" w:hAnsi="Times New Roman"/>
          <w:bCs/>
          <w:color w:val="000000" w:themeColor="text1"/>
          <w:sz w:val="28"/>
          <w:szCs w:val="28"/>
        </w:rPr>
        <w:t>линий и сооружений связи и линий и сооружений радиофикации</w:t>
      </w:r>
      <w:r w:rsidRPr="00B734F4">
        <w:rPr>
          <w:rFonts w:ascii="Times New Roman" w:hAnsi="Times New Roman"/>
          <w:color w:val="000000" w:themeColor="text1"/>
          <w:spacing w:val="2"/>
          <w:sz w:val="28"/>
          <w:szCs w:val="28"/>
          <w:shd w:val="clear" w:color="auto" w:fill="FFFFFF"/>
        </w:rPr>
        <w:t xml:space="preserve"> устанавливаются </w:t>
      </w:r>
      <w:r w:rsidRPr="00B734F4">
        <w:rPr>
          <w:rFonts w:ascii="Times New Roman" w:hAnsi="Times New Roman"/>
          <w:bCs/>
          <w:color w:val="000000" w:themeColor="text1"/>
          <w:sz w:val="28"/>
          <w:szCs w:val="28"/>
          <w:shd w:val="clear" w:color="auto" w:fill="FFFFFF"/>
        </w:rPr>
        <w:t>для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 Российской Федерации, наносит ущерб интересам граждан, производственной деятельности хозяйствующих субъектов, обороноспособности и безопасности Российской Федерации</w:t>
      </w:r>
      <w:r w:rsidRPr="00B734F4">
        <w:rPr>
          <w:rFonts w:ascii="Times New Roman" w:hAnsi="Times New Roman"/>
          <w:bCs/>
          <w:color w:val="000000" w:themeColor="text1"/>
          <w:sz w:val="28"/>
          <w:szCs w:val="28"/>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Порядок</w:t>
      </w:r>
      <w:r w:rsidRPr="00B734F4">
        <w:rPr>
          <w:rFonts w:ascii="Times New Roman" w:hAnsi="Times New Roman"/>
          <w:color w:val="000000" w:themeColor="text1"/>
          <w:sz w:val="28"/>
          <w:szCs w:val="28"/>
        </w:rPr>
        <w:t xml:space="preserve"> установления охранных зон </w:t>
      </w:r>
      <w:r w:rsidRPr="00B734F4">
        <w:rPr>
          <w:rFonts w:ascii="Times New Roman" w:hAnsi="Times New Roman"/>
          <w:bCs/>
          <w:color w:val="000000" w:themeColor="text1"/>
          <w:sz w:val="28"/>
          <w:szCs w:val="28"/>
        </w:rPr>
        <w:t>линий и сооружений связи и линий и сооружений радиофикации</w:t>
      </w:r>
      <w:r w:rsidRPr="00B734F4">
        <w:rPr>
          <w:rFonts w:ascii="Times New Roman" w:hAnsi="Times New Roman"/>
          <w:color w:val="000000" w:themeColor="text1"/>
          <w:sz w:val="28"/>
          <w:szCs w:val="28"/>
        </w:rPr>
        <w:t xml:space="preserve"> и особых условий использования земельных участков, расположенных в границах таких зон, определен </w:t>
      </w:r>
      <w:r w:rsidRPr="00B734F4">
        <w:rPr>
          <w:rFonts w:ascii="Times New Roman" w:hAnsi="Times New Roman"/>
          <w:color w:val="000000" w:themeColor="text1"/>
          <w:spacing w:val="2"/>
          <w:sz w:val="28"/>
          <w:szCs w:val="28"/>
          <w:shd w:val="clear" w:color="auto" w:fill="FFFFFF"/>
        </w:rPr>
        <w:t>Правилами охраны линий и сооружений связи Российской Федерации, утвержденными Постановлением Правительства Российской Федерации от 09 июня 1995 года № 578.</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3. На трассах кабельных и воздушных линий связи и линий радиофикации устанавливаются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охранные зоны с особыми условиями использования: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создаются просеки в лесных массивах и зеленых насаждениях:</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вдоль трассы кабеля связи - шириной не менее 6 метров (по 3 метра с каждой стороны от кабеля связи).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4.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5.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6. Трассы линий связи должны периодически расчищаться от кустарников и деревьев, содержаться в безопасном в пожарном отношении состоянии, должна поддерживаться установленная ширина просек. Деревья, создающие угрозу проводам линий связи и опорам линий связи, должны быть вырублены с оформлением в установленном порядке лесорубочных билетов (ордеров).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Просеки для кабельных и воздушных линий связи и линий радиофикации, проходящие по лесным массивам и зеленым насаждениям, должны содержаться в безопасном в пожарном отношении состоянии силами предприятий, в ведении которых находятся линии связи и линии радиофикации.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7.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8. 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 в ведении которых находятся эти линии связи, если это не связано с механическим и электрическим воздействием на сооружения линий связи, при условии обязательного обеспечения сохранности линий связи и линий радиофикации.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9. 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10. </w:t>
      </w:r>
      <w:r w:rsidRPr="00B734F4">
        <w:rPr>
          <w:rFonts w:ascii="Times New Roman" w:hAnsi="Times New Roman"/>
          <w:bCs/>
          <w:color w:val="000000" w:themeColor="text1"/>
          <w:sz w:val="28"/>
          <w:szCs w:val="28"/>
          <w:shd w:val="clear" w:color="auto" w:fill="FFFFFF"/>
        </w:rPr>
        <w:t>При предоставлении земель,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shd w:val="clear" w:color="auto" w:fill="FFFFFF"/>
        </w:rPr>
        <w:t xml:space="preserve">11. </w:t>
      </w:r>
      <w:r w:rsidRPr="00B734F4">
        <w:rPr>
          <w:rFonts w:ascii="Times New Roman" w:hAnsi="Times New Roman"/>
          <w:bCs/>
          <w:color w:val="000000" w:themeColor="text1"/>
          <w:sz w:val="28"/>
          <w:szCs w:val="28"/>
        </w:rPr>
        <w:t>Юридические и физические лица, ведущие хозяйственную деятельность на земельных участках, по которым проходят линии связи и линии радиофикации, обязаны: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а) принимать все зависящие от них меры, способствующие обеспечению сохранности этих линий;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bCs/>
          <w:color w:val="000000" w:themeColor="text1"/>
          <w:sz w:val="28"/>
          <w:szCs w:val="28"/>
        </w:rPr>
        <w:t>б) обеспечивать техническому персоналу беспрепятственный доступ к этим линиям для ведения работ на них (при предъявлении документа о соответствующих полномочиях).</w:t>
      </w:r>
      <w:r w:rsidRPr="00B734F4">
        <w:rPr>
          <w:rFonts w:ascii="Times New Roman" w:hAnsi="Times New Roman"/>
          <w:color w:val="000000" w:themeColor="text1"/>
          <w:spacing w:val="2"/>
          <w:sz w:val="28"/>
          <w:szCs w:val="28"/>
          <w:shd w:val="clear" w:color="auto" w:fill="FFFFFF"/>
        </w:rPr>
        <w:t xml:space="preserve">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color w:val="000000" w:themeColor="text1"/>
          <w:spacing w:val="2"/>
          <w:sz w:val="28"/>
          <w:szCs w:val="28"/>
          <w:shd w:val="clear" w:color="auto" w:fill="FFFFFF"/>
        </w:rPr>
        <w:t xml:space="preserve">12. </w:t>
      </w:r>
      <w:r w:rsidRPr="00B734F4">
        <w:rPr>
          <w:rFonts w:ascii="Times New Roman" w:hAnsi="Times New Roman"/>
          <w:bCs/>
          <w:color w:val="000000" w:themeColor="text1"/>
          <w:sz w:val="28"/>
          <w:szCs w:val="28"/>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shd w:val="clear" w:color="auto" w:fill="FFFFFF"/>
        </w:rPr>
      </w:pPr>
      <w:r w:rsidRPr="00B734F4">
        <w:rPr>
          <w:rFonts w:ascii="Times New Roman" w:hAnsi="Times New Roman"/>
          <w:bCs/>
          <w:color w:val="000000" w:themeColor="text1"/>
          <w:sz w:val="28"/>
          <w:szCs w:val="28"/>
        </w:rPr>
        <w:t>ж) производить защиту подземных коммуникаций от коррозии без учета проходящих подземных кабельных линий связи.</w:t>
      </w:r>
      <w:r w:rsidRPr="00B734F4">
        <w:rPr>
          <w:rFonts w:ascii="Times New Roman" w:hAnsi="Times New Roman"/>
          <w:bCs/>
          <w:color w:val="000000" w:themeColor="text1"/>
          <w:sz w:val="28"/>
          <w:szCs w:val="28"/>
          <w:shd w:val="clear" w:color="auto" w:fill="FFFFFF"/>
        </w:rPr>
        <w:t xml:space="preserve">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shd w:val="clear" w:color="auto" w:fill="FFFFFF"/>
        </w:rPr>
        <w:t xml:space="preserve">13. </w:t>
      </w:r>
      <w:r w:rsidRPr="00B734F4">
        <w:rPr>
          <w:rFonts w:ascii="Times New Roman" w:hAnsi="Times New Roman"/>
          <w:bCs/>
          <w:color w:val="000000" w:themeColor="text1"/>
          <w:sz w:val="28"/>
          <w:szCs w:val="28"/>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 и сооружения;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г) огораживать трассы линий связи, препятствуя свободному доступу к ним технического персонала;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rPr>
      </w:pPr>
      <w:r w:rsidRPr="00B734F4">
        <w:rPr>
          <w:rFonts w:ascii="Times New Roman" w:hAnsi="Times New Roman"/>
          <w:bCs/>
          <w:color w:val="000000" w:themeColor="text1"/>
          <w:sz w:val="28"/>
          <w:szCs w:val="28"/>
        </w:rPr>
        <w:t>д) самовольно подключаться к абонентской телефонной линии и линии радиофикации в целях пользования услугами связи;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bCs/>
          <w:color w:val="000000" w:themeColor="text1"/>
          <w:sz w:val="28"/>
          <w:szCs w:val="28"/>
          <w:shd w:val="clear" w:color="auto" w:fill="FFFFFF"/>
        </w:rPr>
      </w:pPr>
      <w:r w:rsidRPr="00B734F4">
        <w:rPr>
          <w:rFonts w:ascii="Times New Roman" w:hAnsi="Times New Roman"/>
          <w:bCs/>
          <w:color w:val="000000" w:themeColor="text1"/>
          <w:sz w:val="28"/>
          <w:szCs w:val="28"/>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r w:rsidRPr="00B734F4">
        <w:rPr>
          <w:rFonts w:ascii="Times New Roman" w:hAnsi="Times New Roman"/>
          <w:bCs/>
          <w:color w:val="000000" w:themeColor="text1"/>
          <w:sz w:val="28"/>
          <w:szCs w:val="28"/>
          <w:shd w:val="clear" w:color="auto" w:fill="FFFFFF"/>
        </w:rPr>
        <w:t xml:space="preserve">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14. Иные ограничения использования земельных участков, находящихся в границах охранных зон линий и сооружений связи и линий и сооружений радиофикации, а также особенности использования указанных земельных участков определяются Правилами охраны линий и сооружений связи Российской Федерации, утвержденными Постановлением Правительства Российской Федерации от 09 июня 1995 года № 578.</w:t>
      </w:r>
    </w:p>
    <w:p w:rsidR="00395182" w:rsidRPr="00B734F4" w:rsidRDefault="00395182" w:rsidP="004033F3">
      <w:pPr>
        <w:shd w:val="clear" w:color="auto" w:fill="FFFFFF"/>
        <w:spacing w:line="360" w:lineRule="auto"/>
        <w:ind w:firstLine="709"/>
        <w:jc w:val="both"/>
        <w:textAlignment w:val="baseline"/>
        <w:rPr>
          <w:rFonts w:ascii="Times New Roman" w:hAnsi="Times New Roman"/>
          <w:color w:val="000000" w:themeColor="text1"/>
          <w:spacing w:val="2"/>
          <w:sz w:val="28"/>
          <w:szCs w:val="28"/>
          <w:shd w:val="clear" w:color="auto" w:fill="FFFFFF"/>
        </w:rPr>
      </w:pPr>
    </w:p>
    <w:p w:rsidR="00395182" w:rsidRPr="00B734F4" w:rsidRDefault="00395182" w:rsidP="004033F3">
      <w:pPr>
        <w:pStyle w:val="3"/>
        <w:spacing w:line="360" w:lineRule="auto"/>
        <w:jc w:val="center"/>
        <w:rPr>
          <w:b/>
          <w:color w:val="000000" w:themeColor="text1"/>
          <w:sz w:val="28"/>
          <w:szCs w:val="28"/>
        </w:rPr>
      </w:pPr>
      <w:r w:rsidRPr="00B734F4">
        <w:rPr>
          <w:b/>
          <w:color w:val="000000" w:themeColor="text1"/>
          <w:spacing w:val="2"/>
          <w:sz w:val="28"/>
          <w:szCs w:val="28"/>
          <w:shd w:val="clear" w:color="auto" w:fill="FFFFFF"/>
        </w:rPr>
        <w:t xml:space="preserve">Статья </w:t>
      </w:r>
      <w:r w:rsidR="00974EB1" w:rsidRPr="00B734F4">
        <w:rPr>
          <w:b/>
          <w:color w:val="000000" w:themeColor="text1"/>
          <w:spacing w:val="2"/>
          <w:sz w:val="28"/>
          <w:szCs w:val="28"/>
          <w:shd w:val="clear" w:color="auto" w:fill="FFFFFF"/>
        </w:rPr>
        <w:t>41</w:t>
      </w:r>
      <w:r w:rsidRPr="00B734F4">
        <w:rPr>
          <w:b/>
          <w:color w:val="000000" w:themeColor="text1"/>
          <w:spacing w:val="2"/>
          <w:sz w:val="28"/>
          <w:szCs w:val="28"/>
          <w:shd w:val="clear" w:color="auto" w:fill="FFFFFF"/>
        </w:rPr>
        <w:t xml:space="preserve">. </w:t>
      </w:r>
      <w:r w:rsidRPr="00B734F4">
        <w:rPr>
          <w:b/>
          <w:color w:val="000000" w:themeColor="text1"/>
          <w:sz w:val="28"/>
          <w:szCs w:val="28"/>
        </w:rPr>
        <w:t>Ограничения использования земельных участков и объектов капитального строительства в границах полос отвода автомобильных дорог</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z w:val="28"/>
          <w:szCs w:val="28"/>
          <w:shd w:val="clear" w:color="auto" w:fill="FFFFFF"/>
        </w:rPr>
      </w:pPr>
      <w:r w:rsidRPr="00B734F4">
        <w:rPr>
          <w:rFonts w:ascii="Times New Roman" w:hAnsi="Times New Roman"/>
          <w:color w:val="000000" w:themeColor="text1"/>
          <w:sz w:val="28"/>
          <w:szCs w:val="28"/>
          <w:shd w:val="clear" w:color="auto" w:fill="FFFFFF"/>
        </w:rPr>
        <w:t>1.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z w:val="28"/>
          <w:szCs w:val="28"/>
        </w:rPr>
      </w:pPr>
      <w:r w:rsidRPr="00B734F4">
        <w:rPr>
          <w:rFonts w:ascii="Times New Roman" w:hAnsi="Times New Roman"/>
          <w:color w:val="000000" w:themeColor="text1"/>
          <w:spacing w:val="2"/>
          <w:sz w:val="28"/>
          <w:szCs w:val="28"/>
          <w:shd w:val="clear" w:color="auto" w:fill="FFFFFF"/>
        </w:rPr>
        <w:t xml:space="preserve">2. </w:t>
      </w:r>
      <w:r w:rsidRPr="00B734F4">
        <w:rPr>
          <w:rFonts w:ascii="Times New Roman" w:hAnsi="Times New Roman"/>
          <w:color w:val="000000" w:themeColor="text1"/>
          <w:sz w:val="28"/>
          <w:szCs w:val="28"/>
        </w:rPr>
        <w:t xml:space="preserve">Ограничения использования полосы отвода автомобильных дорог устанавливаются </w:t>
      </w:r>
      <w:hyperlink r:id="rId218" w:history="1">
        <w:r w:rsidRPr="00B734F4">
          <w:rPr>
            <w:rStyle w:val="ad"/>
            <w:rFonts w:ascii="Times New Roman" w:hAnsi="Times New Roman"/>
            <w:color w:val="000000" w:themeColor="text1"/>
            <w:sz w:val="28"/>
            <w:szCs w:val="28"/>
            <w:u w:val="none"/>
          </w:rPr>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B734F4">
        <w:rPr>
          <w:rFonts w:ascii="Times New Roman" w:hAnsi="Times New Roman"/>
          <w:color w:val="000000" w:themeColor="text1"/>
          <w:sz w:val="28"/>
          <w:szCs w:val="28"/>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3. </w:t>
      </w:r>
      <w:r w:rsidRPr="00B734F4">
        <w:rPr>
          <w:rFonts w:ascii="Times New Roman" w:hAnsi="Times New Roman"/>
          <w:color w:val="000000" w:themeColor="text1"/>
          <w:sz w:val="28"/>
          <w:szCs w:val="28"/>
          <w:shd w:val="clear" w:color="auto" w:fill="FFFFFF"/>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hyperlink r:id="rId219" w:anchor="dst100012" w:history="1">
        <w:r w:rsidRPr="00B734F4">
          <w:rPr>
            <w:rStyle w:val="ad"/>
            <w:rFonts w:ascii="Times New Roman" w:hAnsi="Times New Roman"/>
            <w:color w:val="000000" w:themeColor="text1"/>
            <w:sz w:val="28"/>
            <w:szCs w:val="28"/>
            <w:u w:val="none"/>
            <w:shd w:val="clear" w:color="auto" w:fill="FFFFFF"/>
          </w:rPr>
          <w:t>норм</w:t>
        </w:r>
      </w:hyperlink>
      <w:r w:rsidRPr="00B734F4">
        <w:rPr>
          <w:rFonts w:ascii="Times New Roman" w:hAnsi="Times New Roman"/>
          <w:color w:val="000000" w:themeColor="text1"/>
          <w:sz w:val="28"/>
          <w:szCs w:val="28"/>
          <w:shd w:val="clear" w:color="auto" w:fill="FFFFFF"/>
        </w:rPr>
        <w:t> отвода земель для размещения указанных объектов (Постановление Правительства РФ от 02.09.2009 № «О нормах отвода земель для размещения автомобильных дорог и (или) объектов дорожного сервиса»).</w:t>
      </w:r>
    </w:p>
    <w:p w:rsidR="008F71CB" w:rsidRPr="00B734F4" w:rsidRDefault="008F71CB" w:rsidP="004033F3">
      <w:pPr>
        <w:shd w:val="clear" w:color="auto" w:fill="FFFFFF"/>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4. В границах полосы отвода автомобильной дороги, за исключением случаев, предусмотренных настоящим Федеральным законом, запрещаются:</w:t>
      </w:r>
    </w:p>
    <w:p w:rsidR="008F71CB" w:rsidRPr="00B734F4" w:rsidRDefault="008F71CB" w:rsidP="004033F3">
      <w:pPr>
        <w:shd w:val="clear" w:color="auto" w:fill="FFFFFF"/>
        <w:tabs>
          <w:tab w:val="left" w:pos="142"/>
        </w:tabs>
        <w:spacing w:line="360" w:lineRule="auto"/>
        <w:ind w:firstLine="567"/>
        <w:jc w:val="both"/>
        <w:rPr>
          <w:rFonts w:ascii="Times New Roman" w:hAnsi="Times New Roman"/>
          <w:color w:val="000000" w:themeColor="text1"/>
          <w:sz w:val="28"/>
          <w:szCs w:val="28"/>
        </w:rPr>
      </w:pPr>
      <w:bookmarkStart w:id="130" w:name="dst100277"/>
      <w:bookmarkEnd w:id="130"/>
      <w:r w:rsidRPr="00B734F4">
        <w:rPr>
          <w:rFonts w:ascii="Times New Roman" w:hAnsi="Times New Roman"/>
          <w:color w:val="000000" w:themeColor="text1"/>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8F71CB" w:rsidRPr="00B734F4" w:rsidRDefault="008F71CB" w:rsidP="004033F3">
      <w:pPr>
        <w:shd w:val="clear" w:color="auto" w:fill="FFFFFF"/>
        <w:tabs>
          <w:tab w:val="left" w:pos="142"/>
        </w:tabs>
        <w:spacing w:line="360" w:lineRule="auto"/>
        <w:ind w:firstLine="567"/>
        <w:jc w:val="both"/>
        <w:rPr>
          <w:rFonts w:ascii="Times New Roman" w:hAnsi="Times New Roman"/>
          <w:color w:val="000000" w:themeColor="text1"/>
          <w:sz w:val="28"/>
          <w:szCs w:val="28"/>
        </w:rPr>
      </w:pPr>
      <w:bookmarkStart w:id="131" w:name="dst100278"/>
      <w:bookmarkEnd w:id="131"/>
      <w:r w:rsidRPr="00B734F4">
        <w:rPr>
          <w:rFonts w:ascii="Times New Roman" w:hAnsi="Times New Roman"/>
          <w:color w:val="000000" w:themeColor="text1"/>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8F71CB" w:rsidRPr="00B734F4" w:rsidRDefault="008F71CB" w:rsidP="004033F3">
      <w:pPr>
        <w:shd w:val="clear" w:color="auto" w:fill="FFFFFF"/>
        <w:tabs>
          <w:tab w:val="left" w:pos="142"/>
        </w:tabs>
        <w:spacing w:line="360" w:lineRule="auto"/>
        <w:ind w:firstLine="567"/>
        <w:jc w:val="both"/>
        <w:rPr>
          <w:rFonts w:ascii="Times New Roman" w:hAnsi="Times New Roman"/>
          <w:color w:val="000000" w:themeColor="text1"/>
          <w:sz w:val="28"/>
          <w:szCs w:val="28"/>
        </w:rPr>
      </w:pPr>
      <w:bookmarkStart w:id="132" w:name="dst100279"/>
      <w:bookmarkEnd w:id="132"/>
      <w:r w:rsidRPr="00B734F4">
        <w:rPr>
          <w:rFonts w:ascii="Times New Roman" w:hAnsi="Times New Roman"/>
          <w:color w:val="000000" w:themeColor="text1"/>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8F71CB" w:rsidRPr="00B734F4" w:rsidRDefault="008F71CB" w:rsidP="004033F3">
      <w:pPr>
        <w:shd w:val="clear" w:color="auto" w:fill="FFFFFF"/>
        <w:tabs>
          <w:tab w:val="left" w:pos="142"/>
        </w:tabs>
        <w:spacing w:line="360" w:lineRule="auto"/>
        <w:ind w:firstLine="567"/>
        <w:jc w:val="both"/>
        <w:rPr>
          <w:rFonts w:ascii="Times New Roman" w:hAnsi="Times New Roman"/>
          <w:color w:val="000000" w:themeColor="text1"/>
          <w:sz w:val="28"/>
          <w:szCs w:val="28"/>
        </w:rPr>
      </w:pPr>
      <w:bookmarkStart w:id="133" w:name="dst100280"/>
      <w:bookmarkEnd w:id="133"/>
      <w:r w:rsidRPr="00B734F4">
        <w:rPr>
          <w:rFonts w:ascii="Times New Roman" w:hAnsi="Times New Roman"/>
          <w:color w:val="000000" w:themeColor="text1"/>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8F71CB" w:rsidRPr="00B734F4" w:rsidRDefault="008F71CB" w:rsidP="004033F3">
      <w:pPr>
        <w:shd w:val="clear" w:color="auto" w:fill="FFFFFF"/>
        <w:tabs>
          <w:tab w:val="left" w:pos="142"/>
        </w:tabs>
        <w:spacing w:line="360" w:lineRule="auto"/>
        <w:ind w:firstLine="567"/>
        <w:jc w:val="both"/>
        <w:rPr>
          <w:rFonts w:ascii="Times New Roman" w:hAnsi="Times New Roman"/>
          <w:color w:val="000000" w:themeColor="text1"/>
          <w:sz w:val="28"/>
          <w:szCs w:val="28"/>
        </w:rPr>
      </w:pPr>
      <w:bookmarkStart w:id="134" w:name="dst100281"/>
      <w:bookmarkEnd w:id="134"/>
      <w:r w:rsidRPr="00B734F4">
        <w:rPr>
          <w:rFonts w:ascii="Times New Roman" w:hAnsi="Times New Roman"/>
          <w:color w:val="000000" w:themeColor="text1"/>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8F71CB" w:rsidRPr="00B734F4" w:rsidRDefault="008F71CB" w:rsidP="004033F3">
      <w:pPr>
        <w:shd w:val="clear" w:color="auto" w:fill="FFFFFF"/>
        <w:tabs>
          <w:tab w:val="left" w:pos="142"/>
        </w:tabs>
        <w:spacing w:line="360" w:lineRule="auto"/>
        <w:ind w:firstLine="567"/>
        <w:jc w:val="both"/>
        <w:rPr>
          <w:rFonts w:ascii="Times New Roman" w:hAnsi="Times New Roman"/>
          <w:color w:val="000000" w:themeColor="text1"/>
          <w:sz w:val="28"/>
          <w:szCs w:val="28"/>
        </w:rPr>
      </w:pPr>
      <w:bookmarkStart w:id="135" w:name="dst100282"/>
      <w:bookmarkEnd w:id="135"/>
      <w:r w:rsidRPr="00B734F4">
        <w:rPr>
          <w:rFonts w:ascii="Times New Roman" w:hAnsi="Times New Roman"/>
          <w:color w:val="000000" w:themeColor="text1"/>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395182" w:rsidRPr="00B734F4" w:rsidRDefault="00395182" w:rsidP="004033F3">
      <w:pPr>
        <w:shd w:val="clear" w:color="auto" w:fill="FFFFFF"/>
        <w:spacing w:line="360" w:lineRule="auto"/>
        <w:ind w:left="709"/>
        <w:jc w:val="both"/>
        <w:textAlignment w:val="baseline"/>
        <w:rPr>
          <w:rFonts w:ascii="Times New Roman" w:eastAsia="Calibri" w:hAnsi="Times New Roman"/>
          <w:color w:val="000000" w:themeColor="text1"/>
          <w:spacing w:val="2"/>
          <w:sz w:val="28"/>
          <w:szCs w:val="28"/>
          <w:shd w:val="clear" w:color="auto" w:fill="FFFFFF"/>
          <w:lang w:eastAsia="en-US"/>
        </w:rPr>
      </w:pPr>
    </w:p>
    <w:p w:rsidR="00395182" w:rsidRPr="00B734F4" w:rsidRDefault="00395182" w:rsidP="004033F3">
      <w:pPr>
        <w:pStyle w:val="3"/>
        <w:spacing w:line="360" w:lineRule="auto"/>
        <w:jc w:val="center"/>
        <w:rPr>
          <w:b/>
          <w:color w:val="000000" w:themeColor="text1"/>
          <w:sz w:val="28"/>
          <w:szCs w:val="28"/>
          <w:shd w:val="clear" w:color="auto" w:fill="FFFFFF"/>
        </w:rPr>
      </w:pPr>
      <w:r w:rsidRPr="00B734F4">
        <w:rPr>
          <w:b/>
          <w:color w:val="000000" w:themeColor="text1"/>
          <w:sz w:val="28"/>
          <w:szCs w:val="28"/>
          <w:shd w:val="clear" w:color="auto" w:fill="FFFFFF"/>
        </w:rPr>
        <w:t xml:space="preserve">Статья </w:t>
      </w:r>
      <w:r w:rsidR="00974EB1" w:rsidRPr="00B734F4">
        <w:rPr>
          <w:b/>
          <w:color w:val="000000" w:themeColor="text1"/>
          <w:sz w:val="28"/>
          <w:szCs w:val="28"/>
          <w:shd w:val="clear" w:color="auto" w:fill="FFFFFF"/>
        </w:rPr>
        <w:t>42</w:t>
      </w:r>
      <w:r w:rsidRPr="00B734F4">
        <w:rPr>
          <w:b/>
          <w:color w:val="000000" w:themeColor="text1"/>
          <w:sz w:val="28"/>
          <w:szCs w:val="28"/>
          <w:shd w:val="clear" w:color="auto" w:fill="FFFFFF"/>
        </w:rPr>
        <w:t xml:space="preserve">. </w:t>
      </w:r>
      <w:r w:rsidRPr="00B734F4">
        <w:rPr>
          <w:b/>
          <w:color w:val="000000" w:themeColor="text1"/>
          <w:sz w:val="28"/>
          <w:szCs w:val="28"/>
        </w:rPr>
        <w:t xml:space="preserve">Ограничения использования земельных участков в </w:t>
      </w:r>
      <w:r w:rsidRPr="00B734F4">
        <w:rPr>
          <w:b/>
          <w:color w:val="000000" w:themeColor="text1"/>
          <w:sz w:val="28"/>
          <w:szCs w:val="28"/>
          <w:shd w:val="clear" w:color="auto" w:fill="FFFFFF"/>
        </w:rPr>
        <w:t>зонах минимальных расстояний газопроводов, нефтепроводов, нефтепродуктопроводов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z w:val="28"/>
          <w:szCs w:val="28"/>
        </w:rPr>
      </w:pPr>
      <w:r w:rsidRPr="00B734F4">
        <w:rPr>
          <w:rFonts w:ascii="Times New Roman" w:hAnsi="Times New Roman"/>
          <w:color w:val="000000" w:themeColor="text1"/>
          <w:spacing w:val="2"/>
          <w:sz w:val="28"/>
          <w:szCs w:val="28"/>
          <w:shd w:val="clear" w:color="auto" w:fill="FFFFFF"/>
        </w:rPr>
        <w:t xml:space="preserve">1.  </w:t>
      </w:r>
      <w:r w:rsidRPr="00B734F4">
        <w:rPr>
          <w:rFonts w:ascii="Times New Roman" w:hAnsi="Times New Roman"/>
          <w:color w:val="000000" w:themeColor="text1"/>
          <w:sz w:val="28"/>
          <w:szCs w:val="28"/>
        </w:rPr>
        <w:t>Зона минимальных расстояний газопроводов</w:t>
      </w:r>
      <w:r w:rsidRPr="00B734F4">
        <w:rPr>
          <w:rFonts w:ascii="Times New Roman" w:hAnsi="Times New Roman"/>
          <w:color w:val="000000" w:themeColor="text1"/>
          <w:spacing w:val="2"/>
          <w:sz w:val="28"/>
          <w:szCs w:val="28"/>
          <w:shd w:val="clear" w:color="auto" w:fill="FFFFFF"/>
        </w:rPr>
        <w:t xml:space="preserve"> нефтепроводов, нефтепродуктопроводов</w:t>
      </w:r>
      <w:r w:rsidRPr="00B734F4">
        <w:rPr>
          <w:rFonts w:ascii="Times New Roman" w:hAnsi="Times New Roman"/>
          <w:color w:val="000000" w:themeColor="text1"/>
          <w:sz w:val="28"/>
          <w:szCs w:val="28"/>
        </w:rPr>
        <w:t xml:space="preserve"> — это расстояние от оси подземных магистральных трубопроводов до населенных пунктов, отдельных промышленных и  предприятий, зданий и сооружений, транспортной инфраструктуры. Зоны минимальных расстояний определяются в зависимости от диаметра трубопровода и класса опасности указанных объектов.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z w:val="28"/>
          <w:szCs w:val="28"/>
        </w:rPr>
      </w:pPr>
      <w:r w:rsidRPr="00B734F4">
        <w:rPr>
          <w:rFonts w:ascii="Times New Roman" w:hAnsi="Times New Roman"/>
          <w:color w:val="000000" w:themeColor="text1"/>
          <w:sz w:val="28"/>
          <w:szCs w:val="28"/>
        </w:rPr>
        <w:t xml:space="preserve">2. Размеры зон минимальных расстояний магистральных трубопроводов установлены в </w:t>
      </w:r>
      <w:r w:rsidRPr="00B734F4">
        <w:rPr>
          <w:rFonts w:ascii="Times New Roman" w:hAnsi="Times New Roman"/>
          <w:color w:val="000000" w:themeColor="text1"/>
          <w:sz w:val="28"/>
          <w:szCs w:val="28"/>
          <w:shd w:val="clear" w:color="auto" w:fill="FFFFFF"/>
        </w:rPr>
        <w:t>СП 136.13330.2012 «Свод правил. Магистральные трубопроводы».</w:t>
      </w:r>
    </w:p>
    <w:p w:rsidR="00395182" w:rsidRPr="00B734F4" w:rsidRDefault="00395182" w:rsidP="004033F3">
      <w:pPr>
        <w:pStyle w:val="aff6"/>
        <w:shd w:val="clear" w:color="auto" w:fill="FFFFFF"/>
        <w:spacing w:line="360" w:lineRule="auto"/>
        <w:ind w:left="709"/>
        <w:jc w:val="both"/>
        <w:textAlignment w:val="baseline"/>
        <w:rPr>
          <w:color w:val="000000" w:themeColor="text1"/>
          <w:sz w:val="28"/>
          <w:szCs w:val="28"/>
          <w:shd w:val="clear" w:color="auto" w:fill="FFFFFF"/>
        </w:rPr>
      </w:pPr>
    </w:p>
    <w:p w:rsidR="00395182" w:rsidRPr="00B734F4" w:rsidRDefault="00395182" w:rsidP="004033F3">
      <w:pPr>
        <w:pStyle w:val="3"/>
        <w:spacing w:line="360" w:lineRule="auto"/>
        <w:jc w:val="center"/>
        <w:rPr>
          <w:b/>
          <w:color w:val="000000" w:themeColor="text1"/>
          <w:sz w:val="28"/>
          <w:szCs w:val="28"/>
          <w:shd w:val="clear" w:color="auto" w:fill="FFFFFF"/>
        </w:rPr>
      </w:pPr>
      <w:r w:rsidRPr="00B734F4">
        <w:rPr>
          <w:b/>
          <w:color w:val="000000" w:themeColor="text1"/>
          <w:sz w:val="28"/>
          <w:szCs w:val="28"/>
          <w:shd w:val="clear" w:color="auto" w:fill="FFFFFF"/>
        </w:rPr>
        <w:t>Статья 4</w:t>
      </w:r>
      <w:r w:rsidR="00974EB1" w:rsidRPr="00B734F4">
        <w:rPr>
          <w:b/>
          <w:color w:val="000000" w:themeColor="text1"/>
          <w:sz w:val="28"/>
          <w:szCs w:val="28"/>
          <w:shd w:val="clear" w:color="auto" w:fill="FFFFFF"/>
        </w:rPr>
        <w:t>3</w:t>
      </w:r>
      <w:r w:rsidRPr="00B734F4">
        <w:rPr>
          <w:b/>
          <w:color w:val="000000" w:themeColor="text1"/>
          <w:sz w:val="28"/>
          <w:szCs w:val="28"/>
          <w:shd w:val="clear" w:color="auto" w:fill="FFFFFF"/>
        </w:rPr>
        <w:t xml:space="preserve">. </w:t>
      </w:r>
      <w:r w:rsidRPr="00B734F4">
        <w:rPr>
          <w:b/>
          <w:color w:val="000000" w:themeColor="text1"/>
          <w:sz w:val="28"/>
          <w:szCs w:val="28"/>
        </w:rPr>
        <w:t xml:space="preserve">Ограничения использования земельных участков и объектов капитального строительства в </w:t>
      </w:r>
      <w:r w:rsidRPr="00B734F4">
        <w:rPr>
          <w:b/>
          <w:color w:val="000000" w:themeColor="text1"/>
          <w:sz w:val="28"/>
          <w:szCs w:val="28"/>
          <w:shd w:val="clear" w:color="auto" w:fill="FFFFFF"/>
        </w:rPr>
        <w:t>охранных зонах магистральных трубопроводов</w:t>
      </w:r>
    </w:p>
    <w:p w:rsidR="008F71CB" w:rsidRPr="00B734F4" w:rsidRDefault="008F71CB" w:rsidP="004033F3">
      <w:pPr>
        <w:pStyle w:val="af8"/>
        <w:tabs>
          <w:tab w:val="left" w:pos="142"/>
        </w:tabs>
        <w:spacing w:line="360" w:lineRule="auto"/>
        <w:ind w:left="0" w:firstLine="567"/>
        <w:jc w:val="both"/>
        <w:rPr>
          <w:rFonts w:ascii="Times New Roman" w:hAnsi="Times New Roman"/>
          <w:bCs/>
          <w:color w:val="000000" w:themeColor="text1"/>
          <w:sz w:val="28"/>
          <w:szCs w:val="28"/>
          <w:shd w:val="clear" w:color="auto" w:fill="FFFFFF"/>
        </w:rPr>
      </w:pPr>
      <w:r w:rsidRPr="00B734F4">
        <w:rPr>
          <w:rFonts w:ascii="Times New Roman" w:hAnsi="Times New Roman"/>
          <w:bCs/>
          <w:color w:val="000000" w:themeColor="text1"/>
          <w:sz w:val="28"/>
          <w:szCs w:val="28"/>
        </w:rPr>
        <w:t xml:space="preserve">1. Ограничения использования земельных участков и объектов капитального строительства в </w:t>
      </w:r>
      <w:r w:rsidRPr="00B734F4">
        <w:rPr>
          <w:rFonts w:ascii="Times New Roman" w:hAnsi="Times New Roman"/>
          <w:bCs/>
          <w:color w:val="000000" w:themeColor="text1"/>
          <w:sz w:val="28"/>
          <w:szCs w:val="28"/>
          <w:shd w:val="clear" w:color="auto" w:fill="FFFFFF"/>
        </w:rPr>
        <w:t xml:space="preserve">охранных зонах магистральных трубопроводов устанавливаются </w:t>
      </w:r>
      <w:r w:rsidRPr="00B734F4">
        <w:rPr>
          <w:rFonts w:ascii="Times New Roman" w:hAnsi="Times New Roman"/>
          <w:color w:val="000000" w:themeColor="text1"/>
          <w:sz w:val="28"/>
          <w:szCs w:val="28"/>
        </w:rPr>
        <w:t>Правилами охраны магистральных трубопроводов, утвержденными Минтопэнерго РФ 29.04.1992, Постановлением Госгортехнадзора РФ от 22.04.1992 № 9.</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2. Для исключения возможности повреждения трубопроводов (при любом виде их прокладки) устанавливаются охранные зоны:</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36" w:name="100052"/>
      <w:bookmarkEnd w:id="136"/>
      <w:r w:rsidRPr="00B734F4">
        <w:rPr>
          <w:color w:val="000000" w:themeColor="text1"/>
          <w:sz w:val="28"/>
          <w:szCs w:val="28"/>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bookmarkStart w:id="137" w:name="100053"/>
      <w:bookmarkEnd w:id="137"/>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bookmarkStart w:id="138" w:name="100054"/>
      <w:bookmarkEnd w:id="138"/>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bookmarkStart w:id="139" w:name="100055"/>
      <w:bookmarkEnd w:id="139"/>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bookmarkStart w:id="140" w:name="100056"/>
      <w:bookmarkEnd w:id="140"/>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bookmarkStart w:id="141" w:name="100057"/>
      <w:bookmarkEnd w:id="141"/>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3. 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настоящих Правил.</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4.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а) перемещать, засыпать и ломать опознавательные и сигнальные знаки, контрольно - измерительные пункты;</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2" w:name="100062"/>
      <w:bookmarkEnd w:id="142"/>
      <w:r w:rsidRPr="00B734F4">
        <w:rPr>
          <w:color w:val="000000" w:themeColor="text1"/>
          <w:sz w:val="28"/>
          <w:szCs w:val="28"/>
        </w:rPr>
        <w:t>в) устраивать всякого рода свалки, выливать растворы кислот, солей и щелочей;</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3" w:name="100063"/>
      <w:bookmarkEnd w:id="143"/>
      <w:r w:rsidRPr="00B734F4">
        <w:rPr>
          <w:color w:val="000000" w:themeColor="text1"/>
          <w:sz w:val="28"/>
          <w:szCs w:val="28"/>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4" w:name="100064"/>
      <w:bookmarkEnd w:id="144"/>
      <w:r w:rsidRPr="00B734F4">
        <w:rPr>
          <w:color w:val="000000" w:themeColor="text1"/>
          <w:sz w:val="28"/>
          <w:szCs w:val="28"/>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5" w:name="100065"/>
      <w:bookmarkEnd w:id="145"/>
      <w:r w:rsidRPr="00B734F4">
        <w:rPr>
          <w:color w:val="000000" w:themeColor="text1"/>
          <w:sz w:val="28"/>
          <w:szCs w:val="28"/>
        </w:rPr>
        <w:t>е) разводить огонь и размещать какие-либо открытые или закрытые источники огня.</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6" w:name="100066"/>
      <w:bookmarkEnd w:id="146"/>
      <w:r w:rsidRPr="00B734F4">
        <w:rPr>
          <w:color w:val="000000" w:themeColor="text1"/>
          <w:sz w:val="28"/>
          <w:szCs w:val="28"/>
        </w:rPr>
        <w:t>5. В охранных зонах трубопроводов без письменного разрешения предприятий трубопроводного транспорта запрещается:</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7" w:name="100067"/>
      <w:bookmarkEnd w:id="147"/>
      <w:r w:rsidRPr="00B734F4">
        <w:rPr>
          <w:color w:val="000000" w:themeColor="text1"/>
          <w:sz w:val="28"/>
          <w:szCs w:val="28"/>
        </w:rPr>
        <w:t>а) возводить любые постройки и сооружения;</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8" w:name="100068"/>
      <w:bookmarkEnd w:id="148"/>
      <w:r w:rsidRPr="00B734F4">
        <w:rPr>
          <w:color w:val="000000" w:themeColor="text1"/>
          <w:sz w:val="28"/>
          <w:szCs w:val="28"/>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49" w:name="100069"/>
      <w:bookmarkEnd w:id="149"/>
      <w:r w:rsidRPr="00B734F4">
        <w:rPr>
          <w:color w:val="000000" w:themeColor="text1"/>
          <w:sz w:val="28"/>
          <w:szCs w:val="28"/>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0" w:name="100070"/>
      <w:bookmarkEnd w:id="150"/>
      <w:r w:rsidRPr="00B734F4">
        <w:rPr>
          <w:color w:val="000000" w:themeColor="text1"/>
          <w:sz w:val="28"/>
          <w:szCs w:val="28"/>
        </w:rPr>
        <w:t>г) производить мелиоративные земляные работы, сооружать оросительные и осушительные системы;</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1" w:name="100071"/>
      <w:bookmarkEnd w:id="151"/>
      <w:r w:rsidRPr="00B734F4">
        <w:rPr>
          <w:color w:val="000000" w:themeColor="text1"/>
          <w:sz w:val="28"/>
          <w:szCs w:val="28"/>
        </w:rPr>
        <w:t>д) производить всякого рода открытые и подземные, горные, строительные, монтажные и взрывные работы, планировку грунта.</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2" w:name="100072"/>
      <w:bookmarkEnd w:id="152"/>
      <w:r w:rsidRPr="00B734F4">
        <w:rPr>
          <w:color w:val="000000" w:themeColor="text1"/>
          <w:sz w:val="28"/>
          <w:szCs w:val="28"/>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3" w:name="100073"/>
      <w:bookmarkEnd w:id="153"/>
      <w:r w:rsidRPr="00B734F4">
        <w:rPr>
          <w:color w:val="000000" w:themeColor="text1"/>
          <w:sz w:val="28"/>
          <w:szCs w:val="28"/>
        </w:rPr>
        <w:t>е) 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4" w:name="100074"/>
      <w:bookmarkEnd w:id="154"/>
      <w:r w:rsidRPr="00B734F4">
        <w:rPr>
          <w:color w:val="000000" w:themeColor="text1"/>
          <w:sz w:val="28"/>
          <w:szCs w:val="28"/>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5" w:name="100075"/>
      <w:bookmarkEnd w:id="155"/>
      <w:r w:rsidRPr="00B734F4">
        <w:rPr>
          <w:color w:val="000000" w:themeColor="text1"/>
          <w:sz w:val="28"/>
          <w:szCs w:val="28"/>
        </w:rPr>
        <w:t>6. Предприятиям трубопроводного транспорта разрешается:</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6" w:name="100076"/>
      <w:bookmarkEnd w:id="156"/>
      <w:r w:rsidRPr="00B734F4">
        <w:rPr>
          <w:color w:val="000000" w:themeColor="text1"/>
          <w:sz w:val="28"/>
          <w:szCs w:val="28"/>
        </w:rPr>
        <w:t>а)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7" w:name="100077"/>
      <w:bookmarkEnd w:id="157"/>
      <w:r w:rsidRPr="00B734F4">
        <w:rPr>
          <w:color w:val="000000" w:themeColor="text1"/>
          <w:sz w:val="28"/>
          <w:szCs w:val="28"/>
        </w:rPr>
        <w:t>В аварийных ситуациях разрешается подъезд к трубопроводу и сооружениям на нем по маршруту, обеспечивающему доставку техники и материалов для устранения аварий с последующим оформлением и оплатой нанесенных убытков землевладельцам.</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8" w:name="100078"/>
      <w:bookmarkEnd w:id="158"/>
      <w:r w:rsidRPr="00B734F4">
        <w:rPr>
          <w:color w:val="000000" w:themeColor="text1"/>
          <w:sz w:val="28"/>
          <w:szCs w:val="28"/>
        </w:rPr>
        <w:t>Если трубопроводы проходят по территории запретных зон и специальных объектов, то соответствующие организации должны выдавать работникам, обслуживающим эти трубопроводы, пропуска для проведения осмотров и ремонтных работ в любое время суток;</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59" w:name="100079"/>
      <w:bookmarkEnd w:id="159"/>
      <w:r w:rsidRPr="00B734F4">
        <w:rPr>
          <w:color w:val="000000" w:themeColor="text1"/>
          <w:sz w:val="28"/>
          <w:szCs w:val="28"/>
        </w:rPr>
        <w:t>б)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60" w:name="100080"/>
      <w:bookmarkEnd w:id="160"/>
      <w:r w:rsidRPr="00B734F4">
        <w:rPr>
          <w:color w:val="000000" w:themeColor="text1"/>
          <w:sz w:val="28"/>
          <w:szCs w:val="28"/>
        </w:rPr>
        <w:t>в)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61" w:name="100081"/>
      <w:bookmarkEnd w:id="161"/>
      <w:r w:rsidRPr="00B734F4">
        <w:rPr>
          <w:color w:val="000000" w:themeColor="text1"/>
          <w:sz w:val="28"/>
          <w:szCs w:val="28"/>
        </w:rPr>
        <w:t>7.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 Полученная при этом древесина используется указанными предприятиями.</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8. Любые работы и действия, производимые в охранных зонах трубопроводов, кроме ремонтно-восстановительных и сельскохозяйственных работ,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w:t>
      </w:r>
      <w:bookmarkStart w:id="162" w:name="100084"/>
      <w:bookmarkEnd w:id="162"/>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r w:rsidRPr="00B734F4">
        <w:rPr>
          <w:color w:val="000000" w:themeColor="text1"/>
          <w:sz w:val="28"/>
          <w:szCs w:val="28"/>
        </w:rPr>
        <w:t>9. Разрешение на производство работ может быть выдано только при условии наличия у производителя работ проектной и исполнительной документации, на которой нанесены действующие трубопроводы.</w:t>
      </w:r>
    </w:p>
    <w:p w:rsidR="008F71CB" w:rsidRPr="00B734F4" w:rsidRDefault="008F71CB" w:rsidP="004033F3">
      <w:pPr>
        <w:pStyle w:val="pboth"/>
        <w:tabs>
          <w:tab w:val="left" w:pos="142"/>
        </w:tabs>
        <w:spacing w:before="0" w:beforeAutospacing="0" w:after="0" w:afterAutospacing="0" w:line="360" w:lineRule="auto"/>
        <w:ind w:firstLine="567"/>
        <w:jc w:val="both"/>
        <w:textAlignment w:val="baseline"/>
        <w:rPr>
          <w:color w:val="000000" w:themeColor="text1"/>
          <w:sz w:val="28"/>
          <w:szCs w:val="28"/>
        </w:rPr>
      </w:pPr>
      <w:bookmarkStart w:id="163" w:name="100085"/>
      <w:bookmarkEnd w:id="163"/>
      <w:r w:rsidRPr="00B734F4">
        <w:rPr>
          <w:color w:val="000000" w:themeColor="text1"/>
          <w:sz w:val="28"/>
          <w:szCs w:val="28"/>
        </w:rPr>
        <w:t>10.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о их начале.</w:t>
      </w:r>
    </w:p>
    <w:p w:rsidR="00395182" w:rsidRPr="00B734F4" w:rsidRDefault="00395182" w:rsidP="004033F3">
      <w:pPr>
        <w:pStyle w:val="pboth"/>
        <w:spacing w:before="0" w:beforeAutospacing="0" w:after="0" w:afterAutospacing="0" w:line="360" w:lineRule="auto"/>
        <w:ind w:firstLine="709"/>
        <w:jc w:val="both"/>
        <w:textAlignment w:val="baseline"/>
        <w:rPr>
          <w:color w:val="000000" w:themeColor="text1"/>
          <w:sz w:val="28"/>
          <w:szCs w:val="28"/>
        </w:rPr>
      </w:pPr>
    </w:p>
    <w:p w:rsidR="00395182" w:rsidRPr="00B734F4" w:rsidRDefault="00395182" w:rsidP="004033F3">
      <w:pPr>
        <w:pStyle w:val="3"/>
        <w:spacing w:line="360" w:lineRule="auto"/>
        <w:jc w:val="center"/>
        <w:rPr>
          <w:b/>
          <w:color w:val="000000" w:themeColor="text1"/>
          <w:sz w:val="28"/>
          <w:szCs w:val="28"/>
          <w:shd w:val="clear" w:color="auto" w:fill="FFFFFF"/>
        </w:rPr>
      </w:pPr>
      <w:r w:rsidRPr="00B734F4">
        <w:rPr>
          <w:b/>
          <w:color w:val="000000" w:themeColor="text1"/>
          <w:sz w:val="28"/>
          <w:szCs w:val="28"/>
          <w:shd w:val="clear" w:color="auto" w:fill="FFFFFF"/>
        </w:rPr>
        <w:t>Статья 4</w:t>
      </w:r>
      <w:r w:rsidR="00974EB1" w:rsidRPr="00B734F4">
        <w:rPr>
          <w:b/>
          <w:color w:val="000000" w:themeColor="text1"/>
          <w:sz w:val="28"/>
          <w:szCs w:val="28"/>
          <w:shd w:val="clear" w:color="auto" w:fill="FFFFFF"/>
        </w:rPr>
        <w:t>4</w:t>
      </w:r>
      <w:r w:rsidRPr="00B734F4">
        <w:rPr>
          <w:b/>
          <w:color w:val="000000" w:themeColor="text1"/>
          <w:sz w:val="28"/>
          <w:szCs w:val="28"/>
          <w:shd w:val="clear" w:color="auto" w:fill="FFFFFF"/>
        </w:rPr>
        <w:t xml:space="preserve">. </w:t>
      </w:r>
      <w:r w:rsidRPr="00B734F4">
        <w:rPr>
          <w:b/>
          <w:color w:val="000000" w:themeColor="text1"/>
          <w:sz w:val="28"/>
          <w:szCs w:val="28"/>
        </w:rPr>
        <w:t xml:space="preserve">Ограничения использования земельных участков и объектов капитального строительства в </w:t>
      </w:r>
      <w:r w:rsidRPr="00B734F4">
        <w:rPr>
          <w:b/>
          <w:color w:val="000000" w:themeColor="text1"/>
          <w:sz w:val="28"/>
          <w:szCs w:val="28"/>
          <w:shd w:val="clear" w:color="auto" w:fill="FFFFFF"/>
        </w:rPr>
        <w:t>охранных зонах газораспределительных сетей</w:t>
      </w:r>
    </w:p>
    <w:p w:rsidR="008F71CB" w:rsidRPr="00B734F4" w:rsidRDefault="008F71CB" w:rsidP="004033F3">
      <w:pPr>
        <w:pStyle w:val="af9"/>
        <w:spacing w:line="360" w:lineRule="auto"/>
        <w:ind w:firstLine="567"/>
        <w:jc w:val="both"/>
        <w:rPr>
          <w:b/>
          <w:bCs/>
          <w:sz w:val="28"/>
          <w:szCs w:val="28"/>
          <w:shd w:val="clear" w:color="auto" w:fill="FFFFFF"/>
        </w:rPr>
      </w:pPr>
      <w:r w:rsidRPr="00B734F4">
        <w:rPr>
          <w:bCs/>
          <w:sz w:val="28"/>
          <w:szCs w:val="28"/>
          <w:shd w:val="clear" w:color="auto" w:fill="FFFFFF"/>
        </w:rPr>
        <w:t xml:space="preserve">1. Распределительные газопроводы – газопроводы, обеспечивающие подачу </w:t>
      </w:r>
      <w:r w:rsidRPr="00B734F4">
        <w:rPr>
          <w:sz w:val="28"/>
          <w:szCs w:val="28"/>
          <w:shd w:val="clear" w:color="auto" w:fill="FFFFFF"/>
        </w:rPr>
        <w:t>газа от газораспределительных станций магистральных газопроводов или других источников газоснабжения до газопроводов-вводов или организаций - потребителей газа</w:t>
      </w:r>
    </w:p>
    <w:p w:rsidR="008F71CB" w:rsidRPr="00B734F4" w:rsidRDefault="008F71CB" w:rsidP="004033F3">
      <w:pPr>
        <w:pStyle w:val="af9"/>
        <w:spacing w:line="360" w:lineRule="auto"/>
        <w:ind w:firstLine="567"/>
        <w:jc w:val="both"/>
        <w:rPr>
          <w:b/>
          <w:bCs/>
          <w:sz w:val="28"/>
          <w:szCs w:val="28"/>
          <w:shd w:val="clear" w:color="auto" w:fill="FFFFFF"/>
        </w:rPr>
      </w:pPr>
      <w:r w:rsidRPr="00B734F4">
        <w:rPr>
          <w:bCs/>
          <w:sz w:val="28"/>
          <w:szCs w:val="28"/>
          <w:shd w:val="clear" w:color="auto" w:fill="FFFFFF"/>
        </w:rPr>
        <w:t>2.</w:t>
      </w:r>
      <w:r w:rsidRPr="00B734F4">
        <w:rPr>
          <w:b/>
          <w:bCs/>
          <w:sz w:val="28"/>
          <w:szCs w:val="28"/>
          <w:shd w:val="clear" w:color="auto" w:fill="FFFFFF"/>
        </w:rPr>
        <w:t xml:space="preserve"> </w:t>
      </w:r>
      <w:r w:rsidRPr="00B734F4">
        <w:rPr>
          <w:sz w:val="28"/>
          <w:szCs w:val="28"/>
          <w:shd w:val="clear" w:color="auto" w:fill="FFFFFF"/>
        </w:rPr>
        <w:t>Порядок определения границ охранных зон газораспределительных сетей, условия использования земельных участков, расположенных в их пределах, и ограничения хозяйственной деятельности, которая может привести к повреждению газораспределительных сетей устанавливается Постановлением Правительства Российской Федерации от 20.11.2000 № 878.</w:t>
      </w:r>
    </w:p>
    <w:p w:rsidR="008F71CB" w:rsidRPr="00B734F4" w:rsidRDefault="008F71CB" w:rsidP="004033F3">
      <w:pPr>
        <w:pStyle w:val="formattext"/>
        <w:shd w:val="clear" w:color="auto" w:fill="FFFFFF"/>
        <w:tabs>
          <w:tab w:val="left" w:pos="142"/>
        </w:tabs>
        <w:spacing w:before="0" w:beforeAutospacing="0" w:after="0" w:afterAutospacing="0" w:line="360" w:lineRule="auto"/>
        <w:ind w:firstLine="567"/>
        <w:jc w:val="both"/>
        <w:textAlignment w:val="baseline"/>
        <w:rPr>
          <w:color w:val="000000" w:themeColor="text1"/>
          <w:spacing w:val="2"/>
          <w:sz w:val="28"/>
          <w:szCs w:val="28"/>
        </w:rPr>
      </w:pPr>
      <w:r w:rsidRPr="00B734F4">
        <w:rPr>
          <w:color w:val="000000" w:themeColor="text1"/>
          <w:spacing w:val="2"/>
          <w:sz w:val="28"/>
          <w:szCs w:val="28"/>
        </w:rPr>
        <w:t>Для газораспределительных сетей устанавливаются следующие охранные зоны: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3.  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 xml:space="preserve">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запрещается: </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а) строить объекты жилищно-гражданского и производственного назначения;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д) устраивать свалки и склады, разливать растворы кислот, солей, щелочей и других химически активных веществ;</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ж) разводить огонь и размещать источники огня;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з) рыть погреба, копать и обрабатывать почву сельскохозяйственными и мелиоративными орудиями и механизмами на глубину более 0,3 метра;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л) самовольно подключаться к газораспределительным сетям.</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5. Лесохозяйственные, сельскохозяйственные и другие работы, не подпадающие под ограничения, указанные в пункте 4 настоящей статьи,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rPr>
      </w:pPr>
      <w:r w:rsidRPr="00B734F4">
        <w:rPr>
          <w:rFonts w:ascii="Times New Roman" w:hAnsi="Times New Roman"/>
          <w:color w:val="000000" w:themeColor="text1"/>
          <w:spacing w:val="2"/>
          <w:sz w:val="28"/>
          <w:szCs w:val="28"/>
        </w:rPr>
        <w:t>6. Хозяйственная деятельность в охранных зонах газораспределительных сетей, не предусмотренная пунктами 4 и 5 настоящей статьи,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395182" w:rsidRPr="00B734F4" w:rsidRDefault="00395182" w:rsidP="004033F3">
      <w:pPr>
        <w:shd w:val="clear" w:color="auto" w:fill="FFFFFF"/>
        <w:spacing w:line="360" w:lineRule="auto"/>
        <w:textAlignment w:val="baseline"/>
        <w:rPr>
          <w:rFonts w:ascii="Times New Roman" w:eastAsia="Times New Roman" w:hAnsi="Times New Roman"/>
          <w:color w:val="000000" w:themeColor="text1"/>
          <w:spacing w:val="2"/>
          <w:sz w:val="28"/>
          <w:szCs w:val="28"/>
        </w:rPr>
      </w:pPr>
    </w:p>
    <w:p w:rsidR="00395182" w:rsidRPr="00B734F4" w:rsidRDefault="00395182" w:rsidP="004033F3">
      <w:pPr>
        <w:pStyle w:val="3"/>
        <w:spacing w:line="360" w:lineRule="auto"/>
        <w:jc w:val="center"/>
        <w:rPr>
          <w:rFonts w:eastAsia="Calibri"/>
          <w:b/>
          <w:color w:val="000000" w:themeColor="text1"/>
          <w:sz w:val="28"/>
          <w:szCs w:val="28"/>
          <w:lang w:eastAsia="en-US"/>
        </w:rPr>
      </w:pPr>
      <w:r w:rsidRPr="00B734F4">
        <w:rPr>
          <w:b/>
          <w:color w:val="000000" w:themeColor="text1"/>
          <w:sz w:val="28"/>
          <w:szCs w:val="28"/>
        </w:rPr>
        <w:t>Статья 4</w:t>
      </w:r>
      <w:r w:rsidR="00974EB1" w:rsidRPr="00B734F4">
        <w:rPr>
          <w:b/>
          <w:color w:val="000000" w:themeColor="text1"/>
          <w:sz w:val="28"/>
          <w:szCs w:val="28"/>
        </w:rPr>
        <w:t>5.</w:t>
      </w:r>
      <w:r w:rsidRPr="00B734F4">
        <w:rPr>
          <w:b/>
          <w:color w:val="000000" w:themeColor="text1"/>
          <w:sz w:val="28"/>
          <w:szCs w:val="28"/>
        </w:rPr>
        <w:t xml:space="preserve"> Ограничения использования земельных участков и объектов капитального строительства в охранных зонах стационарных пунктов наблюдений за состоянием окружающей природной среды, ее загрязнением</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1. 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2. Порядок создания охранных зон устанавливается Постановлением Правительства РФ от 27.08.1999 г. № 972 «</w:t>
      </w:r>
      <w:r w:rsidRPr="00B734F4">
        <w:rPr>
          <w:rFonts w:ascii="Times New Roman" w:hAnsi="Times New Roman"/>
          <w:color w:val="000000" w:themeColor="text1"/>
          <w:sz w:val="28"/>
          <w:szCs w:val="28"/>
        </w:rPr>
        <w:t>Об утверждении Положения о создании охранных зон стационарных пунктов наблюдений за состоянием окружающей природной среды, ее загрязнением</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3.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размещенных на территории портов Российской Федерации, определяются по согласованию с администрацией портов с тем, чтобы не создавать помехи производственной деятельности, и с учетом перспектив развития портовых комплексов и объектов инфраструктуры морского и внутреннего водного транспорта.</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4. </w:t>
      </w:r>
      <w:r w:rsidRPr="00B734F4">
        <w:rPr>
          <w:rFonts w:ascii="Times New Roman" w:hAnsi="Times New Roman"/>
          <w:color w:val="000000" w:themeColor="text1"/>
          <w:spacing w:val="2"/>
          <w:sz w:val="28"/>
          <w:szCs w:val="28"/>
        </w:rPr>
        <w:t>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rsidR="008F71CB" w:rsidRPr="00B734F4" w:rsidRDefault="008F71CB" w:rsidP="004033F3">
      <w:pPr>
        <w:shd w:val="clear" w:color="auto" w:fill="FFFFFF"/>
        <w:tabs>
          <w:tab w:val="left" w:pos="142"/>
        </w:tabs>
        <w:spacing w:line="360" w:lineRule="auto"/>
        <w:ind w:firstLine="567"/>
        <w:jc w:val="both"/>
        <w:textAlignment w:val="baseline"/>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 xml:space="preserve">5. </w:t>
      </w:r>
      <w:r w:rsidRPr="00B734F4">
        <w:rPr>
          <w:rFonts w:ascii="Times New Roman" w:hAnsi="Times New Roman"/>
          <w:color w:val="000000" w:themeColor="text1"/>
          <w:spacing w:val="2"/>
          <w:sz w:val="28"/>
          <w:szCs w:val="28"/>
        </w:rPr>
        <w:t>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395182" w:rsidRPr="00B734F4" w:rsidRDefault="00395182" w:rsidP="004033F3">
      <w:pPr>
        <w:spacing w:line="360" w:lineRule="auto"/>
        <w:ind w:firstLine="709"/>
        <w:jc w:val="both"/>
        <w:rPr>
          <w:rFonts w:ascii="Times New Roman" w:hAnsi="Times New Roman"/>
          <w:bCs/>
          <w:color w:val="000000" w:themeColor="text1"/>
          <w:sz w:val="28"/>
          <w:szCs w:val="28"/>
        </w:rPr>
      </w:pPr>
    </w:p>
    <w:p w:rsidR="00395182" w:rsidRPr="00B734F4" w:rsidRDefault="00395182" w:rsidP="004033F3">
      <w:pPr>
        <w:pStyle w:val="3"/>
        <w:spacing w:line="360" w:lineRule="auto"/>
        <w:jc w:val="center"/>
        <w:rPr>
          <w:b/>
          <w:color w:val="000000" w:themeColor="text1"/>
          <w:sz w:val="28"/>
          <w:szCs w:val="28"/>
        </w:rPr>
      </w:pPr>
      <w:r w:rsidRPr="00B734F4">
        <w:rPr>
          <w:b/>
          <w:color w:val="000000" w:themeColor="text1"/>
          <w:sz w:val="28"/>
          <w:szCs w:val="28"/>
        </w:rPr>
        <w:t>Статья 4</w:t>
      </w:r>
      <w:r w:rsidR="00974EB1" w:rsidRPr="00B734F4">
        <w:rPr>
          <w:b/>
          <w:color w:val="000000" w:themeColor="text1"/>
          <w:sz w:val="28"/>
          <w:szCs w:val="28"/>
        </w:rPr>
        <w:t>6.</w:t>
      </w:r>
      <w:r w:rsidRPr="00B734F4">
        <w:rPr>
          <w:b/>
          <w:color w:val="000000" w:themeColor="text1"/>
          <w:sz w:val="28"/>
          <w:szCs w:val="28"/>
        </w:rPr>
        <w:t xml:space="preserve"> Ограничения использования земельных участков и объектов капитального строительства в охранных зонах пунктов государственной геодезической сети, государственной нивелирной сети и государственной гравиметрической сети.</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1. Геодезический пункт представляет собой инженерную конструкцию, которая закрепляет точку земной поверхности с определенными координатами. Совокупность геодезических пунктов, используемых в целях установления и (или) распространения систем координат называется геодезической сетью.</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Нивелирный пункт - это инженерная конструкция, закрепляющая точку земной поверхности или пространственного объекта с определенными значениями ее высоты. Совокупность нивелирных пунктов, используемых в целях установления или распространения государственной системы высот, являются государственной нивелирной сетью.</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Гравиметрический пункт - это инженерная конструкция, закрепляющая точку земной поверхности, с которой сопоставлены результаты гравиметрических измерений. Совокупность гравиметрических пунктов, имеющих значения, определенные в результате гравиметрических измерений, являются государственной гравиметрической сетью.</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 xml:space="preserve">2. </w:t>
      </w:r>
      <w:r w:rsidRPr="00B734F4">
        <w:rPr>
          <w:rFonts w:ascii="Times New Roman" w:hAnsi="Times New Roman"/>
          <w:color w:val="000000" w:themeColor="text1"/>
          <w:spacing w:val="2"/>
          <w:sz w:val="28"/>
          <w:szCs w:val="28"/>
          <w:shd w:val="clear" w:color="auto" w:fill="FFFFFF"/>
        </w:rPr>
        <w:t xml:space="preserve">Порядок установления охранных зон определяется Правилами установления охранных зон </w:t>
      </w:r>
      <w:r w:rsidRPr="00B734F4">
        <w:rPr>
          <w:rFonts w:ascii="Times New Roman" w:hAnsi="Times New Roman"/>
          <w:bCs/>
          <w:color w:val="000000" w:themeColor="text1"/>
          <w:sz w:val="28"/>
          <w:szCs w:val="28"/>
        </w:rPr>
        <w:t>пунктов государственной геодезической сети, государственной нивелирной сети и государственной гравиметрической сети, утвержденными</w:t>
      </w:r>
      <w:r w:rsidRPr="00B734F4">
        <w:rPr>
          <w:rFonts w:ascii="Times New Roman" w:hAnsi="Times New Roman"/>
          <w:color w:val="000000" w:themeColor="text1"/>
          <w:spacing w:val="2"/>
          <w:sz w:val="28"/>
          <w:szCs w:val="28"/>
          <w:shd w:val="clear" w:color="auto" w:fill="FFFFFF"/>
        </w:rPr>
        <w:t xml:space="preserve"> Постановлением Правительства РФ от 12.10.2016  № 1037 «Правил установления охранных зон </w:t>
      </w:r>
      <w:r w:rsidRPr="00B734F4">
        <w:rPr>
          <w:rFonts w:ascii="Times New Roman" w:hAnsi="Times New Roman"/>
          <w:bCs/>
          <w:color w:val="000000" w:themeColor="text1"/>
          <w:sz w:val="28"/>
          <w:szCs w:val="28"/>
        </w:rPr>
        <w:t>пунктов государственной геодезической сети, государственной нивелирной сети и государственной гравиметрической сети и признании утративши силу постановления Правительства Российской Федерации от 07.10.1996 г. № 1170</w:t>
      </w:r>
      <w:r w:rsidRPr="00B734F4">
        <w:rPr>
          <w:rFonts w:ascii="Times New Roman" w:hAnsi="Times New Roman"/>
          <w:color w:val="000000" w:themeColor="text1"/>
          <w:spacing w:val="2"/>
          <w:sz w:val="28"/>
          <w:szCs w:val="28"/>
          <w:shd w:val="clear" w:color="auto" w:fill="FFFFFF"/>
        </w:rPr>
        <w:t>».</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 xml:space="preserve">3. </w:t>
      </w:r>
      <w:r w:rsidRPr="00B734F4">
        <w:rPr>
          <w:rFonts w:ascii="Times New Roman" w:hAnsi="Times New Roman"/>
          <w:color w:val="000000" w:themeColor="text1"/>
          <w:spacing w:val="2"/>
          <w:sz w:val="28"/>
          <w:szCs w:val="28"/>
          <w:shd w:val="clear" w:color="auto" w:fill="FFFFFF"/>
        </w:rPr>
        <w:t>Границы охранной зоны пункта на местности представляет собой квадрат (сторона 4 метра), стороны которого ориентированы по сторонам света и центральной точкой (точкой пересечения диагоналей) которого является центр пункта.</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pacing w:val="2"/>
          <w:sz w:val="28"/>
          <w:szCs w:val="28"/>
          <w:shd w:val="clear" w:color="auto" w:fill="FFFFFF"/>
        </w:rPr>
      </w:pPr>
      <w:r w:rsidRPr="00B734F4">
        <w:rPr>
          <w:rFonts w:ascii="Times New Roman" w:hAnsi="Times New Roman"/>
          <w:color w:val="000000" w:themeColor="text1"/>
          <w:spacing w:val="2"/>
          <w:sz w:val="28"/>
          <w:szCs w:val="28"/>
          <w:shd w:val="clear" w:color="auto" w:fill="FFFFFF"/>
        </w:rPr>
        <w:t>Границы охранных зон пунктов государственной геодезической сети и государственной нивелирной сети, центры которых размещаются в стенах зданий (строений, сооружений), а также пунктов государственной гравиметрической сети, размещенных в подвалах зданий (строений, сооружений), устанавливаются по контуру указанных зданий (строений, сооружений)</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pacing w:val="2"/>
          <w:sz w:val="28"/>
          <w:szCs w:val="28"/>
          <w:shd w:val="clear" w:color="auto" w:fill="FFFFFF"/>
        </w:rPr>
        <w:t>Решение об установлении охранной зоны пункта, утверждающее местоположение ее границ, принимается территориальными органами Федеральной службы государственной регистрации, кадастра и картографии по месту нахождения пункта.</w:t>
      </w:r>
    </w:p>
    <w:p w:rsidR="008F71CB" w:rsidRPr="00B734F4" w:rsidRDefault="008F71CB" w:rsidP="004033F3">
      <w:pPr>
        <w:tabs>
          <w:tab w:val="left" w:pos="142"/>
        </w:tabs>
        <w:autoSpaceDE w:val="0"/>
        <w:autoSpaceDN w:val="0"/>
        <w:adjustRightInd w:val="0"/>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4. 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 которые могут повлечь повреждение или уничтожение наружных знаков пунктов,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 а именно:</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а) убирать, перемещать, засыпать или повреждать составные части пунктов;</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б) проводить работы, размещать объекты и предметы, возводить сооружения и конструкции, которые могут препятствовать доступу к пунктам без создания необходимых для такого доступа проходов и подъездов;</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в) осуществлять горные, взрывные, строительные, земляные (мелиоративные) и иные работы, которые могут привести к повреждению или уничтожению пунктов;</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г) проводить работы, не обеспечивающие сохранность пунктов.</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5. Без согласования с территориальным органом запрещается проведение следующих работ:</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а) снос объектов капитального строительства, на конструктивных элементах или в подвале которых размещены пункты;</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б) капитальный ремонт помещений, в которых размещены гравиметрические пункты.</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6. Для подъезда (подхода) к пунктам и их охранным зонам могут дополнительно устанавливаться публичные сервитута в порядке, предусмотренном земельным законодательством.</w:t>
      </w:r>
    </w:p>
    <w:p w:rsidR="008F71CB" w:rsidRPr="00B734F4" w:rsidRDefault="008F71CB" w:rsidP="004033F3">
      <w:pPr>
        <w:tabs>
          <w:tab w:val="left" w:pos="142"/>
        </w:tabs>
        <w:spacing w:line="360" w:lineRule="auto"/>
        <w:ind w:firstLine="567"/>
        <w:rPr>
          <w:rFonts w:ascii="Times New Roman" w:hAnsi="Times New Roman"/>
          <w:color w:val="000000" w:themeColor="text1"/>
          <w:sz w:val="28"/>
          <w:szCs w:val="28"/>
        </w:rPr>
      </w:pPr>
      <w:r w:rsidRPr="00B734F4">
        <w:rPr>
          <w:rFonts w:ascii="Times New Roman" w:hAnsi="Times New Roman"/>
          <w:color w:val="000000" w:themeColor="text1"/>
          <w:sz w:val="28"/>
          <w:szCs w:val="28"/>
        </w:rPr>
        <w:t>Собственники земельных участков, землевладельцы, землепользователи, арендаторы земельных участков, обладатели сервитута и правообладатели земельных участков, на которых установлена охранная зона пункта, обязаны обеспечить возможность подъезда (подхода) заинтересованных лиц к указанным пунктам при выполнении геодезических и картографических работ, а также при проведении ремонта и восстановления указанных пунктов.</w:t>
      </w:r>
    </w:p>
    <w:p w:rsidR="008F71CB" w:rsidRPr="00B734F4" w:rsidRDefault="008F71CB" w:rsidP="004033F3">
      <w:pPr>
        <w:tabs>
          <w:tab w:val="left" w:pos="142"/>
        </w:tabs>
        <w:spacing w:line="360" w:lineRule="auto"/>
        <w:ind w:firstLine="567"/>
        <w:rPr>
          <w:rFonts w:ascii="Times New Roman" w:hAnsi="Times New Roman"/>
          <w:color w:val="000000" w:themeColor="text1"/>
          <w:sz w:val="28"/>
          <w:szCs w:val="28"/>
        </w:rPr>
      </w:pPr>
      <w:r w:rsidRPr="00B734F4">
        <w:rPr>
          <w:rFonts w:ascii="Times New Roman" w:hAnsi="Times New Roman"/>
          <w:color w:val="000000" w:themeColor="text1"/>
          <w:sz w:val="28"/>
          <w:szCs w:val="28"/>
        </w:rPr>
        <w:t>7. В пределах границ охранных зон пунктов независимо от формы собственности земельных участков, на которых такие охранные зоны пунктов установлены, разрешено осуществлять геодезические работы без согласования с собственниками и иными правообладателями указанных земельных участков.</w:t>
      </w:r>
    </w:p>
    <w:p w:rsidR="008F71CB" w:rsidRPr="00B734F4" w:rsidRDefault="008F71CB" w:rsidP="004033F3">
      <w:pPr>
        <w:tabs>
          <w:tab w:val="left" w:pos="142"/>
        </w:tabs>
        <w:spacing w:line="360" w:lineRule="auto"/>
        <w:ind w:firstLine="567"/>
        <w:jc w:val="both"/>
        <w:rPr>
          <w:rFonts w:ascii="Times New Roman" w:hAnsi="Times New Roman"/>
          <w:color w:val="000000" w:themeColor="text1"/>
          <w:sz w:val="28"/>
          <w:szCs w:val="28"/>
        </w:rPr>
      </w:pPr>
      <w:r w:rsidRPr="00B734F4">
        <w:rPr>
          <w:rFonts w:ascii="Times New Roman" w:hAnsi="Times New Roman"/>
          <w:color w:val="000000" w:themeColor="text1"/>
          <w:sz w:val="28"/>
          <w:szCs w:val="28"/>
        </w:rPr>
        <w:t>Геодезические работы с использованием гравиметрических пунктов, размещенных в подвалах зданий (сооружений),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(сооружений) не позднее 10 дней до дня начала проведения указанных работ.</w:t>
      </w:r>
    </w:p>
    <w:p w:rsidR="001A5084" w:rsidRPr="00B734F4" w:rsidRDefault="001A5084" w:rsidP="004033F3">
      <w:pPr>
        <w:autoSpaceDE w:val="0"/>
        <w:autoSpaceDN w:val="0"/>
        <w:adjustRightInd w:val="0"/>
        <w:spacing w:line="360" w:lineRule="auto"/>
        <w:ind w:left="709"/>
        <w:jc w:val="both"/>
        <w:rPr>
          <w:rFonts w:ascii="Times New Roman" w:hAnsi="Times New Roman"/>
          <w:color w:val="000000" w:themeColor="text1"/>
          <w:sz w:val="28"/>
          <w:szCs w:val="28"/>
          <w:lang w:eastAsia="ar-SA"/>
        </w:rPr>
      </w:pPr>
    </w:p>
    <w:sectPr w:rsidR="001A5084" w:rsidRPr="00B734F4" w:rsidSect="002E6DD5">
      <w:headerReference w:type="even" r:id="rId220"/>
      <w:headerReference w:type="default" r:id="rId221"/>
      <w:pgSz w:w="11900" w:h="16840"/>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A91" w:rsidRDefault="00942A91">
      <w:r>
        <w:separator/>
      </w:r>
    </w:p>
  </w:endnote>
  <w:endnote w:type="continuationSeparator" w:id="1">
    <w:p w:rsidR="00942A91" w:rsidRDefault="00942A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CY">
    <w:altName w:val="Arial"/>
    <w:charset w:val="59"/>
    <w:family w:val="auto"/>
    <w:pitch w:val="variable"/>
    <w:sig w:usb0="00000000"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MS MinNew Roman">
    <w:altName w:val="Arial Unicode MS"/>
    <w:panose1 w:val="00000000000000000000"/>
    <w:charset w:val="80"/>
    <w:family w:val="roman"/>
    <w:notTrueType/>
    <w:pitch w:val="fixed"/>
    <w:sig w:usb0="00000001" w:usb1="08070000" w:usb2="00000010" w:usb3="00000000" w:csb0="00020000" w:csb1="00000000"/>
  </w:font>
  <w:font w:name="Calibri Light">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A91" w:rsidRDefault="00942A91">
      <w:r>
        <w:separator/>
      </w:r>
    </w:p>
  </w:footnote>
  <w:footnote w:type="continuationSeparator" w:id="1">
    <w:p w:rsidR="00942A91" w:rsidRDefault="00942A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A91" w:rsidRDefault="0099200C" w:rsidP="002E6DD5">
    <w:pPr>
      <w:pStyle w:val="af1"/>
      <w:framePr w:wrap="around" w:vAnchor="text" w:hAnchor="margin" w:xAlign="center" w:y="1"/>
      <w:rPr>
        <w:rStyle w:val="af3"/>
      </w:rPr>
    </w:pPr>
    <w:r>
      <w:rPr>
        <w:rStyle w:val="af3"/>
      </w:rPr>
      <w:fldChar w:fldCharType="begin"/>
    </w:r>
    <w:r w:rsidR="00942A91">
      <w:rPr>
        <w:rStyle w:val="af3"/>
      </w:rPr>
      <w:instrText xml:space="preserve">PAGE  </w:instrText>
    </w:r>
    <w:r>
      <w:rPr>
        <w:rStyle w:val="af3"/>
      </w:rPr>
      <w:fldChar w:fldCharType="end"/>
    </w:r>
  </w:p>
  <w:p w:rsidR="00942A91" w:rsidRDefault="00942A9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A91" w:rsidRPr="00FD64A6" w:rsidRDefault="0099200C" w:rsidP="002E6DD5">
    <w:pPr>
      <w:pStyle w:val="af1"/>
      <w:framePr w:wrap="around" w:vAnchor="text" w:hAnchor="margin" w:xAlign="center" w:y="1"/>
      <w:rPr>
        <w:rStyle w:val="af3"/>
        <w:rFonts w:ascii="Times New Roman" w:hAnsi="Times New Roman"/>
      </w:rPr>
    </w:pPr>
    <w:r w:rsidRPr="00FD64A6">
      <w:rPr>
        <w:rStyle w:val="af3"/>
        <w:rFonts w:ascii="Times New Roman" w:hAnsi="Times New Roman"/>
      </w:rPr>
      <w:fldChar w:fldCharType="begin"/>
    </w:r>
    <w:r w:rsidR="00942A91" w:rsidRPr="00FD64A6">
      <w:rPr>
        <w:rStyle w:val="af3"/>
        <w:rFonts w:ascii="Times New Roman" w:hAnsi="Times New Roman"/>
      </w:rPr>
      <w:instrText xml:space="preserve">PAGE  </w:instrText>
    </w:r>
    <w:r w:rsidRPr="00FD64A6">
      <w:rPr>
        <w:rStyle w:val="af3"/>
        <w:rFonts w:ascii="Times New Roman" w:hAnsi="Times New Roman"/>
      </w:rPr>
      <w:fldChar w:fldCharType="separate"/>
    </w:r>
    <w:r w:rsidR="007F1BFE">
      <w:rPr>
        <w:rStyle w:val="af3"/>
        <w:rFonts w:ascii="Times New Roman" w:hAnsi="Times New Roman"/>
        <w:noProof/>
      </w:rPr>
      <w:t>146</w:t>
    </w:r>
    <w:r w:rsidRPr="00FD64A6">
      <w:rPr>
        <w:rStyle w:val="af3"/>
        <w:rFonts w:ascii="Times New Roman" w:hAnsi="Times New Roman"/>
      </w:rPr>
      <w:fldChar w:fldCharType="end"/>
    </w:r>
  </w:p>
  <w:p w:rsidR="00942A91" w:rsidRDefault="00942A9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
    <w:nsid w:val="04C94FAE"/>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C60820"/>
    <w:multiLevelType w:val="hybridMultilevel"/>
    <w:tmpl w:val="D5BE52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DE119C0"/>
    <w:multiLevelType w:val="multilevel"/>
    <w:tmpl w:val="8D08ED98"/>
    <w:lvl w:ilvl="0">
      <w:start w:val="1"/>
      <w:numFmt w:val="decimal"/>
      <w:lvlText w:val="%1."/>
      <w:lvlJc w:val="left"/>
      <w:pPr>
        <w:ind w:left="227" w:firstLine="170"/>
      </w:pPr>
      <w:rPr>
        <w:rFonts w:hint="default"/>
      </w:rPr>
    </w:lvl>
    <w:lvl w:ilvl="1">
      <w:start w:val="1"/>
      <w:numFmt w:val="none"/>
      <w:lvlText w:val="1.3."/>
      <w:lvlJc w:val="center"/>
      <w:pPr>
        <w:ind w:left="227" w:firstLine="170"/>
      </w:pPr>
      <w:rPr>
        <w:rFonts w:hint="default"/>
      </w:rPr>
    </w:lvl>
    <w:lvl w:ilvl="2">
      <w:start w:val="1"/>
      <w:numFmt w:val="decimal"/>
      <w:lvlText w:val="1.2.%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4">
    <w:nsid w:val="162E18D7"/>
    <w:multiLevelType w:val="multilevel"/>
    <w:tmpl w:val="EE8E7A1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
    <w:nsid w:val="166D0721"/>
    <w:multiLevelType w:val="multilevel"/>
    <w:tmpl w:val="08BC6E48"/>
    <w:lvl w:ilvl="0">
      <w:start w:val="1"/>
      <w:numFmt w:val="decimal"/>
      <w:lvlText w:val="%1."/>
      <w:lvlJc w:val="left"/>
      <w:pPr>
        <w:ind w:left="720" w:hanging="60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4C2602A"/>
    <w:multiLevelType w:val="multilevel"/>
    <w:tmpl w:val="4956E9D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7">
    <w:nsid w:val="29E501F9"/>
    <w:multiLevelType w:val="multilevel"/>
    <w:tmpl w:val="3F38BDA0"/>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8">
    <w:nsid w:val="2AB93C5C"/>
    <w:multiLevelType w:val="hybridMultilevel"/>
    <w:tmpl w:val="EF4CEC22"/>
    <w:lvl w:ilvl="0" w:tplc="4DC4C13E">
      <w:start w:val="1"/>
      <w:numFmt w:val="decimal"/>
      <w:lvlText w:val="%1."/>
      <w:lvlJc w:val="left"/>
      <w:pPr>
        <w:ind w:left="2880" w:hanging="360"/>
      </w:pPr>
      <w:rPr>
        <w:rFonts w:eastAsia="Times New Roman"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nsid w:val="526E1F9C"/>
    <w:multiLevelType w:val="multilevel"/>
    <w:tmpl w:val="040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55DA4BBF"/>
    <w:multiLevelType w:val="hybridMultilevel"/>
    <w:tmpl w:val="28466884"/>
    <w:lvl w:ilvl="0" w:tplc="A6CC5B0E">
      <w:start w:val="1"/>
      <w:numFmt w:val="decimal"/>
      <w:lvlText w:val="%1)"/>
      <w:lvlJc w:val="left"/>
      <w:pPr>
        <w:tabs>
          <w:tab w:val="num" w:pos="284"/>
        </w:tabs>
        <w:ind w:firstLine="737"/>
      </w:pPr>
      <w:rPr>
        <w:rFonts w:cs="Times New Roman" w:hint="default"/>
      </w:rPr>
    </w:lvl>
    <w:lvl w:ilvl="1" w:tplc="8A1E092A" w:tentative="1">
      <w:start w:val="1"/>
      <w:numFmt w:val="lowerLetter"/>
      <w:lvlText w:val="%2."/>
      <w:lvlJc w:val="left"/>
      <w:pPr>
        <w:tabs>
          <w:tab w:val="num" w:pos="1440"/>
        </w:tabs>
        <w:ind w:left="1440" w:hanging="360"/>
      </w:pPr>
      <w:rPr>
        <w:rFonts w:cs="Times New Roman"/>
      </w:rPr>
    </w:lvl>
    <w:lvl w:ilvl="2" w:tplc="E042F9BE" w:tentative="1">
      <w:start w:val="1"/>
      <w:numFmt w:val="lowerRoman"/>
      <w:lvlText w:val="%3."/>
      <w:lvlJc w:val="right"/>
      <w:pPr>
        <w:tabs>
          <w:tab w:val="num" w:pos="2160"/>
        </w:tabs>
        <w:ind w:left="2160" w:hanging="180"/>
      </w:pPr>
      <w:rPr>
        <w:rFonts w:cs="Times New Roman"/>
      </w:rPr>
    </w:lvl>
    <w:lvl w:ilvl="3" w:tplc="B9100C3C" w:tentative="1">
      <w:start w:val="1"/>
      <w:numFmt w:val="decimal"/>
      <w:lvlText w:val="%4."/>
      <w:lvlJc w:val="left"/>
      <w:pPr>
        <w:tabs>
          <w:tab w:val="num" w:pos="2880"/>
        </w:tabs>
        <w:ind w:left="2880" w:hanging="360"/>
      </w:pPr>
      <w:rPr>
        <w:rFonts w:cs="Times New Roman"/>
      </w:rPr>
    </w:lvl>
    <w:lvl w:ilvl="4" w:tplc="AEE2B828" w:tentative="1">
      <w:start w:val="1"/>
      <w:numFmt w:val="lowerLetter"/>
      <w:lvlText w:val="%5."/>
      <w:lvlJc w:val="left"/>
      <w:pPr>
        <w:tabs>
          <w:tab w:val="num" w:pos="3600"/>
        </w:tabs>
        <w:ind w:left="3600" w:hanging="360"/>
      </w:pPr>
      <w:rPr>
        <w:rFonts w:cs="Times New Roman"/>
      </w:rPr>
    </w:lvl>
    <w:lvl w:ilvl="5" w:tplc="7D2A445E" w:tentative="1">
      <w:start w:val="1"/>
      <w:numFmt w:val="lowerRoman"/>
      <w:lvlText w:val="%6."/>
      <w:lvlJc w:val="right"/>
      <w:pPr>
        <w:tabs>
          <w:tab w:val="num" w:pos="4320"/>
        </w:tabs>
        <w:ind w:left="4320" w:hanging="180"/>
      </w:pPr>
      <w:rPr>
        <w:rFonts w:cs="Times New Roman"/>
      </w:rPr>
    </w:lvl>
    <w:lvl w:ilvl="6" w:tplc="37FC27D2" w:tentative="1">
      <w:start w:val="1"/>
      <w:numFmt w:val="decimal"/>
      <w:lvlText w:val="%7."/>
      <w:lvlJc w:val="left"/>
      <w:pPr>
        <w:tabs>
          <w:tab w:val="num" w:pos="5040"/>
        </w:tabs>
        <w:ind w:left="5040" w:hanging="360"/>
      </w:pPr>
      <w:rPr>
        <w:rFonts w:cs="Times New Roman"/>
      </w:rPr>
    </w:lvl>
    <w:lvl w:ilvl="7" w:tplc="F32C62D6" w:tentative="1">
      <w:start w:val="1"/>
      <w:numFmt w:val="lowerLetter"/>
      <w:lvlText w:val="%8."/>
      <w:lvlJc w:val="left"/>
      <w:pPr>
        <w:tabs>
          <w:tab w:val="num" w:pos="5760"/>
        </w:tabs>
        <w:ind w:left="5760" w:hanging="360"/>
      </w:pPr>
      <w:rPr>
        <w:rFonts w:cs="Times New Roman"/>
      </w:rPr>
    </w:lvl>
    <w:lvl w:ilvl="8" w:tplc="2B0CE382" w:tentative="1">
      <w:start w:val="1"/>
      <w:numFmt w:val="lowerRoman"/>
      <w:lvlText w:val="%9."/>
      <w:lvlJc w:val="right"/>
      <w:pPr>
        <w:tabs>
          <w:tab w:val="num" w:pos="6480"/>
        </w:tabs>
        <w:ind w:left="6480" w:hanging="180"/>
      </w:pPr>
      <w:rPr>
        <w:rFonts w:cs="Times New Roman"/>
      </w:rPr>
    </w:lvl>
  </w:abstractNum>
  <w:abstractNum w:abstractNumId="11">
    <w:nsid w:val="5A3A2A64"/>
    <w:multiLevelType w:val="hybridMultilevel"/>
    <w:tmpl w:val="CFA6A9E8"/>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B7E8EB66">
      <w:start w:val="1"/>
      <w:numFmt w:val="decimal"/>
      <w:lvlText w:val="%4."/>
      <w:lvlJc w:val="left"/>
      <w:pPr>
        <w:ind w:left="0" w:firstLine="0"/>
      </w:pPr>
      <w:rPr>
        <w:rFonts w:ascii="Times New Roman" w:hAnsi="Times New Roman" w:hint="default"/>
        <w:b w:val="0"/>
        <w:bCs w:val="0"/>
        <w:i w:val="0"/>
        <w:iCs w:val="0"/>
        <w:sz w:val="28"/>
        <w:szCs w:val="28"/>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4">
    <w:nsid w:val="647C3389"/>
    <w:multiLevelType w:val="multilevel"/>
    <w:tmpl w:val="9440F01C"/>
    <w:name w:val="WW8Num142"/>
    <w:lvl w:ilvl="0">
      <w:start w:val="1"/>
      <w:numFmt w:val="none"/>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center"/>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5">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nsid w:val="74261A37"/>
    <w:multiLevelType w:val="multilevel"/>
    <w:tmpl w:val="192CED0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426"/>
        </w:tabs>
        <w:ind w:left="256"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7">
    <w:nsid w:val="75562D57"/>
    <w:multiLevelType w:val="hybridMultilevel"/>
    <w:tmpl w:val="19540A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B567EE"/>
    <w:multiLevelType w:val="hybridMultilevel"/>
    <w:tmpl w:val="C48E16E4"/>
    <w:lvl w:ilvl="0" w:tplc="C93A5810">
      <w:start w:val="1"/>
      <w:numFmt w:val="upperRoman"/>
      <w:lvlText w:val="РАЗДЕЛ %1."/>
      <w:lvlJc w:val="left"/>
      <w:pPr>
        <w:ind w:left="0" w:firstLine="0"/>
      </w:pPr>
      <w:rPr>
        <w:rFonts w:hint="default"/>
      </w:rPr>
    </w:lvl>
    <w:lvl w:ilvl="1" w:tplc="3FAE40AC">
      <w:start w:val="10"/>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A235FE5"/>
    <w:multiLevelType w:val="multilevel"/>
    <w:tmpl w:val="14EC01BC"/>
    <w:lvl w:ilvl="0">
      <w:start w:val="1"/>
      <w:numFmt w:val="decimal"/>
      <w:lvlText w:val="%1."/>
      <w:lvlJc w:val="left"/>
      <w:pPr>
        <w:ind w:left="720" w:hanging="60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BE5586F"/>
    <w:multiLevelType w:val="multilevel"/>
    <w:tmpl w:val="69C66EC0"/>
    <w:lvl w:ilvl="0">
      <w:start w:val="1"/>
      <w:numFmt w:val="decimal"/>
      <w:lvlText w:val="%1."/>
      <w:lvlJc w:val="center"/>
      <w:pPr>
        <w:ind w:left="227" w:firstLine="170"/>
      </w:pPr>
      <w:rPr>
        <w:rFonts w:hint="default"/>
      </w:rPr>
    </w:lvl>
    <w:lvl w:ilvl="1">
      <w:start w:val="1"/>
      <w:numFmt w:val="none"/>
      <w:lvlText w:val="1.1."/>
      <w:lvlJc w:val="center"/>
      <w:pPr>
        <w:ind w:left="227" w:firstLine="170"/>
      </w:pPr>
      <w:rPr>
        <w:rFonts w:hint="default"/>
      </w:rPr>
    </w:lvl>
    <w:lvl w:ilvl="2">
      <w:start w:val="1"/>
      <w:numFmt w:val="decimal"/>
      <w:lvlText w:val="1.1.%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21">
    <w:nsid w:val="7CBD2ED0"/>
    <w:multiLevelType w:val="multilevel"/>
    <w:tmpl w:val="F64A0EC2"/>
    <w:name w:val="WW8Num14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22">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5"/>
  </w:num>
  <w:num w:numId="3">
    <w:abstractNumId w:val="13"/>
  </w:num>
  <w:num w:numId="4">
    <w:abstractNumId w:val="20"/>
  </w:num>
  <w:num w:numId="5">
    <w:abstractNumId w:val="3"/>
  </w:num>
  <w:num w:numId="6">
    <w:abstractNumId w:val="21"/>
  </w:num>
  <w:num w:numId="7">
    <w:abstractNumId w:val="16"/>
  </w:num>
  <w:num w:numId="8">
    <w:abstractNumId w:val="7"/>
  </w:num>
  <w:num w:numId="9">
    <w:abstractNumId w:val="4"/>
  </w:num>
  <w:num w:numId="10">
    <w:abstractNumId w:val="6"/>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2"/>
  </w:num>
  <w:num w:numId="18">
    <w:abstractNumId w:val="22"/>
  </w:num>
  <w:num w:numId="19">
    <w:abstractNumId w:val="11"/>
  </w:num>
  <w:num w:numId="20">
    <w:abstractNumId w:val="17"/>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0"/>
  </w:num>
  <w:num w:numId="24">
    <w:abstractNumId w:val="1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ailMerge>
    <w:mainDocumentType w:val="envelopes"/>
    <w:dataType w:val="textFile"/>
    <w:activeRecord w:val="-1"/>
  </w:mailMerge>
  <w:defaultTabStop w:val="708"/>
  <w:characterSpacingControl w:val="doNotCompress"/>
  <w:footnotePr>
    <w:footnote w:id="0"/>
    <w:footnote w:id="1"/>
  </w:footnotePr>
  <w:endnotePr>
    <w:endnote w:id="0"/>
    <w:endnote w:id="1"/>
  </w:endnotePr>
  <w:compat/>
  <w:rsids>
    <w:rsidRoot w:val="002E6DD5"/>
    <w:rsid w:val="00024833"/>
    <w:rsid w:val="000A2C29"/>
    <w:rsid w:val="000A5BB0"/>
    <w:rsid w:val="000E04CA"/>
    <w:rsid w:val="000E59EA"/>
    <w:rsid w:val="000E68FB"/>
    <w:rsid w:val="00171DC4"/>
    <w:rsid w:val="001A1AB7"/>
    <w:rsid w:val="001A5084"/>
    <w:rsid w:val="001B3C1F"/>
    <w:rsid w:val="00225CD6"/>
    <w:rsid w:val="00230CAD"/>
    <w:rsid w:val="00284E85"/>
    <w:rsid w:val="002B3796"/>
    <w:rsid w:val="002C04F3"/>
    <w:rsid w:val="002C322E"/>
    <w:rsid w:val="002D09DE"/>
    <w:rsid w:val="002E6DD5"/>
    <w:rsid w:val="003020E7"/>
    <w:rsid w:val="00321D95"/>
    <w:rsid w:val="00337C3F"/>
    <w:rsid w:val="00341C4F"/>
    <w:rsid w:val="00357A26"/>
    <w:rsid w:val="00395182"/>
    <w:rsid w:val="00397CF5"/>
    <w:rsid w:val="003E7D9A"/>
    <w:rsid w:val="004033F3"/>
    <w:rsid w:val="004330C8"/>
    <w:rsid w:val="004473E1"/>
    <w:rsid w:val="00454D9D"/>
    <w:rsid w:val="00484347"/>
    <w:rsid w:val="004A228A"/>
    <w:rsid w:val="004C025C"/>
    <w:rsid w:val="004D7E3D"/>
    <w:rsid w:val="0050503F"/>
    <w:rsid w:val="005122AF"/>
    <w:rsid w:val="00546C2B"/>
    <w:rsid w:val="006012D3"/>
    <w:rsid w:val="00634050"/>
    <w:rsid w:val="0063516F"/>
    <w:rsid w:val="0067743A"/>
    <w:rsid w:val="006B0A46"/>
    <w:rsid w:val="006C1A3A"/>
    <w:rsid w:val="006C3844"/>
    <w:rsid w:val="007076BA"/>
    <w:rsid w:val="007113F9"/>
    <w:rsid w:val="00711E1A"/>
    <w:rsid w:val="007234AE"/>
    <w:rsid w:val="00794FAA"/>
    <w:rsid w:val="007A6AF2"/>
    <w:rsid w:val="007B5A2A"/>
    <w:rsid w:val="007D6D22"/>
    <w:rsid w:val="007F1BFE"/>
    <w:rsid w:val="008366B2"/>
    <w:rsid w:val="008665B7"/>
    <w:rsid w:val="008D7D11"/>
    <w:rsid w:val="008F71CB"/>
    <w:rsid w:val="00925D0E"/>
    <w:rsid w:val="00942A91"/>
    <w:rsid w:val="00946457"/>
    <w:rsid w:val="00974EB1"/>
    <w:rsid w:val="00980952"/>
    <w:rsid w:val="00983C07"/>
    <w:rsid w:val="0099200C"/>
    <w:rsid w:val="009C6D68"/>
    <w:rsid w:val="00A72278"/>
    <w:rsid w:val="00A90289"/>
    <w:rsid w:val="00A94DA7"/>
    <w:rsid w:val="00AD20A8"/>
    <w:rsid w:val="00AE2781"/>
    <w:rsid w:val="00AF7845"/>
    <w:rsid w:val="00B2485B"/>
    <w:rsid w:val="00B623A2"/>
    <w:rsid w:val="00B734F4"/>
    <w:rsid w:val="00B83BF6"/>
    <w:rsid w:val="00BA6A76"/>
    <w:rsid w:val="00BC2E19"/>
    <w:rsid w:val="00C06527"/>
    <w:rsid w:val="00C40751"/>
    <w:rsid w:val="00C567D6"/>
    <w:rsid w:val="00C87A84"/>
    <w:rsid w:val="00CA53F1"/>
    <w:rsid w:val="00CB7B28"/>
    <w:rsid w:val="00CC1DDF"/>
    <w:rsid w:val="00CE21CA"/>
    <w:rsid w:val="00CE66EC"/>
    <w:rsid w:val="00D550E5"/>
    <w:rsid w:val="00D766D5"/>
    <w:rsid w:val="00D82199"/>
    <w:rsid w:val="00DB2102"/>
    <w:rsid w:val="00DF6DFF"/>
    <w:rsid w:val="00E2102C"/>
    <w:rsid w:val="00E336F3"/>
    <w:rsid w:val="00E40D55"/>
    <w:rsid w:val="00EB4E79"/>
    <w:rsid w:val="00EC36E8"/>
    <w:rsid w:val="00F16A8E"/>
    <w:rsid w:val="00F418C6"/>
    <w:rsid w:val="00F42D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E6DD5"/>
    <w:pPr>
      <w:spacing w:after="0" w:line="240" w:lineRule="auto"/>
    </w:pPr>
    <w:rPr>
      <w:rFonts w:ascii="Cambria" w:eastAsia="MS Mincho" w:hAnsi="Cambria" w:cs="Times New Roman"/>
      <w:sz w:val="24"/>
      <w:szCs w:val="24"/>
      <w:lang w:eastAsia="ru-RU"/>
    </w:rPr>
  </w:style>
  <w:style w:type="paragraph" w:styleId="1">
    <w:name w:val="heading 1"/>
    <w:basedOn w:val="a0"/>
    <w:next w:val="a0"/>
    <w:link w:val="10"/>
    <w:qFormat/>
    <w:rsid w:val="002E6DD5"/>
    <w:pPr>
      <w:keepNext/>
      <w:keepLines/>
      <w:numPr>
        <w:numId w:val="1"/>
      </w:numPr>
      <w:spacing w:before="480"/>
      <w:outlineLvl w:val="0"/>
    </w:pPr>
    <w:rPr>
      <w:rFonts w:ascii="Calibri" w:eastAsia="MS Gothic" w:hAnsi="Calibri"/>
      <w:b/>
      <w:bCs/>
      <w:color w:val="345A8A"/>
      <w:sz w:val="32"/>
      <w:szCs w:val="32"/>
    </w:rPr>
  </w:style>
  <w:style w:type="paragraph" w:styleId="2">
    <w:name w:val="heading 2"/>
    <w:basedOn w:val="a0"/>
    <w:next w:val="a0"/>
    <w:link w:val="20"/>
    <w:uiPriority w:val="9"/>
    <w:qFormat/>
    <w:rsid w:val="002E6DD5"/>
    <w:pPr>
      <w:keepNext/>
      <w:keepLines/>
      <w:numPr>
        <w:ilvl w:val="1"/>
        <w:numId w:val="1"/>
      </w:numPr>
      <w:spacing w:before="200"/>
      <w:outlineLvl w:val="1"/>
    </w:pPr>
    <w:rPr>
      <w:rFonts w:ascii="Calibri" w:eastAsia="MS Gothic" w:hAnsi="Calibri"/>
      <w:b/>
      <w:bCs/>
      <w:color w:val="4F81BD"/>
      <w:sz w:val="26"/>
      <w:szCs w:val="26"/>
    </w:rPr>
  </w:style>
  <w:style w:type="paragraph" w:styleId="3">
    <w:name w:val="heading 3"/>
    <w:basedOn w:val="a0"/>
    <w:next w:val="a0"/>
    <w:link w:val="30"/>
    <w:qFormat/>
    <w:rsid w:val="002E6DD5"/>
    <w:pPr>
      <w:keepNext/>
      <w:tabs>
        <w:tab w:val="num" w:pos="0"/>
      </w:tabs>
      <w:suppressAutoHyphens/>
      <w:ind w:left="720" w:hanging="720"/>
      <w:outlineLvl w:val="2"/>
    </w:pPr>
    <w:rPr>
      <w:rFonts w:ascii="Times New Roman" w:eastAsia="Times New Roman" w:hAnsi="Times New Roman"/>
      <w:sz w:val="40"/>
      <w:szCs w:val="20"/>
      <w:lang w:eastAsia="ar-SA"/>
    </w:rPr>
  </w:style>
  <w:style w:type="paragraph" w:styleId="4">
    <w:name w:val="heading 4"/>
    <w:basedOn w:val="a0"/>
    <w:next w:val="a0"/>
    <w:link w:val="40"/>
    <w:qFormat/>
    <w:rsid w:val="002E6DD5"/>
    <w:pPr>
      <w:keepNext/>
      <w:tabs>
        <w:tab w:val="num" w:pos="0"/>
      </w:tabs>
      <w:suppressAutoHyphens/>
      <w:ind w:left="864" w:hanging="864"/>
      <w:jc w:val="center"/>
      <w:outlineLvl w:val="3"/>
    </w:pPr>
    <w:rPr>
      <w:rFonts w:ascii="Times New Roman" w:eastAsia="Times New Roman" w:hAnsi="Times New Roman"/>
      <w:sz w:val="32"/>
      <w:szCs w:val="20"/>
      <w:lang w:eastAsia="ar-SA"/>
    </w:rPr>
  </w:style>
  <w:style w:type="paragraph" w:styleId="5">
    <w:name w:val="heading 5"/>
    <w:basedOn w:val="a0"/>
    <w:next w:val="a0"/>
    <w:link w:val="50"/>
    <w:qFormat/>
    <w:rsid w:val="002E6DD5"/>
    <w:pPr>
      <w:keepNext/>
      <w:keepLines/>
      <w:spacing w:before="200"/>
      <w:outlineLvl w:val="4"/>
    </w:pPr>
    <w:rPr>
      <w:rFonts w:ascii="Calibri" w:eastAsia="MS Gothic" w:hAnsi="Calibri"/>
      <w:color w:val="243F60"/>
      <w:sz w:val="20"/>
      <w:szCs w:val="20"/>
    </w:rPr>
  </w:style>
  <w:style w:type="paragraph" w:styleId="6">
    <w:name w:val="heading 6"/>
    <w:basedOn w:val="a0"/>
    <w:next w:val="a0"/>
    <w:link w:val="60"/>
    <w:qFormat/>
    <w:rsid w:val="002E6DD5"/>
    <w:pPr>
      <w:keepNext/>
      <w:tabs>
        <w:tab w:val="num" w:pos="0"/>
      </w:tabs>
      <w:suppressAutoHyphens/>
      <w:ind w:left="-709"/>
      <w:outlineLvl w:val="5"/>
    </w:pPr>
    <w:rPr>
      <w:rFonts w:ascii="Times New Roman" w:eastAsia="Times New Roman" w:hAnsi="Times New Roman"/>
      <w:sz w:val="22"/>
      <w:szCs w:val="20"/>
      <w:lang w:eastAsia="ar-SA"/>
    </w:rPr>
  </w:style>
  <w:style w:type="paragraph" w:styleId="7">
    <w:name w:val="heading 7"/>
    <w:basedOn w:val="a0"/>
    <w:next w:val="a0"/>
    <w:link w:val="70"/>
    <w:qFormat/>
    <w:rsid w:val="002E6DD5"/>
    <w:pPr>
      <w:keepNext/>
      <w:tabs>
        <w:tab w:val="num" w:pos="0"/>
      </w:tabs>
      <w:suppressAutoHyphens/>
      <w:ind w:left="1296" w:hanging="1296"/>
      <w:outlineLvl w:val="6"/>
    </w:pPr>
    <w:rPr>
      <w:rFonts w:ascii="Times New Roman" w:eastAsia="Times New Roman" w:hAnsi="Times New Roman"/>
      <w:sz w:val="32"/>
      <w:szCs w:val="20"/>
      <w:lang w:eastAsia="ar-SA"/>
    </w:rPr>
  </w:style>
  <w:style w:type="paragraph" w:styleId="8">
    <w:name w:val="heading 8"/>
    <w:basedOn w:val="a0"/>
    <w:next w:val="a0"/>
    <w:link w:val="80"/>
    <w:qFormat/>
    <w:rsid w:val="002E6DD5"/>
    <w:pPr>
      <w:keepNext/>
      <w:tabs>
        <w:tab w:val="num" w:pos="0"/>
      </w:tabs>
      <w:suppressAutoHyphens/>
      <w:ind w:left="1440" w:hanging="1440"/>
      <w:outlineLvl w:val="7"/>
    </w:pPr>
    <w:rPr>
      <w:rFonts w:ascii="Times New Roman" w:eastAsia="Times New Roman" w:hAnsi="Times New Roman"/>
      <w:b/>
      <w:sz w:val="20"/>
      <w:szCs w:val="20"/>
      <w:lang w:eastAsia="ar-SA"/>
    </w:rPr>
  </w:style>
  <w:style w:type="paragraph" w:styleId="9">
    <w:name w:val="heading 9"/>
    <w:basedOn w:val="a0"/>
    <w:next w:val="a0"/>
    <w:link w:val="90"/>
    <w:qFormat/>
    <w:rsid w:val="002E6DD5"/>
    <w:pPr>
      <w:keepNext/>
      <w:tabs>
        <w:tab w:val="num" w:pos="0"/>
      </w:tabs>
      <w:suppressAutoHyphens/>
      <w:ind w:left="1584" w:hanging="1584"/>
      <w:jc w:val="center"/>
      <w:outlineLvl w:val="8"/>
    </w:pPr>
    <w:rPr>
      <w:rFonts w:ascii="Times New Roman" w:eastAsia="Times New Roman" w:hAnsi="Times New Roman"/>
      <w:b/>
      <w:sz w:val="28"/>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E6DD5"/>
    <w:rPr>
      <w:rFonts w:ascii="Calibri" w:eastAsia="MS Gothic" w:hAnsi="Calibri" w:cs="Times New Roman"/>
      <w:b/>
      <w:bCs/>
      <w:color w:val="345A8A"/>
      <w:sz w:val="32"/>
      <w:szCs w:val="32"/>
    </w:rPr>
  </w:style>
  <w:style w:type="character" w:customStyle="1" w:styleId="20">
    <w:name w:val="Заголовок 2 Знак"/>
    <w:basedOn w:val="a1"/>
    <w:link w:val="2"/>
    <w:uiPriority w:val="9"/>
    <w:rsid w:val="002E6DD5"/>
    <w:rPr>
      <w:rFonts w:ascii="Calibri" w:eastAsia="MS Gothic" w:hAnsi="Calibri" w:cs="Times New Roman"/>
      <w:b/>
      <w:bCs/>
      <w:color w:val="4F81BD"/>
      <w:sz w:val="26"/>
      <w:szCs w:val="26"/>
    </w:rPr>
  </w:style>
  <w:style w:type="character" w:customStyle="1" w:styleId="50">
    <w:name w:val="Заголовок 5 Знак"/>
    <w:basedOn w:val="a1"/>
    <w:link w:val="5"/>
    <w:rsid w:val="002E6DD5"/>
    <w:rPr>
      <w:rFonts w:ascii="Calibri" w:eastAsia="MS Gothic" w:hAnsi="Calibri" w:cs="Times New Roman"/>
      <w:color w:val="243F60"/>
      <w:sz w:val="20"/>
      <w:szCs w:val="20"/>
    </w:rPr>
  </w:style>
  <w:style w:type="paragraph" w:styleId="a4">
    <w:name w:val="Document Map"/>
    <w:basedOn w:val="a0"/>
    <w:link w:val="a5"/>
    <w:uiPriority w:val="99"/>
    <w:semiHidden/>
    <w:unhideWhenUsed/>
    <w:rsid w:val="002E6DD5"/>
    <w:rPr>
      <w:rFonts w:ascii="Lucida Grande CY" w:hAnsi="Lucida Grande CY"/>
      <w:sz w:val="20"/>
      <w:szCs w:val="20"/>
    </w:rPr>
  </w:style>
  <w:style w:type="character" w:customStyle="1" w:styleId="a5">
    <w:name w:val="Схема документа Знак"/>
    <w:basedOn w:val="a1"/>
    <w:link w:val="a4"/>
    <w:uiPriority w:val="99"/>
    <w:semiHidden/>
    <w:rsid w:val="002E6DD5"/>
    <w:rPr>
      <w:rFonts w:ascii="Lucida Grande CY" w:eastAsia="MS Mincho" w:hAnsi="Lucida Grande CY" w:cs="Times New Roman"/>
      <w:sz w:val="20"/>
      <w:szCs w:val="20"/>
    </w:rPr>
  </w:style>
  <w:style w:type="paragraph" w:customStyle="1" w:styleId="a6">
    <w:name w:val="Основной стиль"/>
    <w:basedOn w:val="a0"/>
    <w:link w:val="a7"/>
    <w:rsid w:val="002E6DD5"/>
    <w:pPr>
      <w:ind w:firstLine="680"/>
      <w:jc w:val="both"/>
    </w:pPr>
    <w:rPr>
      <w:rFonts w:ascii="Arial" w:eastAsia="MS ??" w:hAnsi="Arial"/>
      <w:sz w:val="20"/>
      <w:szCs w:val="28"/>
    </w:rPr>
  </w:style>
  <w:style w:type="character" w:customStyle="1" w:styleId="a7">
    <w:name w:val="Основной стиль Знак"/>
    <w:link w:val="a6"/>
    <w:locked/>
    <w:rsid w:val="002E6DD5"/>
    <w:rPr>
      <w:rFonts w:ascii="Arial" w:eastAsia="MS ??" w:hAnsi="Arial" w:cs="Times New Roman"/>
      <w:sz w:val="20"/>
      <w:szCs w:val="28"/>
    </w:rPr>
  </w:style>
  <w:style w:type="character" w:styleId="a8">
    <w:name w:val="annotation reference"/>
    <w:uiPriority w:val="99"/>
    <w:rsid w:val="002E6DD5"/>
    <w:rPr>
      <w:rFonts w:cs="Times New Roman"/>
      <w:sz w:val="16"/>
    </w:rPr>
  </w:style>
  <w:style w:type="paragraph" w:styleId="a9">
    <w:name w:val="annotation text"/>
    <w:basedOn w:val="a0"/>
    <w:link w:val="aa"/>
    <w:uiPriority w:val="99"/>
    <w:rsid w:val="002E6DD5"/>
    <w:rPr>
      <w:rFonts w:ascii="Times New Roman" w:eastAsia="MS ??" w:hAnsi="Times New Roman"/>
      <w:sz w:val="20"/>
      <w:szCs w:val="20"/>
    </w:rPr>
  </w:style>
  <w:style w:type="character" w:customStyle="1" w:styleId="aa">
    <w:name w:val="Текст примечания Знак"/>
    <w:basedOn w:val="a1"/>
    <w:link w:val="a9"/>
    <w:uiPriority w:val="99"/>
    <w:rsid w:val="002E6DD5"/>
    <w:rPr>
      <w:rFonts w:ascii="Times New Roman" w:eastAsia="MS ??" w:hAnsi="Times New Roman" w:cs="Times New Roman"/>
      <w:sz w:val="20"/>
      <w:szCs w:val="20"/>
    </w:rPr>
  </w:style>
  <w:style w:type="paragraph" w:styleId="ab">
    <w:name w:val="Balloon Text"/>
    <w:basedOn w:val="a0"/>
    <w:link w:val="ac"/>
    <w:uiPriority w:val="99"/>
    <w:unhideWhenUsed/>
    <w:rsid w:val="002E6DD5"/>
    <w:rPr>
      <w:rFonts w:ascii="Lucida Grande CY" w:hAnsi="Lucida Grande CY"/>
      <w:sz w:val="18"/>
      <w:szCs w:val="18"/>
    </w:rPr>
  </w:style>
  <w:style w:type="character" w:customStyle="1" w:styleId="ac">
    <w:name w:val="Текст выноски Знак"/>
    <w:basedOn w:val="a1"/>
    <w:link w:val="ab"/>
    <w:uiPriority w:val="99"/>
    <w:rsid w:val="002E6DD5"/>
    <w:rPr>
      <w:rFonts w:ascii="Lucida Grande CY" w:eastAsia="MS Mincho" w:hAnsi="Lucida Grande CY" w:cs="Times New Roman"/>
      <w:sz w:val="18"/>
      <w:szCs w:val="18"/>
    </w:rPr>
  </w:style>
  <w:style w:type="character" w:styleId="ad">
    <w:name w:val="Hyperlink"/>
    <w:uiPriority w:val="99"/>
    <w:rsid w:val="002E6DD5"/>
    <w:rPr>
      <w:rFonts w:cs="Times New Roman"/>
      <w:color w:val="0000FF"/>
      <w:u w:val="single"/>
    </w:rPr>
  </w:style>
  <w:style w:type="paragraph" w:customStyle="1" w:styleId="ae">
    <w:name w:val="Стиль глав правил"/>
    <w:basedOn w:val="a0"/>
    <w:uiPriority w:val="99"/>
    <w:rsid w:val="002E6DD5"/>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2E6DD5"/>
    <w:pPr>
      <w:numPr>
        <w:numId w:val="2"/>
      </w:numPr>
    </w:pPr>
  </w:style>
  <w:style w:type="paragraph" w:customStyle="1" w:styleId="ConsPlusNormal">
    <w:name w:val="ConsPlusNormal"/>
    <w:rsid w:val="002E6DD5"/>
    <w:pPr>
      <w:widowControl w:val="0"/>
      <w:autoSpaceDE w:val="0"/>
      <w:autoSpaceDN w:val="0"/>
      <w:adjustRightInd w:val="0"/>
      <w:spacing w:after="0" w:line="240" w:lineRule="auto"/>
      <w:ind w:firstLine="720"/>
    </w:pPr>
    <w:rPr>
      <w:rFonts w:ascii="Arial" w:eastAsia="MS ??" w:hAnsi="Arial" w:cs="Arial"/>
      <w:sz w:val="20"/>
      <w:szCs w:val="20"/>
      <w:lang w:eastAsia="ru-RU"/>
    </w:rPr>
  </w:style>
  <w:style w:type="paragraph" w:customStyle="1" w:styleId="a">
    <w:name w:val="ВидыДеятельности"/>
    <w:basedOn w:val="a0"/>
    <w:uiPriority w:val="99"/>
    <w:rsid w:val="002E6DD5"/>
    <w:pPr>
      <w:numPr>
        <w:numId w:val="3"/>
      </w:numPr>
      <w:tabs>
        <w:tab w:val="left" w:pos="851"/>
      </w:tabs>
      <w:spacing w:after="80"/>
      <w:jc w:val="both"/>
    </w:pPr>
    <w:rPr>
      <w:rFonts w:ascii="Arial" w:eastAsia="MS ??" w:hAnsi="Arial"/>
      <w:sz w:val="22"/>
      <w:szCs w:val="20"/>
    </w:rPr>
  </w:style>
  <w:style w:type="table" w:styleId="af">
    <w:name w:val="Table Grid"/>
    <w:basedOn w:val="a2"/>
    <w:uiPriority w:val="59"/>
    <w:rsid w:val="002E6DD5"/>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Стиль названия"/>
    <w:basedOn w:val="a0"/>
    <w:rsid w:val="002E6DD5"/>
    <w:pPr>
      <w:spacing w:after="60"/>
      <w:ind w:firstLine="680"/>
      <w:jc w:val="both"/>
    </w:pPr>
    <w:rPr>
      <w:rFonts w:ascii="Arial" w:eastAsia="MS ??" w:hAnsi="Arial"/>
      <w:b/>
      <w:i/>
      <w:szCs w:val="28"/>
    </w:rPr>
  </w:style>
  <w:style w:type="paragraph" w:styleId="af1">
    <w:name w:val="header"/>
    <w:basedOn w:val="a0"/>
    <w:link w:val="af2"/>
    <w:uiPriority w:val="99"/>
    <w:unhideWhenUsed/>
    <w:rsid w:val="002E6DD5"/>
    <w:pPr>
      <w:tabs>
        <w:tab w:val="center" w:pos="4677"/>
        <w:tab w:val="right" w:pos="9355"/>
      </w:tabs>
    </w:pPr>
  </w:style>
  <w:style w:type="character" w:customStyle="1" w:styleId="af2">
    <w:name w:val="Верхний колонтитул Знак"/>
    <w:basedOn w:val="a1"/>
    <w:link w:val="af1"/>
    <w:uiPriority w:val="99"/>
    <w:rsid w:val="002E6DD5"/>
    <w:rPr>
      <w:rFonts w:ascii="Cambria" w:eastAsia="MS Mincho" w:hAnsi="Cambria" w:cs="Times New Roman"/>
      <w:sz w:val="24"/>
      <w:szCs w:val="24"/>
    </w:rPr>
  </w:style>
  <w:style w:type="character" w:styleId="af3">
    <w:name w:val="page number"/>
    <w:uiPriority w:val="99"/>
    <w:unhideWhenUsed/>
    <w:rsid w:val="002E6DD5"/>
  </w:style>
  <w:style w:type="paragraph" w:styleId="af4">
    <w:name w:val="footer"/>
    <w:basedOn w:val="a0"/>
    <w:link w:val="af5"/>
    <w:uiPriority w:val="99"/>
    <w:unhideWhenUsed/>
    <w:rsid w:val="002E6DD5"/>
    <w:pPr>
      <w:tabs>
        <w:tab w:val="center" w:pos="4677"/>
        <w:tab w:val="right" w:pos="9355"/>
      </w:tabs>
    </w:pPr>
  </w:style>
  <w:style w:type="character" w:customStyle="1" w:styleId="af5">
    <w:name w:val="Нижний колонтитул Знак"/>
    <w:basedOn w:val="a1"/>
    <w:link w:val="af4"/>
    <w:uiPriority w:val="99"/>
    <w:rsid w:val="002E6DD5"/>
    <w:rPr>
      <w:rFonts w:ascii="Cambria" w:eastAsia="MS Mincho" w:hAnsi="Cambria" w:cs="Times New Roman"/>
      <w:sz w:val="24"/>
      <w:szCs w:val="24"/>
    </w:rPr>
  </w:style>
  <w:style w:type="paragraph" w:styleId="af6">
    <w:name w:val="annotation subject"/>
    <w:basedOn w:val="a9"/>
    <w:next w:val="a9"/>
    <w:link w:val="af7"/>
    <w:uiPriority w:val="99"/>
    <w:semiHidden/>
    <w:unhideWhenUsed/>
    <w:rsid w:val="002E6DD5"/>
    <w:rPr>
      <w:b/>
      <w:bCs/>
    </w:rPr>
  </w:style>
  <w:style w:type="character" w:customStyle="1" w:styleId="af7">
    <w:name w:val="Тема примечания Знак"/>
    <w:basedOn w:val="aa"/>
    <w:link w:val="af6"/>
    <w:uiPriority w:val="99"/>
    <w:semiHidden/>
    <w:rsid w:val="002E6DD5"/>
    <w:rPr>
      <w:rFonts w:ascii="Times New Roman" w:eastAsia="MS ??" w:hAnsi="Times New Roman" w:cs="Times New Roman"/>
      <w:b/>
      <w:bCs/>
      <w:sz w:val="20"/>
      <w:szCs w:val="20"/>
    </w:rPr>
  </w:style>
  <w:style w:type="paragraph" w:styleId="af8">
    <w:name w:val="List Paragraph"/>
    <w:basedOn w:val="a0"/>
    <w:uiPriority w:val="34"/>
    <w:qFormat/>
    <w:rsid w:val="002E6DD5"/>
    <w:pPr>
      <w:ind w:left="720"/>
      <w:contextualSpacing/>
    </w:pPr>
  </w:style>
  <w:style w:type="character" w:customStyle="1" w:styleId="30">
    <w:name w:val="Заголовок 3 Знак"/>
    <w:basedOn w:val="a1"/>
    <w:link w:val="3"/>
    <w:rsid w:val="002E6DD5"/>
    <w:rPr>
      <w:rFonts w:ascii="Times New Roman" w:eastAsia="Times New Roman" w:hAnsi="Times New Roman" w:cs="Times New Roman"/>
      <w:sz w:val="40"/>
      <w:szCs w:val="20"/>
      <w:lang w:eastAsia="ar-SA"/>
    </w:rPr>
  </w:style>
  <w:style w:type="character" w:customStyle="1" w:styleId="40">
    <w:name w:val="Заголовок 4 Знак"/>
    <w:basedOn w:val="a1"/>
    <w:link w:val="4"/>
    <w:rsid w:val="002E6DD5"/>
    <w:rPr>
      <w:rFonts w:ascii="Times New Roman" w:eastAsia="Times New Roman" w:hAnsi="Times New Roman" w:cs="Times New Roman"/>
      <w:sz w:val="32"/>
      <w:szCs w:val="20"/>
      <w:lang w:eastAsia="ar-SA"/>
    </w:rPr>
  </w:style>
  <w:style w:type="character" w:customStyle="1" w:styleId="60">
    <w:name w:val="Заголовок 6 Знак"/>
    <w:basedOn w:val="a1"/>
    <w:link w:val="6"/>
    <w:rsid w:val="002E6DD5"/>
    <w:rPr>
      <w:rFonts w:ascii="Times New Roman" w:eastAsia="Times New Roman" w:hAnsi="Times New Roman" w:cs="Times New Roman"/>
      <w:szCs w:val="20"/>
      <w:lang w:eastAsia="ar-SA"/>
    </w:rPr>
  </w:style>
  <w:style w:type="character" w:customStyle="1" w:styleId="70">
    <w:name w:val="Заголовок 7 Знак"/>
    <w:basedOn w:val="a1"/>
    <w:link w:val="7"/>
    <w:rsid w:val="002E6DD5"/>
    <w:rPr>
      <w:rFonts w:ascii="Times New Roman" w:eastAsia="Times New Roman" w:hAnsi="Times New Roman" w:cs="Times New Roman"/>
      <w:sz w:val="32"/>
      <w:szCs w:val="20"/>
      <w:lang w:eastAsia="ar-SA"/>
    </w:rPr>
  </w:style>
  <w:style w:type="character" w:customStyle="1" w:styleId="80">
    <w:name w:val="Заголовок 8 Знак"/>
    <w:basedOn w:val="a1"/>
    <w:link w:val="8"/>
    <w:rsid w:val="002E6DD5"/>
    <w:rPr>
      <w:rFonts w:ascii="Times New Roman" w:eastAsia="Times New Roman" w:hAnsi="Times New Roman" w:cs="Times New Roman"/>
      <w:b/>
      <w:sz w:val="20"/>
      <w:szCs w:val="20"/>
      <w:lang w:eastAsia="ar-SA"/>
    </w:rPr>
  </w:style>
  <w:style w:type="character" w:customStyle="1" w:styleId="90">
    <w:name w:val="Заголовок 9 Знак"/>
    <w:basedOn w:val="a1"/>
    <w:link w:val="9"/>
    <w:rsid w:val="002E6DD5"/>
    <w:rPr>
      <w:rFonts w:ascii="Times New Roman" w:eastAsia="Times New Roman" w:hAnsi="Times New Roman" w:cs="Times New Roman"/>
      <w:b/>
      <w:sz w:val="28"/>
      <w:szCs w:val="20"/>
      <w:lang w:eastAsia="ar-SA"/>
    </w:rPr>
  </w:style>
  <w:style w:type="paragraph" w:styleId="af9">
    <w:name w:val="No Spacing"/>
    <w:uiPriority w:val="1"/>
    <w:qFormat/>
    <w:rsid w:val="002E6DD5"/>
    <w:pPr>
      <w:spacing w:after="0" w:line="240" w:lineRule="auto"/>
    </w:pPr>
    <w:rPr>
      <w:rFonts w:ascii="Times New Roman" w:eastAsia="Times New Roman" w:hAnsi="Times New Roman" w:cs="Times New Roman"/>
      <w:sz w:val="24"/>
      <w:szCs w:val="24"/>
      <w:lang w:eastAsia="ru-RU"/>
    </w:rPr>
  </w:style>
  <w:style w:type="character" w:customStyle="1" w:styleId="msonormal1">
    <w:name w:val="msonormal1"/>
    <w:rsid w:val="002E6DD5"/>
  </w:style>
  <w:style w:type="paragraph" w:customStyle="1" w:styleId="pboth">
    <w:name w:val="pboth"/>
    <w:basedOn w:val="a0"/>
    <w:rsid w:val="002E6DD5"/>
    <w:pPr>
      <w:spacing w:before="100" w:beforeAutospacing="1" w:after="100" w:afterAutospacing="1"/>
    </w:pPr>
    <w:rPr>
      <w:rFonts w:ascii="Times New Roman" w:eastAsia="Times New Roman" w:hAnsi="Times New Roman"/>
    </w:rPr>
  </w:style>
  <w:style w:type="paragraph" w:customStyle="1" w:styleId="31">
    <w:name w:val="Светлая сетка — акцент 31"/>
    <w:basedOn w:val="a0"/>
    <w:uiPriority w:val="34"/>
    <w:qFormat/>
    <w:rsid w:val="002E6DD5"/>
    <w:pPr>
      <w:ind w:left="720"/>
      <w:contextualSpacing/>
    </w:pPr>
  </w:style>
  <w:style w:type="paragraph" w:customStyle="1" w:styleId="afa">
    <w:name w:val="Стиль части"/>
    <w:basedOn w:val="1"/>
    <w:rsid w:val="002E6DD5"/>
    <w:pPr>
      <w:keepLines w:val="0"/>
      <w:numPr>
        <w:numId w:val="0"/>
      </w:numPr>
      <w:spacing w:before="0" w:after="60"/>
      <w:jc w:val="center"/>
    </w:pPr>
    <w:rPr>
      <w:rFonts w:ascii="Arial" w:eastAsia="Times New Roman" w:hAnsi="Arial" w:cs="Arial"/>
      <w:bCs w:val="0"/>
      <w:color w:val="auto"/>
      <w:kern w:val="28"/>
      <w:sz w:val="28"/>
    </w:rPr>
  </w:style>
  <w:style w:type="paragraph" w:customStyle="1" w:styleId="s16">
    <w:name w:val="s_16"/>
    <w:basedOn w:val="a0"/>
    <w:rsid w:val="002E6DD5"/>
    <w:pPr>
      <w:spacing w:before="100" w:beforeAutospacing="1" w:after="100" w:afterAutospacing="1"/>
    </w:pPr>
    <w:rPr>
      <w:rFonts w:ascii="Times New Roman" w:eastAsia="Times New Roman" w:hAnsi="Times New Roman"/>
    </w:rPr>
  </w:style>
  <w:style w:type="character" w:customStyle="1" w:styleId="WW8Num3z0">
    <w:name w:val="WW8Num3z0"/>
    <w:rsid w:val="002E6DD5"/>
    <w:rPr>
      <w:b w:val="0"/>
      <w:bCs w:val="0"/>
      <w:sz w:val="28"/>
      <w:szCs w:val="28"/>
    </w:rPr>
  </w:style>
  <w:style w:type="character" w:customStyle="1" w:styleId="Absatz-Standardschriftart">
    <w:name w:val="Absatz-Standardschriftart"/>
    <w:rsid w:val="002E6DD5"/>
  </w:style>
  <w:style w:type="character" w:customStyle="1" w:styleId="WW8Num2z0">
    <w:name w:val="WW8Num2z0"/>
    <w:rsid w:val="002E6DD5"/>
    <w:rPr>
      <w:b w:val="0"/>
      <w:sz w:val="28"/>
      <w:szCs w:val="28"/>
    </w:rPr>
  </w:style>
  <w:style w:type="character" w:customStyle="1" w:styleId="WW8Num4z0">
    <w:name w:val="WW8Num4z0"/>
    <w:rsid w:val="002E6DD5"/>
    <w:rPr>
      <w:b w:val="0"/>
      <w:bCs w:val="0"/>
      <w:sz w:val="28"/>
      <w:szCs w:val="28"/>
    </w:rPr>
  </w:style>
  <w:style w:type="character" w:customStyle="1" w:styleId="WW-Absatz-Standardschriftart">
    <w:name w:val="WW-Absatz-Standardschriftart"/>
    <w:rsid w:val="002E6DD5"/>
  </w:style>
  <w:style w:type="character" w:customStyle="1" w:styleId="WW-Absatz-Standardschriftart1">
    <w:name w:val="WW-Absatz-Standardschriftart1"/>
    <w:rsid w:val="002E6DD5"/>
  </w:style>
  <w:style w:type="character" w:customStyle="1" w:styleId="WW-Absatz-Standardschriftart11">
    <w:name w:val="WW-Absatz-Standardschriftart11"/>
    <w:rsid w:val="002E6DD5"/>
  </w:style>
  <w:style w:type="character" w:customStyle="1" w:styleId="WW-Absatz-Standardschriftart111">
    <w:name w:val="WW-Absatz-Standardschriftart111"/>
    <w:rsid w:val="002E6DD5"/>
  </w:style>
  <w:style w:type="character" w:customStyle="1" w:styleId="WW8Num10z0">
    <w:name w:val="WW8Num10z0"/>
    <w:rsid w:val="002E6DD5"/>
    <w:rPr>
      <w:rFonts w:ascii="Times New Roman" w:eastAsia="Times New Roman" w:hAnsi="Times New Roman" w:cs="Times New Roman"/>
    </w:rPr>
  </w:style>
  <w:style w:type="character" w:customStyle="1" w:styleId="WW8Num10z1">
    <w:name w:val="WW8Num10z1"/>
    <w:rsid w:val="002E6DD5"/>
    <w:rPr>
      <w:rFonts w:ascii="Courier New" w:hAnsi="Courier New"/>
    </w:rPr>
  </w:style>
  <w:style w:type="character" w:customStyle="1" w:styleId="WW8Num10z2">
    <w:name w:val="WW8Num10z2"/>
    <w:rsid w:val="002E6DD5"/>
    <w:rPr>
      <w:rFonts w:ascii="Wingdings" w:hAnsi="Wingdings"/>
    </w:rPr>
  </w:style>
  <w:style w:type="character" w:customStyle="1" w:styleId="WW8Num10z3">
    <w:name w:val="WW8Num10z3"/>
    <w:rsid w:val="002E6DD5"/>
    <w:rPr>
      <w:rFonts w:ascii="Symbol" w:hAnsi="Symbol"/>
    </w:rPr>
  </w:style>
  <w:style w:type="character" w:customStyle="1" w:styleId="WW8Num13z0">
    <w:name w:val="WW8Num13z0"/>
    <w:rsid w:val="002E6DD5"/>
    <w:rPr>
      <w:b/>
    </w:rPr>
  </w:style>
  <w:style w:type="character" w:customStyle="1" w:styleId="WW8Num15z0">
    <w:name w:val="WW8Num15z0"/>
    <w:rsid w:val="002E6DD5"/>
    <w:rPr>
      <w:b w:val="0"/>
    </w:rPr>
  </w:style>
  <w:style w:type="character" w:customStyle="1" w:styleId="WW8Num18z0">
    <w:name w:val="WW8Num18z0"/>
    <w:rsid w:val="002E6DD5"/>
    <w:rPr>
      <w:b w:val="0"/>
    </w:rPr>
  </w:style>
  <w:style w:type="character" w:customStyle="1" w:styleId="11">
    <w:name w:val="Основной шрифт абзаца1"/>
    <w:rsid w:val="002E6DD5"/>
  </w:style>
  <w:style w:type="character" w:customStyle="1" w:styleId="afb">
    <w:name w:val="Символ нумерации"/>
    <w:rsid w:val="002E6DD5"/>
    <w:rPr>
      <w:b w:val="0"/>
      <w:bCs w:val="0"/>
    </w:rPr>
  </w:style>
  <w:style w:type="character" w:customStyle="1" w:styleId="WW8Num5z0">
    <w:name w:val="WW8Num5z0"/>
    <w:rsid w:val="002E6DD5"/>
    <w:rPr>
      <w:b w:val="0"/>
    </w:rPr>
  </w:style>
  <w:style w:type="character" w:customStyle="1" w:styleId="WW8Num14z0">
    <w:name w:val="WW8Num14z0"/>
    <w:rsid w:val="002E6DD5"/>
    <w:rPr>
      <w:sz w:val="28"/>
      <w:szCs w:val="28"/>
    </w:rPr>
  </w:style>
  <w:style w:type="character" w:customStyle="1" w:styleId="WW8Num32z0">
    <w:name w:val="WW8Num32z0"/>
    <w:rsid w:val="002E6DD5"/>
    <w:rPr>
      <w:sz w:val="28"/>
      <w:szCs w:val="28"/>
    </w:rPr>
  </w:style>
  <w:style w:type="character" w:customStyle="1" w:styleId="WW8Num21z0">
    <w:name w:val="WW8Num21z0"/>
    <w:rsid w:val="002E6DD5"/>
    <w:rPr>
      <w:sz w:val="28"/>
      <w:szCs w:val="28"/>
    </w:rPr>
  </w:style>
  <w:style w:type="character" w:customStyle="1" w:styleId="WW8Num20z0">
    <w:name w:val="WW8Num20z0"/>
    <w:rsid w:val="002E6DD5"/>
    <w:rPr>
      <w:sz w:val="28"/>
      <w:szCs w:val="28"/>
    </w:rPr>
  </w:style>
  <w:style w:type="character" w:customStyle="1" w:styleId="WW8Num27z0">
    <w:name w:val="WW8Num27z0"/>
    <w:rsid w:val="002E6DD5"/>
    <w:rPr>
      <w:sz w:val="28"/>
      <w:szCs w:val="28"/>
    </w:rPr>
  </w:style>
  <w:style w:type="character" w:customStyle="1" w:styleId="WW8Num44z0">
    <w:name w:val="WW8Num44z0"/>
    <w:rsid w:val="002E6DD5"/>
    <w:rPr>
      <w:sz w:val="28"/>
      <w:szCs w:val="28"/>
    </w:rPr>
  </w:style>
  <w:style w:type="character" w:customStyle="1" w:styleId="WW8Num22z0">
    <w:name w:val="WW8Num22z0"/>
    <w:rsid w:val="002E6DD5"/>
    <w:rPr>
      <w:sz w:val="28"/>
      <w:szCs w:val="28"/>
    </w:rPr>
  </w:style>
  <w:style w:type="character" w:customStyle="1" w:styleId="WW8Num8z0">
    <w:name w:val="WW8Num8z0"/>
    <w:rsid w:val="002E6DD5"/>
    <w:rPr>
      <w:sz w:val="28"/>
      <w:szCs w:val="28"/>
    </w:rPr>
  </w:style>
  <w:style w:type="character" w:customStyle="1" w:styleId="WW8Num33z0">
    <w:name w:val="WW8Num33z0"/>
    <w:rsid w:val="002E6DD5"/>
    <w:rPr>
      <w:sz w:val="28"/>
      <w:szCs w:val="28"/>
    </w:rPr>
  </w:style>
  <w:style w:type="character" w:customStyle="1" w:styleId="WW8Num28z0">
    <w:name w:val="WW8Num28z0"/>
    <w:rsid w:val="002E6DD5"/>
    <w:rPr>
      <w:sz w:val="28"/>
      <w:szCs w:val="28"/>
    </w:rPr>
  </w:style>
  <w:style w:type="character" w:customStyle="1" w:styleId="WW8Num23z0">
    <w:name w:val="WW8Num23z0"/>
    <w:rsid w:val="002E6DD5"/>
    <w:rPr>
      <w:sz w:val="28"/>
      <w:szCs w:val="28"/>
    </w:rPr>
  </w:style>
  <w:style w:type="character" w:customStyle="1" w:styleId="WW8Num41z0">
    <w:name w:val="WW8Num41z0"/>
    <w:rsid w:val="002E6DD5"/>
    <w:rPr>
      <w:sz w:val="28"/>
      <w:szCs w:val="28"/>
    </w:rPr>
  </w:style>
  <w:style w:type="character" w:customStyle="1" w:styleId="WW8Num26z0">
    <w:name w:val="WW8Num26z0"/>
    <w:rsid w:val="002E6DD5"/>
    <w:rPr>
      <w:sz w:val="28"/>
      <w:szCs w:val="28"/>
    </w:rPr>
  </w:style>
  <w:style w:type="character" w:customStyle="1" w:styleId="WW8Num42z0">
    <w:name w:val="WW8Num42z0"/>
    <w:rsid w:val="002E6DD5"/>
    <w:rPr>
      <w:b w:val="0"/>
      <w:i w:val="0"/>
    </w:rPr>
  </w:style>
  <w:style w:type="character" w:customStyle="1" w:styleId="WW8Num25z0">
    <w:name w:val="WW8Num25z0"/>
    <w:rsid w:val="002E6DD5"/>
    <w:rPr>
      <w:b w:val="0"/>
      <w:i w:val="0"/>
    </w:rPr>
  </w:style>
  <w:style w:type="paragraph" w:customStyle="1" w:styleId="12">
    <w:name w:val="Заголовок1"/>
    <w:basedOn w:val="a0"/>
    <w:next w:val="afc"/>
    <w:rsid w:val="002E6DD5"/>
    <w:pPr>
      <w:keepNext/>
      <w:suppressAutoHyphens/>
      <w:spacing w:before="240" w:after="120"/>
    </w:pPr>
    <w:rPr>
      <w:rFonts w:ascii="Arial" w:eastAsia="Arial Unicode MS" w:hAnsi="Arial" w:cs="Mangal"/>
      <w:sz w:val="28"/>
      <w:szCs w:val="28"/>
      <w:lang w:eastAsia="ar-SA"/>
    </w:rPr>
  </w:style>
  <w:style w:type="paragraph" w:styleId="afc">
    <w:name w:val="Body Text"/>
    <w:basedOn w:val="a0"/>
    <w:link w:val="afd"/>
    <w:rsid w:val="002E6DD5"/>
    <w:pPr>
      <w:suppressAutoHyphens/>
    </w:pPr>
    <w:rPr>
      <w:rFonts w:ascii="Times New Roman" w:eastAsia="Times New Roman" w:hAnsi="Times New Roman"/>
      <w:sz w:val="28"/>
      <w:szCs w:val="20"/>
      <w:lang w:eastAsia="ar-SA"/>
    </w:rPr>
  </w:style>
  <w:style w:type="character" w:customStyle="1" w:styleId="afd">
    <w:name w:val="Основной текст Знак"/>
    <w:basedOn w:val="a1"/>
    <w:link w:val="afc"/>
    <w:rsid w:val="002E6DD5"/>
    <w:rPr>
      <w:rFonts w:ascii="Times New Roman" w:eastAsia="Times New Roman" w:hAnsi="Times New Roman" w:cs="Times New Roman"/>
      <w:sz w:val="28"/>
      <w:szCs w:val="20"/>
      <w:lang w:eastAsia="ar-SA"/>
    </w:rPr>
  </w:style>
  <w:style w:type="paragraph" w:styleId="afe">
    <w:name w:val="List"/>
    <w:basedOn w:val="afc"/>
    <w:rsid w:val="002E6DD5"/>
    <w:rPr>
      <w:rFonts w:cs="Mangal"/>
    </w:rPr>
  </w:style>
  <w:style w:type="paragraph" w:customStyle="1" w:styleId="13">
    <w:name w:val="Название1"/>
    <w:basedOn w:val="a0"/>
    <w:rsid w:val="002E6DD5"/>
    <w:pPr>
      <w:suppressLineNumbers/>
      <w:suppressAutoHyphens/>
      <w:spacing w:before="120" w:after="120"/>
    </w:pPr>
    <w:rPr>
      <w:rFonts w:ascii="Times New Roman" w:eastAsia="Times New Roman" w:hAnsi="Times New Roman" w:cs="Mangal"/>
      <w:i/>
      <w:iCs/>
      <w:lang w:eastAsia="ar-SA"/>
    </w:rPr>
  </w:style>
  <w:style w:type="paragraph" w:customStyle="1" w:styleId="14">
    <w:name w:val="Указатель1"/>
    <w:basedOn w:val="a0"/>
    <w:rsid w:val="002E6DD5"/>
    <w:pPr>
      <w:suppressLineNumbers/>
      <w:suppressAutoHyphens/>
    </w:pPr>
    <w:rPr>
      <w:rFonts w:ascii="Times New Roman" w:eastAsia="Times New Roman" w:hAnsi="Times New Roman" w:cs="Mangal"/>
      <w:sz w:val="20"/>
      <w:szCs w:val="20"/>
      <w:lang w:eastAsia="ar-SA"/>
    </w:rPr>
  </w:style>
  <w:style w:type="paragraph" w:customStyle="1" w:styleId="21">
    <w:name w:val="Основной текст 21"/>
    <w:basedOn w:val="a0"/>
    <w:rsid w:val="002E6DD5"/>
    <w:pPr>
      <w:suppressAutoHyphens/>
      <w:jc w:val="center"/>
    </w:pPr>
    <w:rPr>
      <w:rFonts w:ascii="Times New Roman" w:eastAsia="Times New Roman" w:hAnsi="Times New Roman"/>
      <w:sz w:val="28"/>
      <w:szCs w:val="20"/>
      <w:lang w:eastAsia="ar-SA"/>
    </w:rPr>
  </w:style>
  <w:style w:type="paragraph" w:customStyle="1" w:styleId="aff">
    <w:name w:val="Содержимое врезки"/>
    <w:basedOn w:val="afc"/>
    <w:rsid w:val="002E6DD5"/>
  </w:style>
  <w:style w:type="paragraph" w:styleId="15">
    <w:name w:val="toc 1"/>
    <w:basedOn w:val="a0"/>
    <w:next w:val="a0"/>
    <w:rsid w:val="002E6DD5"/>
    <w:pPr>
      <w:suppressAutoHyphens/>
      <w:spacing w:before="120"/>
      <w:jc w:val="center"/>
    </w:pPr>
    <w:rPr>
      <w:rFonts w:ascii="Times New Roman" w:eastAsia="Times New Roman" w:hAnsi="Times New Roman"/>
      <w:b/>
      <w:bCs/>
      <w:iCs/>
      <w:sz w:val="20"/>
      <w:szCs w:val="20"/>
      <w:lang w:eastAsia="ar-SA"/>
    </w:rPr>
  </w:style>
  <w:style w:type="paragraph" w:customStyle="1" w:styleId="121">
    <w:name w:val="Средняя сетка 1 — акцент 21"/>
    <w:basedOn w:val="a0"/>
    <w:rsid w:val="002E6DD5"/>
    <w:pPr>
      <w:suppressAutoHyphens/>
      <w:ind w:left="720"/>
    </w:pPr>
    <w:rPr>
      <w:rFonts w:ascii="Times New Roman" w:eastAsia="Times New Roman" w:hAnsi="Times New Roman"/>
      <w:sz w:val="20"/>
      <w:szCs w:val="20"/>
      <w:lang w:eastAsia="ar-SA"/>
    </w:rPr>
  </w:style>
  <w:style w:type="paragraph" w:customStyle="1" w:styleId="aff0">
    <w:name w:val="Зоны"/>
    <w:basedOn w:val="a0"/>
    <w:rsid w:val="002E6DD5"/>
    <w:pPr>
      <w:suppressAutoHyphens/>
      <w:snapToGrid w:val="0"/>
      <w:spacing w:before="160" w:after="160"/>
      <w:ind w:left="567"/>
      <w:jc w:val="both"/>
    </w:pPr>
    <w:rPr>
      <w:rFonts w:ascii="Arial" w:eastAsia="Times New Roman" w:hAnsi="Arial"/>
      <w:b/>
      <w:sz w:val="20"/>
      <w:szCs w:val="20"/>
      <w:lang w:eastAsia="ar-SA"/>
    </w:rPr>
  </w:style>
  <w:style w:type="paragraph" w:customStyle="1" w:styleId="aff1">
    <w:name w:val="Стиль названия зоны"/>
    <w:basedOn w:val="aff0"/>
    <w:rsid w:val="002E6DD5"/>
    <w:pPr>
      <w:spacing w:line="360" w:lineRule="auto"/>
      <w:ind w:left="0" w:firstLine="709"/>
    </w:pPr>
    <w:rPr>
      <w:rFonts w:ascii="Times New Roman" w:hAnsi="Times New Roman"/>
      <w:sz w:val="28"/>
      <w:szCs w:val="28"/>
    </w:rPr>
  </w:style>
  <w:style w:type="paragraph" w:customStyle="1" w:styleId="ConsPlusTitle">
    <w:name w:val="ConsPlusTitle"/>
    <w:rsid w:val="002E6DD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2">
    <w:name w:val="Стиль статьи правил"/>
    <w:basedOn w:val="a0"/>
    <w:rsid w:val="002E6DD5"/>
    <w:pPr>
      <w:ind w:firstLine="680"/>
      <w:jc w:val="both"/>
    </w:pPr>
    <w:rPr>
      <w:rFonts w:ascii="Times New Roman" w:eastAsia="Times New Roman" w:hAnsi="Times New Roman"/>
      <w:b/>
      <w:i/>
      <w:sz w:val="28"/>
      <w:szCs w:val="28"/>
    </w:rPr>
  </w:style>
  <w:style w:type="paragraph" w:customStyle="1" w:styleId="-11">
    <w:name w:val="Цветной список - Акцент 11"/>
    <w:basedOn w:val="a0"/>
    <w:uiPriority w:val="99"/>
    <w:rsid w:val="002E6DD5"/>
    <w:pPr>
      <w:ind w:left="720"/>
      <w:contextualSpacing/>
    </w:pPr>
  </w:style>
  <w:style w:type="paragraph" w:customStyle="1" w:styleId="ConsPlusCell">
    <w:name w:val="ConsPlusCell"/>
    <w:uiPriority w:val="99"/>
    <w:rsid w:val="002E6D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1">
    <w:name w:val="Style11"/>
    <w:basedOn w:val="a0"/>
    <w:rsid w:val="002E6DD5"/>
    <w:pPr>
      <w:widowControl w:val="0"/>
      <w:autoSpaceDE w:val="0"/>
      <w:autoSpaceDN w:val="0"/>
      <w:adjustRightInd w:val="0"/>
      <w:spacing w:line="324" w:lineRule="exact"/>
      <w:ind w:firstLine="715"/>
      <w:jc w:val="both"/>
    </w:pPr>
    <w:rPr>
      <w:rFonts w:ascii="Times New Roman" w:eastAsia="Times New Roman" w:hAnsi="Times New Roman"/>
    </w:rPr>
  </w:style>
  <w:style w:type="paragraph" w:styleId="aff3">
    <w:name w:val="footnote text"/>
    <w:basedOn w:val="a0"/>
    <w:link w:val="aff4"/>
    <w:uiPriority w:val="99"/>
    <w:unhideWhenUsed/>
    <w:rsid w:val="002E6DD5"/>
  </w:style>
  <w:style w:type="character" w:customStyle="1" w:styleId="aff4">
    <w:name w:val="Текст сноски Знак"/>
    <w:basedOn w:val="a1"/>
    <w:link w:val="aff3"/>
    <w:uiPriority w:val="99"/>
    <w:rsid w:val="002E6DD5"/>
    <w:rPr>
      <w:rFonts w:ascii="Cambria" w:eastAsia="MS Mincho" w:hAnsi="Cambria" w:cs="Times New Roman"/>
      <w:sz w:val="24"/>
      <w:szCs w:val="24"/>
      <w:lang w:eastAsia="ru-RU"/>
    </w:rPr>
  </w:style>
  <w:style w:type="character" w:styleId="aff5">
    <w:name w:val="footnote reference"/>
    <w:basedOn w:val="a1"/>
    <w:uiPriority w:val="99"/>
    <w:unhideWhenUsed/>
    <w:rsid w:val="002E6DD5"/>
    <w:rPr>
      <w:vertAlign w:val="superscript"/>
    </w:rPr>
  </w:style>
  <w:style w:type="paragraph" w:styleId="aff6">
    <w:name w:val="Normal (Web)"/>
    <w:basedOn w:val="a0"/>
    <w:uiPriority w:val="99"/>
    <w:semiHidden/>
    <w:unhideWhenUsed/>
    <w:rsid w:val="00395182"/>
    <w:rPr>
      <w:rFonts w:ascii="Times New Roman" w:eastAsia="Calibri" w:hAnsi="Times New Roman"/>
      <w:lang w:eastAsia="en-US"/>
    </w:rPr>
  </w:style>
  <w:style w:type="paragraph" w:customStyle="1" w:styleId="formattext">
    <w:name w:val="formattext"/>
    <w:basedOn w:val="a0"/>
    <w:rsid w:val="00395182"/>
    <w:pPr>
      <w:spacing w:before="100" w:beforeAutospacing="1" w:after="100" w:afterAutospacing="1"/>
    </w:pPr>
    <w:rPr>
      <w:rFonts w:ascii="Times New Roman" w:eastAsia="Times New Roman" w:hAnsi="Times New Roman"/>
    </w:rPr>
  </w:style>
  <w:style w:type="character" w:customStyle="1" w:styleId="16">
    <w:name w:val="Схема документа Знак1"/>
    <w:basedOn w:val="a1"/>
    <w:uiPriority w:val="99"/>
    <w:semiHidden/>
    <w:rsid w:val="00CE21CA"/>
    <w:rPr>
      <w:rFonts w:ascii="Lucida Grande CY" w:hAnsi="Lucida Grande CY" w:cs="Lucida Grande CY"/>
    </w:rPr>
  </w:style>
  <w:style w:type="character" w:customStyle="1" w:styleId="17">
    <w:name w:val="Тема примечания Знак1"/>
    <w:basedOn w:val="aa"/>
    <w:uiPriority w:val="99"/>
    <w:semiHidden/>
    <w:rsid w:val="00CE21CA"/>
    <w:rPr>
      <w:rFonts w:ascii="Cambria" w:eastAsia="MS Mincho" w:hAnsi="Cambria"/>
      <w:b/>
      <w:bCs/>
    </w:rPr>
  </w:style>
  <w:style w:type="paragraph" w:customStyle="1" w:styleId="ConsNonformat">
    <w:name w:val="ConsNonformat"/>
    <w:rsid w:val="00CE21CA"/>
    <w:pPr>
      <w:spacing w:after="0" w:line="240" w:lineRule="auto"/>
      <w:ind w:right="19772"/>
    </w:pPr>
    <w:rPr>
      <w:rFonts w:ascii="Courier New" w:eastAsia="Times New Roman" w:hAnsi="Courier New" w:cs="Courier New"/>
      <w:sz w:val="24"/>
      <w:szCs w:val="24"/>
      <w:lang w:eastAsia="ru-RU"/>
    </w:rPr>
  </w:style>
</w:styles>
</file>

<file path=word/webSettings.xml><?xml version="1.0" encoding="utf-8"?>
<w:webSettings xmlns:r="http://schemas.openxmlformats.org/officeDocument/2006/relationships" xmlns:w="http://schemas.openxmlformats.org/wordprocessingml/2006/main">
  <w:divs>
    <w:div w:id="307050852">
      <w:bodyDiv w:val="1"/>
      <w:marLeft w:val="0"/>
      <w:marRight w:val="0"/>
      <w:marTop w:val="0"/>
      <w:marBottom w:val="0"/>
      <w:divBdr>
        <w:top w:val="none" w:sz="0" w:space="0" w:color="auto"/>
        <w:left w:val="none" w:sz="0" w:space="0" w:color="auto"/>
        <w:bottom w:val="none" w:sz="0" w:space="0" w:color="auto"/>
        <w:right w:val="none" w:sz="0" w:space="0" w:color="auto"/>
      </w:divBdr>
    </w:div>
    <w:div w:id="382098221">
      <w:bodyDiv w:val="1"/>
      <w:marLeft w:val="0"/>
      <w:marRight w:val="0"/>
      <w:marTop w:val="0"/>
      <w:marBottom w:val="0"/>
      <w:divBdr>
        <w:top w:val="none" w:sz="0" w:space="0" w:color="auto"/>
        <w:left w:val="none" w:sz="0" w:space="0" w:color="auto"/>
        <w:bottom w:val="none" w:sz="0" w:space="0" w:color="auto"/>
        <w:right w:val="none" w:sz="0" w:space="0" w:color="auto"/>
      </w:divBdr>
    </w:div>
    <w:div w:id="477654717">
      <w:bodyDiv w:val="1"/>
      <w:marLeft w:val="0"/>
      <w:marRight w:val="0"/>
      <w:marTop w:val="0"/>
      <w:marBottom w:val="0"/>
      <w:divBdr>
        <w:top w:val="none" w:sz="0" w:space="0" w:color="auto"/>
        <w:left w:val="none" w:sz="0" w:space="0" w:color="auto"/>
        <w:bottom w:val="none" w:sz="0" w:space="0" w:color="auto"/>
        <w:right w:val="none" w:sz="0" w:space="0" w:color="auto"/>
      </w:divBdr>
    </w:div>
    <w:div w:id="478159822">
      <w:bodyDiv w:val="1"/>
      <w:marLeft w:val="0"/>
      <w:marRight w:val="0"/>
      <w:marTop w:val="0"/>
      <w:marBottom w:val="0"/>
      <w:divBdr>
        <w:top w:val="none" w:sz="0" w:space="0" w:color="auto"/>
        <w:left w:val="none" w:sz="0" w:space="0" w:color="auto"/>
        <w:bottom w:val="none" w:sz="0" w:space="0" w:color="auto"/>
        <w:right w:val="none" w:sz="0" w:space="0" w:color="auto"/>
      </w:divBdr>
    </w:div>
    <w:div w:id="642392803">
      <w:bodyDiv w:val="1"/>
      <w:marLeft w:val="0"/>
      <w:marRight w:val="0"/>
      <w:marTop w:val="0"/>
      <w:marBottom w:val="0"/>
      <w:divBdr>
        <w:top w:val="none" w:sz="0" w:space="0" w:color="auto"/>
        <w:left w:val="none" w:sz="0" w:space="0" w:color="auto"/>
        <w:bottom w:val="none" w:sz="0" w:space="0" w:color="auto"/>
        <w:right w:val="none" w:sz="0" w:space="0" w:color="auto"/>
      </w:divBdr>
    </w:div>
    <w:div w:id="832649635">
      <w:bodyDiv w:val="1"/>
      <w:marLeft w:val="0"/>
      <w:marRight w:val="0"/>
      <w:marTop w:val="0"/>
      <w:marBottom w:val="0"/>
      <w:divBdr>
        <w:top w:val="none" w:sz="0" w:space="0" w:color="auto"/>
        <w:left w:val="none" w:sz="0" w:space="0" w:color="auto"/>
        <w:bottom w:val="none" w:sz="0" w:space="0" w:color="auto"/>
        <w:right w:val="none" w:sz="0" w:space="0" w:color="auto"/>
      </w:divBdr>
    </w:div>
    <w:div w:id="909344596">
      <w:bodyDiv w:val="1"/>
      <w:marLeft w:val="0"/>
      <w:marRight w:val="0"/>
      <w:marTop w:val="0"/>
      <w:marBottom w:val="0"/>
      <w:divBdr>
        <w:top w:val="none" w:sz="0" w:space="0" w:color="auto"/>
        <w:left w:val="none" w:sz="0" w:space="0" w:color="auto"/>
        <w:bottom w:val="none" w:sz="0" w:space="0" w:color="auto"/>
        <w:right w:val="none" w:sz="0" w:space="0" w:color="auto"/>
      </w:divBdr>
    </w:div>
    <w:div w:id="981351125">
      <w:bodyDiv w:val="1"/>
      <w:marLeft w:val="0"/>
      <w:marRight w:val="0"/>
      <w:marTop w:val="0"/>
      <w:marBottom w:val="0"/>
      <w:divBdr>
        <w:top w:val="none" w:sz="0" w:space="0" w:color="auto"/>
        <w:left w:val="none" w:sz="0" w:space="0" w:color="auto"/>
        <w:bottom w:val="none" w:sz="0" w:space="0" w:color="auto"/>
        <w:right w:val="none" w:sz="0" w:space="0" w:color="auto"/>
      </w:divBdr>
    </w:div>
    <w:div w:id="1425691821">
      <w:bodyDiv w:val="1"/>
      <w:marLeft w:val="0"/>
      <w:marRight w:val="0"/>
      <w:marTop w:val="0"/>
      <w:marBottom w:val="0"/>
      <w:divBdr>
        <w:top w:val="none" w:sz="0" w:space="0" w:color="auto"/>
        <w:left w:val="none" w:sz="0" w:space="0" w:color="auto"/>
        <w:bottom w:val="none" w:sz="0" w:space="0" w:color="auto"/>
        <w:right w:val="none" w:sz="0" w:space="0" w:color="auto"/>
      </w:divBdr>
    </w:div>
    <w:div w:id="1446995309">
      <w:bodyDiv w:val="1"/>
      <w:marLeft w:val="0"/>
      <w:marRight w:val="0"/>
      <w:marTop w:val="0"/>
      <w:marBottom w:val="0"/>
      <w:divBdr>
        <w:top w:val="none" w:sz="0" w:space="0" w:color="auto"/>
        <w:left w:val="none" w:sz="0" w:space="0" w:color="auto"/>
        <w:bottom w:val="none" w:sz="0" w:space="0" w:color="auto"/>
        <w:right w:val="none" w:sz="0" w:space="0" w:color="auto"/>
      </w:divBdr>
    </w:div>
    <w:div w:id="1669014025">
      <w:bodyDiv w:val="1"/>
      <w:marLeft w:val="0"/>
      <w:marRight w:val="0"/>
      <w:marTop w:val="0"/>
      <w:marBottom w:val="0"/>
      <w:divBdr>
        <w:top w:val="none" w:sz="0" w:space="0" w:color="auto"/>
        <w:left w:val="none" w:sz="0" w:space="0" w:color="auto"/>
        <w:bottom w:val="none" w:sz="0" w:space="0" w:color="auto"/>
        <w:right w:val="none" w:sz="0" w:space="0" w:color="auto"/>
      </w:divBdr>
    </w:div>
    <w:div w:id="213891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98A5431E0CF8A1BF2598BA6AE7C0FC6CEA8C9AF9E6E6C0E5DF5A2B3BDFA11D6F6B7DA47A4819709C1770D7451273AC18047EF2E5E99CF014DD8K" TargetMode="External"/><Relationship Id="rId21" Type="http://schemas.openxmlformats.org/officeDocument/2006/relationships/hyperlink" Target="consultantplus://offline/ref=ACC3AA9000D2C405C20B468F5F007F0FCB683C1A34A471B88425D7A29076A4F401985351D39A5E113F82D74CA2169AC88B6AF19B4A79NEE" TargetMode="External"/><Relationship Id="rId42" Type="http://schemas.openxmlformats.org/officeDocument/2006/relationships/hyperlink" Target="consultantplus://offline/ref=0C7EDE5664CB58C4EC2202BD90078E449BFDE4C65B3635B558CE34E1E90AB19F5FCF55166624C89FC149E69E8A0E44F96362290435BFD35FBBw1I" TargetMode="External"/><Relationship Id="rId63" Type="http://schemas.openxmlformats.org/officeDocument/2006/relationships/hyperlink" Target="consultantplus://offline/ref=1F524AD0442B39865A983143513CAB1510778462C769429252A2CD75B20114E7B292C7919F76405EC78CF52954980F0460794B8B66z43CI" TargetMode="External"/><Relationship Id="rId84" Type="http://schemas.openxmlformats.org/officeDocument/2006/relationships/hyperlink" Target="consultantplus://offline/ref=D150922C1BE301EBC47C9A73E3411510FA2675E7A697101DD61167717BB1C4CF1CEB0500903F6390F2158829E5310975ABBC0A56063A9736w0a3F" TargetMode="External"/><Relationship Id="rId138" Type="http://schemas.openxmlformats.org/officeDocument/2006/relationships/hyperlink" Target="consultantplus://offline/ref=149997CA98FDAED6C3FF6A7A0A508A16896A0F3601631EA1480D6DE1051CF1E919518BB5802393DC1D25547CA9EF7A831B0DE62AC7j2cEK" TargetMode="External"/><Relationship Id="rId159" Type="http://schemas.openxmlformats.org/officeDocument/2006/relationships/hyperlink" Target="consultantplus://offline/ref=4BEC6BCE0983576DFDB4262FFD821A4C60C636D9DA1CD8912C2EF99A587CD42FB8C39FBB742C921BCF13A92D5C6E474A1B6BA363cAmDJ" TargetMode="External"/><Relationship Id="rId170" Type="http://schemas.openxmlformats.org/officeDocument/2006/relationships/hyperlink" Target="consultantplus://offline/ref=7457F8307879857799C8F1C20E67A6940E2A03E3CBB09A4C52B45004DDE003275A16053BB9C23870FDEA9E5257661DA242170E6835BBDA86441EK" TargetMode="External"/><Relationship Id="rId191" Type="http://schemas.openxmlformats.org/officeDocument/2006/relationships/hyperlink" Target="consultantplus://offline/ref=6AE81C291AEDBF2645E93DDC1DA663E49DB2C9387C63857ED8EABAC9D95EB60B0F296E2F9A73FE330C3F04F5E0B0093E6CA8BBE6D5V6h9D" TargetMode="External"/><Relationship Id="rId205" Type="http://schemas.openxmlformats.org/officeDocument/2006/relationships/hyperlink" Target="consultantplus://offline/ref=967BDCD8776BB14A804805FA3DBF466AE6038F3CF87BE20D7A27BF898591C402FE7345BA822ED9ED3D4FB900cCS" TargetMode="External"/><Relationship Id="rId107" Type="http://schemas.openxmlformats.org/officeDocument/2006/relationships/hyperlink" Target="consultantplus://offline/ref=42CD46E09A8C9516695BB3A4D285DA14DAD02BBA8C9B903330C685B027D241C21CAE3E62D4E4F5ECCC66CCB956200A942BEDD140CCl3g4J" TargetMode="External"/><Relationship Id="rId11" Type="http://schemas.openxmlformats.org/officeDocument/2006/relationships/hyperlink" Target="consultantplus://offline/ref=AE6C9A488C35A43AFBFCE2D8A1B18F70474E9D8D5212F5685A6EF08272AB82AFAF796F6B6416A15F5DFAD2F7FB27834E739631A958JBo1H" TargetMode="External"/><Relationship Id="rId32" Type="http://schemas.openxmlformats.org/officeDocument/2006/relationships/hyperlink" Target="consultantplus://offline/ref=0C7EDE5664CB58C4EC2202BD90078E449BFDE4C65B3635B558CE34E1E90AB19F5FCF55166F2F9DCA8417BFCECF4548F97C7E2807B2wBI" TargetMode="External"/><Relationship Id="rId53" Type="http://schemas.openxmlformats.org/officeDocument/2006/relationships/hyperlink" Target="consultantplus://offline/ref=F678EDD573E90647064FC7694A0B2FF1604B336BD2FF86707332360C2C557D7577A50F5FAD7042EBE9B844116C4F2E5E390F10910FzBI" TargetMode="External"/><Relationship Id="rId74" Type="http://schemas.openxmlformats.org/officeDocument/2006/relationships/hyperlink" Target="consultantplus://offline/ref=10A14FC1FF0E00BBE5926F83513829591D1E5CB5490DB0C213FC3620C383B0B6ABEA3320967EE127A90366273ECFBA5D32A75CCB5Fx86AI" TargetMode="External"/><Relationship Id="rId128" Type="http://schemas.openxmlformats.org/officeDocument/2006/relationships/hyperlink" Target="consultantplus://offline/ref=21669E2ABE8701F392643397ED9B7BEDB5DCD886F83261C5BF8F1862E0D6D113CBBAFF76FB958FA253065DBB47411D1D747B1536A8bAG8K" TargetMode="External"/><Relationship Id="rId149" Type="http://schemas.openxmlformats.org/officeDocument/2006/relationships/hyperlink" Target="consultantplus://offline/ref=CC3BE189E0A7D877FF50B6A2E5F1DBCB2473A24D18979F3060E850C880089E8E372F19EB458AA2205FE17A2E10E50FF3C06F8E55BC4E40CEy92AK" TargetMode="External"/><Relationship Id="rId5" Type="http://schemas.openxmlformats.org/officeDocument/2006/relationships/footnotes" Target="footnotes.xml"/><Relationship Id="rId95" Type="http://schemas.openxmlformats.org/officeDocument/2006/relationships/hyperlink" Target="consultantplus://offline/ref=0BA84B50786A4F2D29924E1CC174B899D0A31AD75DCBFFE2726B9B4DB32ED8ECC7A08B2C7408F71C6576C481616385E545C1EC29x9YFJ" TargetMode="External"/><Relationship Id="rId160" Type="http://schemas.openxmlformats.org/officeDocument/2006/relationships/hyperlink" Target="consultantplus://offline/ref=99CE794C9C1B795AF85C4FDEBEFF1A58C142FE51CEE6C2EEB1BCC7AB00B3E53E72558F345B9397FA8CACB6D13D12AC16C6ECFCD4B6FC77K" TargetMode="External"/><Relationship Id="rId181" Type="http://schemas.openxmlformats.org/officeDocument/2006/relationships/hyperlink" Target="consultantplus://offline/ref=BF267F14DCC5194FEC681C055A3680F7955A97D440AA15B34DA37AECE94ACB66080A598F8F2A04C7195B847EC706EB330560827346k551K" TargetMode="External"/><Relationship Id="rId216" Type="http://schemas.openxmlformats.org/officeDocument/2006/relationships/hyperlink" Target="consultantplus://offline/ref=8F6C076501788AE9EB5DCB71BAA7BC760348CBBCB3F699A42603E04803B08810D411FDCB235260AED87CB4039B6BD675A31232230F55CE82WETBJ" TargetMode="External"/><Relationship Id="rId211" Type="http://schemas.openxmlformats.org/officeDocument/2006/relationships/hyperlink" Target="consultantplus://offline/ref=7B45C0D3AAA419194A50BD852DDCF5F11ABA2D7921232704FAD9E23BE3DBD649FC1B599CB566277542BABC42B95A8CC926C88FE613BAD944P6T9J" TargetMode="External"/><Relationship Id="rId22" Type="http://schemas.openxmlformats.org/officeDocument/2006/relationships/hyperlink" Target="consultantplus://offline/ref=8E58AF025424AB6B68460F89A456C771F24DA4221D61B9CA17B4F80FDA806BA26569A2AB7740873571A7E27F9A5D4D354015F57FV7u6H" TargetMode="External"/><Relationship Id="rId27" Type="http://schemas.openxmlformats.org/officeDocument/2006/relationships/hyperlink" Target="consultantplus://offline/ref=ECEF96CBF97FC6824702E714FDEAD446FEFB799175A8F9E51C3E533B939B35DDCDB5C40C22A5FBD61B4E29A4727B7D24379EC06BC2FE07FAvEu2H" TargetMode="External"/><Relationship Id="rId43" Type="http://schemas.openxmlformats.org/officeDocument/2006/relationships/hyperlink" Target="consultantplus://offline/ref=0C7EDE5664CB58C4EC2202BD90078E449BFDE4C65B3635B558CE34E1E90AB19F5FCF55166624C89FC449E69E8A0E44F96362290435BFD35FBBw1I" TargetMode="External"/><Relationship Id="rId48" Type="http://schemas.openxmlformats.org/officeDocument/2006/relationships/hyperlink" Target="consultantplus://offline/ref=C1EDBBAE7CF4CE07237D28503BA9B91AB5D5E3AE9400490E65810519BF0F634BF0BBB2DC6C08CBA7C160F5F9C36654B7BF5CF44760gDf0E" TargetMode="External"/><Relationship Id="rId64" Type="http://schemas.openxmlformats.org/officeDocument/2006/relationships/hyperlink" Target="consultantplus://offline/ref=6D3F39DB275CD04F35A185C1B7D562C0AAA1E95829190661C40FB7C6349820435D0CF00A1CA6B0CC5042472AF578F2002AC869B8bC42I" TargetMode="External"/><Relationship Id="rId69" Type="http://schemas.openxmlformats.org/officeDocument/2006/relationships/hyperlink" Target="consultantplus://offline/ref=C9FF657DD2D7DAC941ED1F030815D34FDA92A6E5EBAC231F8A7147BDDF0CE040F4137FCABA3DEE78C8952F2740BE4792A7CC9F5957AD50I" TargetMode="External"/><Relationship Id="rId113" Type="http://schemas.openxmlformats.org/officeDocument/2006/relationships/hyperlink" Target="consultantplus://offline/ref=C259BB7144035E82224FE373BB0102D6B53C46998F4DF04B8EE58A6A706B90B7BBEDA1517B23414B4D601FA309AAA2FF6D4061D705a3n9F" TargetMode="External"/><Relationship Id="rId118" Type="http://schemas.openxmlformats.org/officeDocument/2006/relationships/hyperlink" Target="consultantplus://offline/ref=3350CD4F467082F2E12A79D714C655F267DDCF7F4A1EC148811C130FED15527BB13757FE894F08E9432B0498B4B21E60633E1C4230E2E0K" TargetMode="External"/><Relationship Id="rId134" Type="http://schemas.openxmlformats.org/officeDocument/2006/relationships/hyperlink" Target="consultantplus://offline/ref=2BFF17D6FC1CC8B927BB8768A13D5CDBCBBC412C899DFD20ECA22205D407A07DA894BE070B42B2DF4416B58C793F0B63009E110EE5L1I4K" TargetMode="External"/><Relationship Id="rId139" Type="http://schemas.openxmlformats.org/officeDocument/2006/relationships/hyperlink" Target="consultantplus://offline/ref=149997CA98FDAED6C3FF6A7A0A508A16896A0F3601631EA1480D6DE1051CF1E919518BB6822A93DC1D25547CA9EF7A831B0DE62AC7j2cEK" TargetMode="External"/><Relationship Id="rId80" Type="http://schemas.openxmlformats.org/officeDocument/2006/relationships/hyperlink" Target="consultantplus://offline/ref=B1FBBBF064C0DE0469AEC7B4490BCF7390AA8C4A9A0A8FD74A52DB5F333524C525419412BCA686598ACEBDBC9B3BAB63248217E9D9q9CCJ" TargetMode="External"/><Relationship Id="rId85" Type="http://schemas.openxmlformats.org/officeDocument/2006/relationships/hyperlink" Target="consultantplus://offline/ref=75C3EE7115D4B15D46B6419B4C52A5392A52E59528FECC12298DC71EBE955F0755DE90CD7B37971776005E00AAA0E451DED9ED2F96m2S1J" TargetMode="External"/><Relationship Id="rId150" Type="http://schemas.openxmlformats.org/officeDocument/2006/relationships/hyperlink" Target="consultantplus://offline/ref=CC3BE189E0A7D877FF50B6A2E5F1DBCB2473A24D18979F3060E850C880089E8E372F19EB458AA22158E17A2E10E50FF3C06F8E55BC4E40CEy92AK" TargetMode="External"/><Relationship Id="rId155" Type="http://schemas.openxmlformats.org/officeDocument/2006/relationships/hyperlink" Target="consultantplus://offline/ref=6EB9DE8024E15141ECD04EE83E17C5C184D407BEAAFD2C190DFA959840E547E48901307CDB3D20124FE641E62A6D63E75956B700B1ADo9J" TargetMode="External"/><Relationship Id="rId171" Type="http://schemas.openxmlformats.org/officeDocument/2006/relationships/hyperlink" Target="consultantplus://offline/ref=7457F8307879857799C8F1C20E67A6940E2A03E3CBB09A4C52B45004DDE003275A16053BB9C23871F3EA9E5257661DA242170E6835BBDA86441EK" TargetMode="External"/><Relationship Id="rId176" Type="http://schemas.openxmlformats.org/officeDocument/2006/relationships/hyperlink" Target="consultantplus://offline/ref=CC3BE189E0A7D877FF50B6A2E5F1DBCB2473A24D18979F3060E850C880089E8E372F19EB418FA9700AAE7B7255B11CF3C06F8D54A0y42CK" TargetMode="External"/><Relationship Id="rId192" Type="http://schemas.openxmlformats.org/officeDocument/2006/relationships/hyperlink" Target="consultantplus://offline/ref=8030B57468263409C0E4000C10CFA8930380B141B4420F429B4B9CEBBDB9F13DD464CC80374DE569FCF8B6A0A35602AE772A0FABF5Q3k2D" TargetMode="External"/><Relationship Id="rId197" Type="http://schemas.openxmlformats.org/officeDocument/2006/relationships/hyperlink" Target="consultantplus://offline/ref=CDA4FA887306F70F33AF6B435E27888D9548CF73BE0CD74EC931AC714CD284E5DE3029A42B56922AB60E56558209C511F1B63B160CD9FF5Bw5WEG" TargetMode="External"/><Relationship Id="rId206" Type="http://schemas.openxmlformats.org/officeDocument/2006/relationships/hyperlink" Target="consultantplus://offline/main?base=LAW;n=117165;fld=134;dst=100141" TargetMode="External"/><Relationship Id="rId201" Type="http://schemas.openxmlformats.org/officeDocument/2006/relationships/hyperlink" Target="consultantplus://offline/ref=967BDCD8776BB14A80481BF72BD31A62E10AD335FA72E9582578E4D4D209c8S" TargetMode="External"/><Relationship Id="rId222" Type="http://schemas.openxmlformats.org/officeDocument/2006/relationships/fontTable" Target="fontTable.xml"/><Relationship Id="rId12" Type="http://schemas.openxmlformats.org/officeDocument/2006/relationships/hyperlink" Target="consultantplus://offline/ref=AE6C9A488C35A43AFBFCE2D8A1B18F70474E9D8D5212F5685A6EF08272AB82AFAF796F686D1AA15F5DFAD2F7FB27834E739631A958JBo1H" TargetMode="External"/><Relationship Id="rId17" Type="http://schemas.openxmlformats.org/officeDocument/2006/relationships/hyperlink" Target="consultantplus://offline/ref=BCBCEE3A0F4DE5C2E3A872EFB3566795F2A4D6191AABA662F8874AEA0A634C7F45F45749A21A36B5B3D4EA4C0BEF3461EBEA0896C9MCsBH" TargetMode="External"/><Relationship Id="rId33" Type="http://schemas.openxmlformats.org/officeDocument/2006/relationships/hyperlink" Target="consultantplus://offline/ref=0C7EDE5664CB58C4EC2202BD90078E449BFDE4C65B3635B558CE34E1E90AB19F5FCF55166624C89BC549E69E8A0E44F96362290435BFD35FBBw1I" TargetMode="External"/><Relationship Id="rId38" Type="http://schemas.openxmlformats.org/officeDocument/2006/relationships/hyperlink" Target="consultantplus://offline/ref=0C7EDE5664CB58C4EC2202BD90078E449BFDE4C65B3635B558CE34E1E90AB19F5FCF55166624C89AC749E69E8A0E44F96362290435BFD35FBBw1I" TargetMode="External"/><Relationship Id="rId59" Type="http://schemas.openxmlformats.org/officeDocument/2006/relationships/hyperlink" Target="consultantplus://offline/ref=A2717D0BAA4C35360C60398A369B8D7701D47E24D1585421D159E4B1217932F1502C069700A76AFB626A37C5C2CE142765E9A3AF97L5k1E" TargetMode="External"/><Relationship Id="rId103" Type="http://schemas.openxmlformats.org/officeDocument/2006/relationships/hyperlink" Target="consultantplus://offline/ref=DB40E6D1C1143E963500FE04A2CD0D8AB2C527CB36764FC7042FD8D6FCC765EC7C8166302E251A6A3070135ECD4288D426104A927FU2a4J" TargetMode="External"/><Relationship Id="rId108" Type="http://schemas.openxmlformats.org/officeDocument/2006/relationships/hyperlink" Target="consultantplus://offline/ref=08826A766AC21AA8127798D016636CDE87FC5E6399E4D14F77B1521948BF7ED9228BEBB6BC3F16F506ABEF2EE3CF0DC5D7C39821ED2BgFJ" TargetMode="External"/><Relationship Id="rId124" Type="http://schemas.openxmlformats.org/officeDocument/2006/relationships/hyperlink" Target="consultantplus://offline/ref=0BCEAD9E58E2A84DDFD36F82B2A8DF8B5AE81EE2469870C78A67461AA5846340D7037228F1211C3390E9A024CD99770B39E30F68DCR8G2K" TargetMode="External"/><Relationship Id="rId129" Type="http://schemas.openxmlformats.org/officeDocument/2006/relationships/hyperlink" Target="consultantplus://offline/ref=0A2734522917C86161A7F5A6F02BCA12FFEF151823DF948C476BF678BA105B0C474BD770BC0E5C025505983A2192655F5BAF88B2C2r8GFK" TargetMode="External"/><Relationship Id="rId54" Type="http://schemas.openxmlformats.org/officeDocument/2006/relationships/hyperlink" Target="consultantplus://offline/ref=DD86A90BA400F0FCE1698C076C42F16860B73806382E011A5265B11116807BCE63DBED01237B02136B4C1CECBBB3A8317283321Es00EI" TargetMode="External"/><Relationship Id="rId70" Type="http://schemas.openxmlformats.org/officeDocument/2006/relationships/hyperlink" Target="consultantplus://offline/ref=8472EEE868DC1BFFE7764E785254F9A69D744D3EF89FDEAF5C22FCB23E6AB7A85C0B22C2A201241E5EDC4E2455BC3FA1D92FBAFBC9E169I" TargetMode="External"/><Relationship Id="rId75" Type="http://schemas.openxmlformats.org/officeDocument/2006/relationships/hyperlink" Target="consultantplus://offline/ref=10A14FC1FF0E00BBE5926F83513829591D1E5CB5490DB0C213FC3620C383B0B6ABEA3320977FE127A90366273ECFBA5D32A75CCB5Fx86AI" TargetMode="External"/><Relationship Id="rId91" Type="http://schemas.openxmlformats.org/officeDocument/2006/relationships/hyperlink" Target="consultantplus://offline/ref=3779F1DC5F392D8D98A22CBB5E9D8E21D5E0B7D95AD1FD426D3B6B39D689A354BF45C6EF1C58DBA326D429F925512556AB08A8915AC104BBZBX6J" TargetMode="External"/><Relationship Id="rId96" Type="http://schemas.openxmlformats.org/officeDocument/2006/relationships/hyperlink" Target="consultantplus://offline/ref=9664E978DE9B3D8237123950446F358D55BD0BF408E135B2C2957AEE385F5CB5D31640F283B5F926C7006DD2EE45472DEA5053C9EAE3Z0J" TargetMode="External"/><Relationship Id="rId140" Type="http://schemas.openxmlformats.org/officeDocument/2006/relationships/hyperlink" Target="consultantplus://offline/ref=149997CA98FDAED6C3FF6A7A0A508A16896A0F3601631EA1480D6DE1051CF1E919518BB7862D93DC1D25547CA9EF7A831B0DE62AC7j2cEK" TargetMode="External"/><Relationship Id="rId145" Type="http://schemas.openxmlformats.org/officeDocument/2006/relationships/hyperlink" Target="consultantplus://offline/ref=6E524570FC9F636AEED445D736D0AA511BC116F6F0564DE72E797EF99DD8294E4EB3045F3D4969612D67F1701F54C6AD01D6DE54E9C5250Az112K" TargetMode="External"/><Relationship Id="rId161" Type="http://schemas.openxmlformats.org/officeDocument/2006/relationships/hyperlink" Target="consultantplus://offline/ref=99CE794C9C1B795AF85C4FDEBEFF1A58C142FE51CEE6C2EEB1BCC7AB00B3E53E72558F34589897FA8CACB6D13D12AC16C6ECFCD4B6FC77K" TargetMode="External"/><Relationship Id="rId166" Type="http://schemas.openxmlformats.org/officeDocument/2006/relationships/hyperlink" Target="consultantplus://offline/ref=EBF91DDC74C30FEA89C1049A5BDCC5C2CE352EC5CF398045B150A86802BA906D822F0C5A91BAB599322D39B7BF7D7B2640F1A1D795AFW0G" TargetMode="External"/><Relationship Id="rId182" Type="http://schemas.openxmlformats.org/officeDocument/2006/relationships/hyperlink" Target="consultantplus://offline/ref=99CE794C9C1B795AF85C4FDEBEFF1A58C142FE51CEE6C2EEB1BCC7AB00B3E53E72558F345B9397FA8CACB6D13D12AC16C6ECFCD4B6FC77K" TargetMode="External"/><Relationship Id="rId187" Type="http://schemas.openxmlformats.org/officeDocument/2006/relationships/hyperlink" Target="consultantplus://offline/ref=DF4006AE853DD06597B7C3C08734C2CB36690DF4A4828EBD67B87275908FE23EB69F3026522CA2BC78A0B61BDDD50599FB111Az67CK" TargetMode="External"/><Relationship Id="rId217" Type="http://schemas.openxmlformats.org/officeDocument/2006/relationships/hyperlink" Target="consultantplus://offline/ref=8F6C076501788AE9EB5DCB71BAA7BC760348CBBCB3F699A42603E04803B08810D411FDCB235260A9DC7CB4039B6BD675A31232230F55CE82WETBJ"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consultantplus://offline/ref=7B45C0D3AAA419194A50BD852DDCF5F11ABA2D7921232704FAD9E23BE3DBD649FC1B599CB566277246BABC42B95A8CC926C88FE613BAD944P6T9J" TargetMode="External"/><Relationship Id="rId23" Type="http://schemas.openxmlformats.org/officeDocument/2006/relationships/hyperlink" Target="consultantplus://offline/ref=8E58AF025424AB6B68460F89A456C771F24DA4221D61B9CA17B4F80FDA806BA26569A2AA7C40873571A7E27F9A5D4D354015F57FV7u6H" TargetMode="External"/><Relationship Id="rId28" Type="http://schemas.openxmlformats.org/officeDocument/2006/relationships/hyperlink" Target="consultantplus://offline/ref=D00680C33D1C708D2B0BD037DA3AFE37D91975855927D99D1D8AA8F4CF3D64AFD3F0A49F4CC1DC30B8E35657A71F953DF55BBC46AB49uCH" TargetMode="External"/><Relationship Id="rId49" Type="http://schemas.openxmlformats.org/officeDocument/2006/relationships/hyperlink" Target="consultantplus://offline/ref=C1EDBBAE7CF4CE07237D28503BA9B91AB5D5E3AE9400490E65810519BF0F634BF0BBB2DC6C0FCBA7C160F5F9C36654B7BF5CF44760gDf0E" TargetMode="External"/><Relationship Id="rId114" Type="http://schemas.openxmlformats.org/officeDocument/2006/relationships/hyperlink" Target="consultantplus://offline/ref=8830E4FA76DE7D8716EC0CFD7757F7D4D12EB556B40F7C7E482F7BDAC25921F9924583CD3B573E161C5BA909850E0701EAC5DC6B76U9C2K" TargetMode="External"/><Relationship Id="rId119" Type="http://schemas.openxmlformats.org/officeDocument/2006/relationships/hyperlink" Target="consultantplus://offline/ref=3350CD4F467082F2E12A79D714C655F267DDCF7F4A1EC148811C130FED15527BB13757FE884E08E9432B0498B4B21E60633E1C4230E2E0K" TargetMode="External"/><Relationship Id="rId44" Type="http://schemas.openxmlformats.org/officeDocument/2006/relationships/hyperlink" Target="consultantplus://offline/ref=0C7EDE5664CB58C4EC2202BD90078E449BFDE4C65B3635B558CE34E1E90AB19F5FCF55166624C89EC049E69E8A0E44F96362290435BFD35FBBw1I" TargetMode="External"/><Relationship Id="rId60" Type="http://schemas.openxmlformats.org/officeDocument/2006/relationships/hyperlink" Target="consultantplus://offline/ref=617B94BCF2BE6A9C10AF620B2D23121012A7BBDD3965DF9AEE9C2D1EF8CF7D93E17C98925A05369625D6B249420AF646374ECDBF30UA3CI" TargetMode="External"/><Relationship Id="rId65" Type="http://schemas.openxmlformats.org/officeDocument/2006/relationships/hyperlink" Target="consultantplus://offline/ref=6D3F39DB275CD04F35A185C1B7D562C0AAA1E95829190661C40FB7C6349820435D0CF00B17A6B0CC5042472AF578F2002AC869B8bC42I" TargetMode="External"/><Relationship Id="rId81" Type="http://schemas.openxmlformats.org/officeDocument/2006/relationships/hyperlink" Target="consultantplus://offline/ref=B1FBBBF064C0DE0469AEC7B4490BCF7390AA8C4A9A0A8FD74A52DB5F333524C525419411BEAF86598ACEBDBC9B3BAB63248217E9D9q9CCJ" TargetMode="External"/><Relationship Id="rId86" Type="http://schemas.openxmlformats.org/officeDocument/2006/relationships/hyperlink" Target="consultantplus://offline/ref=17B7F6F7B64CBC740447B9BFF6CC40F4255C2930DA26363C23E8ADD63785A692BE8D8C4568E269FD38C92ADEAB6186E849849AA88BtDSCJ" TargetMode="External"/><Relationship Id="rId130" Type="http://schemas.openxmlformats.org/officeDocument/2006/relationships/hyperlink" Target="consultantplus://offline/ref=470D32804CEFA0748A10F99CAB180BC101B48BCB1DE7FAC1EE7934C48AE5A3A50797D1B81CB14D341B9D191E8B44FE8EE62D3F1DB356H5K" TargetMode="External"/><Relationship Id="rId135" Type="http://schemas.openxmlformats.org/officeDocument/2006/relationships/hyperlink" Target="consultantplus://offline/ref=9F90D0F323AA0BC908AE6E50C4B8D833E00347EAC4E83F648915E2361AF9962A71413683FE6368BB4AC73B0687BA210B44AB34DE18218E6C0BI7K" TargetMode="External"/><Relationship Id="rId151" Type="http://schemas.openxmlformats.org/officeDocument/2006/relationships/hyperlink" Target="consultantplus://offline/ref=CC3BE189E0A7D877FF50B6A2E5F1DBCB2473A24D18979F3060E850C880089E8E372F19EB458AA2225EE17A2E10E50FF3C06F8E55BC4E40CEy92AK" TargetMode="External"/><Relationship Id="rId156" Type="http://schemas.openxmlformats.org/officeDocument/2006/relationships/hyperlink" Target="consultantplus://offline/ref=89D1BFBE6CFC48EC761E960B4D80D1EF2779E74E64FAFE6215D5144F108E370990A2B9280AD42254C99C58F6E995EC5AFB67BBA7F7BA5AK" TargetMode="External"/><Relationship Id="rId177" Type="http://schemas.openxmlformats.org/officeDocument/2006/relationships/hyperlink" Target="consultantplus://offline/ref=78CA529B367F60B31FF0B4E13775759F1DFC152A74EEDB29212839F71C78C00E68991533558AC9E699D429643A5A41D9E739654Cw3ICL" TargetMode="External"/><Relationship Id="rId198" Type="http://schemas.openxmlformats.org/officeDocument/2006/relationships/hyperlink" Target="consultantplus://offline/main?base=LAW;n=83795;fld=134;dst=100008" TargetMode="External"/><Relationship Id="rId172" Type="http://schemas.openxmlformats.org/officeDocument/2006/relationships/hyperlink" Target="consultantplus://offline/ref=CC3BE189E0A7D877FF50B6A2E5F1DBCB2473A24D18979F3060E850C880089E8E372F19EB458AA2205FE17A2E10E50FF3C06F8E55BC4E40CEy92AK" TargetMode="External"/><Relationship Id="rId193" Type="http://schemas.openxmlformats.org/officeDocument/2006/relationships/hyperlink" Target="consultantplus://offline/ref=8030B57468263409C0E4000C10CFA8930380B141B4420F429B4B9CEBBDB9F13DD464CC80374AE569FCF8B6A0A35602AE772A0FABF5Q3k2D" TargetMode="External"/><Relationship Id="rId202" Type="http://schemas.openxmlformats.org/officeDocument/2006/relationships/hyperlink" Target="consultantplus://offline/ref=967BDCD8776BB14A80481BF72BD31A62E10AD335FA72E9582578E4D4D209c8S" TargetMode="External"/><Relationship Id="rId207" Type="http://schemas.openxmlformats.org/officeDocument/2006/relationships/hyperlink" Target="consultantplus://offline/ref=7B45C0D3AAA419194A50BD852DDCF5F11AB32A7821272704FAD9E23BE3DBD649FC1B599CB566217541BABC42B95A8CC926C88FE613BAD944P6T9J" TargetMode="External"/><Relationship Id="rId223" Type="http://schemas.openxmlformats.org/officeDocument/2006/relationships/theme" Target="theme/theme1.xml"/><Relationship Id="rId13" Type="http://schemas.openxmlformats.org/officeDocument/2006/relationships/hyperlink" Target="consultantplus://offline/ref=D0346F51D984E8F8968C98261BFF973051705DDC9CA226F980A9C004196F614724C547EB109EF8D6AF4777AA08F1EA4CDF2DDEA5B3RBM2E" TargetMode="External"/><Relationship Id="rId18" Type="http://schemas.openxmlformats.org/officeDocument/2006/relationships/hyperlink" Target="consultantplus://offline/ref=5BB96E487019176261B8DD928615A269B2EBA0749A244B8CC28D30C26D32D09B0543C9031A9EF60C1E55588EFFCA87B471EB95e8s5H" TargetMode="External"/><Relationship Id="rId39" Type="http://schemas.openxmlformats.org/officeDocument/2006/relationships/hyperlink" Target="consultantplus://offline/ref=0C7EDE5664CB58C4EC2202BD90078E449BFDE4C65B3635B558CE34E1E90AB19F5FCF55166624C899C049E69E8A0E44F96362290435BFD35FBBw1I" TargetMode="External"/><Relationship Id="rId109" Type="http://schemas.openxmlformats.org/officeDocument/2006/relationships/hyperlink" Target="consultantplus://offline/ref=08826A766AC21AA8127798D016636CDE87FC5E6399E4D14F77B1521948BF7ED9228BEBB5BE3616F506ABEF2EE3CF0DC5D7C39821ED2BgFJ" TargetMode="External"/><Relationship Id="rId34" Type="http://schemas.openxmlformats.org/officeDocument/2006/relationships/hyperlink" Target="consultantplus://offline/ref=0C7EDE5664CB58C4EC2202BD90078E449BFDE4C65B3635B558CE34E1E90AB19F5FCF55166624C89BC849E69E8A0E44F96362290435BFD35FBBw1I" TargetMode="External"/><Relationship Id="rId50" Type="http://schemas.openxmlformats.org/officeDocument/2006/relationships/hyperlink" Target="consultantplus://offline/ref=A0EE72D6BA9BBC4F333BD1EEC92F4557C4F4408E9F7086A3C8E456E75769E19831F5AB16B18D9F562EAB1DA2E1C48D59D9FABB1512KFyBI" TargetMode="External"/><Relationship Id="rId55" Type="http://schemas.openxmlformats.org/officeDocument/2006/relationships/hyperlink" Target="consultantplus://offline/ref=DD86A90BA400F0FCE1698C076C42F16860B73806382E011A5265B11116807BCE63DBED012E7B02136B4C1CECBBB3A8317283321Es00EI" TargetMode="External"/><Relationship Id="rId76" Type="http://schemas.openxmlformats.org/officeDocument/2006/relationships/hyperlink" Target="consultantplus://offline/ref=47F12EC58239C35F62656044C8652D298474DF424D7BD419E21A3454D461624DE6FB01C8984410EDCDA26F9C8BDF47FAA05E612A6E2474I" TargetMode="External"/><Relationship Id="rId97" Type="http://schemas.openxmlformats.org/officeDocument/2006/relationships/hyperlink" Target="consultantplus://offline/ref=9664E978DE9B3D8237123950446F358D55BD0BF408E135B2C2957AEE385F5CB5D31640F28CB2F926C7006DD2EE45472DEA5053C9EAE3Z0J" TargetMode="External"/><Relationship Id="rId104" Type="http://schemas.openxmlformats.org/officeDocument/2006/relationships/hyperlink" Target="consultantplus://offline/ref=DB40E6D1C1143E963500FE04A2CD0D8AB2C527CB36764FC7042FD8D6FCC765EC7C8166312A221A6A3070135ECD4288D426104A927FU2a4J" TargetMode="External"/><Relationship Id="rId120" Type="http://schemas.openxmlformats.org/officeDocument/2006/relationships/hyperlink" Target="consultantplus://offline/ref=3864D1758204AAEC8CD57B973F1EF81E5ADD836F13C1756F29D5C5E34CFEE8725978A9013EE064A0C878D882AE8959D4777576FF8FO4F3K" TargetMode="External"/><Relationship Id="rId125" Type="http://schemas.openxmlformats.org/officeDocument/2006/relationships/hyperlink" Target="consultantplus://offline/ref=0BCEAD9E58E2A84DDFD36F82B2A8DF8B5AE81EE2469870C78A67461AA5846340D7037228F1271C3390E9A024CD99770B39E30F68DCR8G2K" TargetMode="External"/><Relationship Id="rId141" Type="http://schemas.openxmlformats.org/officeDocument/2006/relationships/hyperlink" Target="consultantplus://offline/ref=52F72AB8C623DDFFDE84B1AA89145299760431226D1E0F15587F39370D43CDC1AB8ADD771ADB024891AA6E3C40006933432D205A1C39B7EDLED7G" TargetMode="External"/><Relationship Id="rId146" Type="http://schemas.openxmlformats.org/officeDocument/2006/relationships/hyperlink" Target="consultantplus://offline/ref=6E524570FC9F636AEED445D736D0AA511BC116F6F0564DE72E797EF99DD8294E4EB3045F394C62377F28F02C5A00D5AD01D6DD55F5zC17K" TargetMode="External"/><Relationship Id="rId167" Type="http://schemas.openxmlformats.org/officeDocument/2006/relationships/hyperlink" Target="consultantplus://offline/ref=EBF91DDC74C30FEA89C1049A5BDCC5C2CE352EC5CF398045B150A86802BA906D822F0C5A90BBB599322D39B7BF7D7B2640F1A1D795AFW0G" TargetMode="External"/><Relationship Id="rId188" Type="http://schemas.openxmlformats.org/officeDocument/2006/relationships/hyperlink" Target="consultantplus://offline/ref=3FCDCD486EEBB68F02BD90323049A2B721C8947656F2EDFB04BBC14C7A8004A6A483ABABA65B652ED72231DA22B6B4905B3E07BDDB07L9L" TargetMode="External"/><Relationship Id="rId7" Type="http://schemas.openxmlformats.org/officeDocument/2006/relationships/hyperlink" Target="consultantplus://offline/ref=6B29B54E2AF00E17029AB30D4CFBA7B8318FAC7C1592B2BCD646F5E7EA7FCD41291F605315243F100447D90A5A3BD26C4DEBE8p6G5E" TargetMode="External"/><Relationship Id="rId71" Type="http://schemas.openxmlformats.org/officeDocument/2006/relationships/hyperlink" Target="consultantplus://offline/ref=8472EEE868DC1BFFE7764E785254F9A69D744D3EF89FDEAF5C22FCB23E6AB7A85C0B22C2A20B241E5EDC4E2455BC3FA1D92FBAFBC9E169I" TargetMode="External"/><Relationship Id="rId92" Type="http://schemas.openxmlformats.org/officeDocument/2006/relationships/hyperlink" Target="consultantplus://offline/ref=3779F1DC5F392D8D98A22CBB5E9D8E21D5E0B7D95AD1FD426D3B6B39D689A354BF45C6EF1C58DBA023D429F925512556AB08A8915AC104BBZBX6J" TargetMode="External"/><Relationship Id="rId162" Type="http://schemas.openxmlformats.org/officeDocument/2006/relationships/hyperlink" Target="consultantplus://offline/ref=08501FC77DFF35537F96B4791840B78B2996F640EEF1EC80BC110BDCB22654E841A22417FD1F2E2AC5B5ED977A89EBC02AA6E8DD30M377K" TargetMode="External"/><Relationship Id="rId183" Type="http://schemas.openxmlformats.org/officeDocument/2006/relationships/hyperlink" Target="consultantplus://offline/ref=99CE794C9C1B795AF85C4FDEBEFF1A58C142FE51CEE6C2EEB1BCC7AB00B3E53E72558F34589897FA8CACB6D13D12AC16C6ECFCD4B6FC77K" TargetMode="External"/><Relationship Id="rId213" Type="http://schemas.openxmlformats.org/officeDocument/2006/relationships/hyperlink" Target="consultantplus://offline/ref=7B45C0D3AAA419194A50BD852DDCF5F11ABA2D7921232704FAD9E23BE3DBD649FC1B599CB566277346BABC42B95A8CC926C88FE613BAD944P6T9J" TargetMode="External"/><Relationship Id="rId218" Type="http://schemas.openxmlformats.org/officeDocument/2006/relationships/hyperlink" Target="http://www.consultant.ru/document/cons_doc_LAW_72386/" TargetMode="External"/><Relationship Id="rId2" Type="http://schemas.openxmlformats.org/officeDocument/2006/relationships/styles" Target="styles.xml"/><Relationship Id="rId29" Type="http://schemas.openxmlformats.org/officeDocument/2006/relationships/hyperlink" Target="consultantplus://offline/ref=D00680C33D1C708D2B0BD037DA3AFE37D91975855927D99D1D8AA8F4CF3D64AFD3F0A49F4DC0DC30B8E35657A71F953DF55BBC46AB49uCH" TargetMode="External"/><Relationship Id="rId24" Type="http://schemas.openxmlformats.org/officeDocument/2006/relationships/hyperlink" Target="consultantplus://offline/ref=0892667D97AF2A952ACFE40EF7433F333E774D548D27B000A9722EFE930E9CDE32809928E71DE68877874E0FD1BB928EF36F148A40EF0671eAuDH" TargetMode="External"/><Relationship Id="rId40" Type="http://schemas.openxmlformats.org/officeDocument/2006/relationships/hyperlink" Target="consultantplus://offline/ref=0C7EDE5664CB58C4EC2202BD90078E449BFDE4C65B3635B558CE34E1E90AB19F5FCF55136F2F9DCA8417BFCECF4548F97C7E2807B2wBI" TargetMode="External"/><Relationship Id="rId45" Type="http://schemas.openxmlformats.org/officeDocument/2006/relationships/hyperlink" Target="consultantplus://offline/ref=0C7EDE5664CB58C4EC2202BD90078E449BFDE4C65B3635B558CE34E1E90AB19F5FCF55156020C2CF9106E7C2CF5A57F963622A0529BBwDI" TargetMode="External"/><Relationship Id="rId66" Type="http://schemas.openxmlformats.org/officeDocument/2006/relationships/hyperlink" Target="consultantplus://offline/ref=C3EDF762C0CCE8C42AA83C78451C391DB3A82CD4AE3EACABF40FB26CCC2451EA9148CF79235B4592D0D31498F6437A3B3682A55935814FE1tE4DI" TargetMode="External"/><Relationship Id="rId87" Type="http://schemas.openxmlformats.org/officeDocument/2006/relationships/hyperlink" Target="consultantplus://offline/ref=17B7F6F7B64CBC740447B9BFF6CC40F4255C2930DA26363C23E8ADD63785A692BE8D8C4568E569FD38C92ADEAB6186E849849AA88BtDSCJ" TargetMode="External"/><Relationship Id="rId110" Type="http://schemas.openxmlformats.org/officeDocument/2006/relationships/hyperlink" Target="consultantplus://offline/ref=08826A766AC21AA8127798D016636CDE87FC5E6399E4D14F77B1521948BF7ED9228BEBB4BA3116F506ABEF2EE3CF0DC5D7C39821ED2BgFJ" TargetMode="External"/><Relationship Id="rId115" Type="http://schemas.openxmlformats.org/officeDocument/2006/relationships/hyperlink" Target="consultantplus://offline/ref=885A5DC40183640D7BCF0DFD3A9F706D6CF9D4DA69CF8B7E412F16912CDFEB6766CBABF7F932FB173D1B2D02597A31F16FFCE5CFE7e4C9K" TargetMode="External"/><Relationship Id="rId131" Type="http://schemas.openxmlformats.org/officeDocument/2006/relationships/hyperlink" Target="consultantplus://offline/ref=470D32804CEFA0748A10F99CAB180BC101B48BCB1DE7FAC1EE7934C48AE5A3A50797D1B81FBA4D341B9D191E8B44FE8EE62D3F1DB356H5K" TargetMode="External"/><Relationship Id="rId136" Type="http://schemas.openxmlformats.org/officeDocument/2006/relationships/hyperlink" Target="consultantplus://offline/ref=AB44A499AB49E890633E58BA215A4DF989295361F546CECF4A3E787A221141280FA1022C47D655E333F84DDD899FB791875B3FA965b9cEK" TargetMode="External"/><Relationship Id="rId157" Type="http://schemas.openxmlformats.org/officeDocument/2006/relationships/hyperlink" Target="consultantplus://offline/ref=89D1BFBE6CFC48EC761E960B4D80D1EF2779E74E64FAFE6215D5144F108E370990A2B9280AD32254C99C58F6E995EC5AFB67BBA7F7BA5AK" TargetMode="External"/><Relationship Id="rId178" Type="http://schemas.openxmlformats.org/officeDocument/2006/relationships/hyperlink" Target="consultantplus://offline/ref=78CA529B367F60B31FF0B4E13775759F1DFC152A74EEDB29212839F71C78C00E689915325E8AC9E699D429643A5A41D9E739654Cw3ICL" TargetMode="External"/><Relationship Id="rId61" Type="http://schemas.openxmlformats.org/officeDocument/2006/relationships/hyperlink" Target="consultantplus://offline/ref=617B94BCF2BE6A9C10AF620B2D23121012A7BBDD3965DF9AEE9C2D1EF8CF7D93E17C98925A0A369625D6B249420AF646374ECDBF30UA3CI" TargetMode="External"/><Relationship Id="rId82" Type="http://schemas.openxmlformats.org/officeDocument/2006/relationships/hyperlink" Target="consultantplus://offline/ref=B1FBBBF064C0DE0469AEC7B4490BCF7390AA8C4A9A0A8FD74A52DB5F333524C525419410BAA886598ACEBDBC9B3BAB63248217E9D9q9CCJ" TargetMode="External"/><Relationship Id="rId152" Type="http://schemas.openxmlformats.org/officeDocument/2006/relationships/hyperlink" Target="consultantplus://offline/ref=CC3BE189E0A7D877FF50B6A2E5F1DBCB2473A24D18979F3060E850C880089E8E372F19EB4188A9700AAE7B7255B11CF3C06F8D54A0y42CK" TargetMode="External"/><Relationship Id="rId173" Type="http://schemas.openxmlformats.org/officeDocument/2006/relationships/hyperlink" Target="consultantplus://offline/ref=CC3BE189E0A7D877FF50B6A2E5F1DBCB2473A24D18979F3060E850C880089E8E372F19EB458AA22158E17A2E10E50FF3C06F8E55BC4E40CEy92AK" TargetMode="External"/><Relationship Id="rId194" Type="http://schemas.openxmlformats.org/officeDocument/2006/relationships/hyperlink" Target="consultantplus://offline/ref=548405532BE4D152CB49549282860275557F5CAC65746C3CB963A4ED321C80F8B40A23AFFB3C27E1A25E5D386F9D67E9890260DF1CNEo0G" TargetMode="External"/><Relationship Id="rId199" Type="http://schemas.openxmlformats.org/officeDocument/2006/relationships/hyperlink" Target="consultantplus://offline/ref=967BDCD8776BB14A80481BF72BD31A62E10AD335FA72E9582578E4D4D209c8S" TargetMode="External"/><Relationship Id="rId203" Type="http://schemas.openxmlformats.org/officeDocument/2006/relationships/hyperlink" Target="consultantplus://offline/ref=967BDCD8776BB14A804805FA3DBF466AE6038F3CF87BE20D7A27BF898591C402FE7345BA822ED9ED3D4FB900cBS" TargetMode="External"/><Relationship Id="rId208" Type="http://schemas.openxmlformats.org/officeDocument/2006/relationships/hyperlink" Target="consultantplus://offline/ref=7B45C0D3AAA419194A50BD852DDCF5F11ABA2D7921232704FAD9E23BE3DBD649FC1B599CB566277246BABC42B95A8CC926C88FE613BAD944P6T9J" TargetMode="External"/><Relationship Id="rId19" Type="http://schemas.openxmlformats.org/officeDocument/2006/relationships/hyperlink" Target="consultantplus://offline/ref=2D07596B536F93968B47FFB7D39724D211378251C14EA3818791F051C3A0EF41C44F6FD3ADD7FF495882AEE0263D0154309AF607E2B9D528G6t0H" TargetMode="External"/><Relationship Id="rId14" Type="http://schemas.openxmlformats.org/officeDocument/2006/relationships/hyperlink" Target="consultantplus://offline/ref=D0346F51D984E8F8968C98261BFF973051705DDC9CA226F980A9C004196F614724C547EB1395F8D6AF4777AA08F1EA4CDF2DDEA5B3RBM2E" TargetMode="External"/><Relationship Id="rId30" Type="http://schemas.openxmlformats.org/officeDocument/2006/relationships/hyperlink" Target="consultantplus://offline/ref=F86A6A2D72F0F0B9D688E297138847054AAE39EC8C1C810E513B06FB79F1C6AC7B8FF86BD7E3D12C4C2A117084659D4B72A92537CAVDvCH" TargetMode="External"/><Relationship Id="rId35" Type="http://schemas.openxmlformats.org/officeDocument/2006/relationships/hyperlink" Target="consultantplus://offline/ref=0C7EDE5664CB58C4EC2202BD90078E449BFDE4C65B3635B558CE34E1E90AB19F5FCF5515652F9DCA8417BFCECF4548F97C7E2807B2wBI" TargetMode="External"/><Relationship Id="rId56" Type="http://schemas.openxmlformats.org/officeDocument/2006/relationships/hyperlink" Target="consultantplus://offline/ref=120C15A98A803F3F7B7725B7A7A1677B892D48683960234975F4A911B95F5CE7A3846276C6E86E6B11BAC3F4870AC128FB8FE9966Dv712I" TargetMode="External"/><Relationship Id="rId77" Type="http://schemas.openxmlformats.org/officeDocument/2006/relationships/hyperlink" Target="consultantplus://offline/ref=47F12EC58239C35F62656044C8652D298474DF424D7BD419E21A3454D461624DE6FB01C8994C10EDCDA26F9C8BDF47FAA05E612A6E2474I" TargetMode="External"/><Relationship Id="rId100" Type="http://schemas.openxmlformats.org/officeDocument/2006/relationships/hyperlink" Target="consultantplus://offline/ref=C571C8BF4894042FB9EBBF321F860E8249BD5E4D42A07776F0124DE90BA29DC5CA7E52BB86106505612603F14AE6D19D2E239BB5B5K2aDJ" TargetMode="External"/><Relationship Id="rId105" Type="http://schemas.openxmlformats.org/officeDocument/2006/relationships/hyperlink" Target="consultantplus://offline/ref=31533B4C906B3B78BA85EB23B6B4175EA35F60B57B3CA4971FAE4C05B046E9F67C358CBF64556D9A523F7C547CE186BCA224366A5Ba0a6J" TargetMode="External"/><Relationship Id="rId126" Type="http://schemas.openxmlformats.org/officeDocument/2006/relationships/hyperlink" Target="consultantplus://offline/ref=21669E2ABE8701F392643397ED9B7BEDB5DCD886F83261C5BF8F1862E0D6D113CBBAFF74FD9B8FA253065DBB47411D1D747B1536A8bAG8K" TargetMode="External"/><Relationship Id="rId147" Type="http://schemas.openxmlformats.org/officeDocument/2006/relationships/hyperlink" Target="consultantplus://offline/ref=7457F8307879857799C8F1C20E67A6940E2A03E3CBB09A4C52B45004DDE003275A16053BB9C23870FDEA9E5257661DA242170E6835BBDA86441EK" TargetMode="External"/><Relationship Id="rId168" Type="http://schemas.openxmlformats.org/officeDocument/2006/relationships/hyperlink" Target="consultantplus://offline/ref=6E524570FC9F636AEED445D736D0AA511BC116F6F0564DE72E797EF99DD8294E4EB3045F3D4969612D67F1701F54C6AD01D6DE54E9C5250Az112K" TargetMode="External"/><Relationship Id="rId8" Type="http://schemas.openxmlformats.org/officeDocument/2006/relationships/hyperlink" Target="consultantplus://offline/ref=70AB9914D7BEACA4C88CCE20F2EB91E89C5C8375C35501214E8D47164317210D08FD8E7D27F0DCDEA6119748C4B5584A62F4C9046FG3i0H" TargetMode="External"/><Relationship Id="rId51" Type="http://schemas.openxmlformats.org/officeDocument/2006/relationships/hyperlink" Target="consultantplus://offline/ref=A0EE72D6BA9BBC4F333BD1EEC92F4557C4F4408E9F7086A3C8E456E75769E19831F5AB16BE8C9F562EAB1DA2E1C48D59D9FABB1512KFyBI" TargetMode="External"/><Relationship Id="rId72" Type="http://schemas.openxmlformats.org/officeDocument/2006/relationships/hyperlink" Target="consultantplus://offline/ref=6F75E8C2F89D533E6927C097DFF05D4A6D720D69A3B6A27D4091890D60E8A453D45A174281600341E3C03CF5A9E4714E1A24019DED64C4E1VB68I" TargetMode="External"/><Relationship Id="rId93" Type="http://schemas.openxmlformats.org/officeDocument/2006/relationships/hyperlink" Target="consultantplus://offline/ref=D455B800B7F08E7A8B4DABD25B5A4F5527C152D9BD099A2DC26DAAFE64107F19DA44E4E61D49FF379F3689CF378B37CFD25C26A758h3XAJ" TargetMode="External"/><Relationship Id="rId98" Type="http://schemas.openxmlformats.org/officeDocument/2006/relationships/hyperlink" Target="consultantplus://offline/ref=D581A6E17B542977751FFE234DDBF2E80EC2FA29F5E4BED5346B60236A82160A3464464A7889625DD51CE1FF72C03120CB38ECAC2D743049B5aFJ" TargetMode="External"/><Relationship Id="rId121" Type="http://schemas.openxmlformats.org/officeDocument/2006/relationships/hyperlink" Target="consultantplus://offline/ref=3864D1758204AAEC8CD57B973F1EF81E5ADD836F13C1756F29D5C5E34CFEE8725978A90131E764A0C878D882AE8959D4777576FF8FO4F3K" TargetMode="External"/><Relationship Id="rId142" Type="http://schemas.openxmlformats.org/officeDocument/2006/relationships/hyperlink" Target="consultantplus://offline/ref=52F72AB8C623DDFFDE84B1AA89145299760431226D1E0F15587F39370D43CDC1AB8ADD771ADB024993AA6E3C40006933432D205A1C39B7EDLED7G" TargetMode="External"/><Relationship Id="rId163" Type="http://schemas.openxmlformats.org/officeDocument/2006/relationships/hyperlink" Target="consultantplus://offline/ref=08501FC77DFF35537F96B4791840B78B2996F640EEF1EC80BC110BDCB22654E841A22414FF162E2AC5B5ED977A89EBC02AA6E8DD30M377K" TargetMode="External"/><Relationship Id="rId184" Type="http://schemas.openxmlformats.org/officeDocument/2006/relationships/hyperlink" Target="consultantplus://offline/ref=08501FC77DFF35537F96B4791840B78B2996F640EEF1EC80BC110BDCB22654E841A22417FD1F2E2AC5B5ED977A89EBC02AA6E8DD30M377K" TargetMode="External"/><Relationship Id="rId189" Type="http://schemas.openxmlformats.org/officeDocument/2006/relationships/hyperlink" Target="consultantplus://offline/ref=3FCDCD486EEBB68F02BD90323049A2B721C8947656F2EDFB04BBC14C7A8004A6A483ABABA65C652ED72231DA22B6B4905B3E07BDDB07L9L" TargetMode="External"/><Relationship Id="rId219" Type="http://schemas.openxmlformats.org/officeDocument/2006/relationships/hyperlink" Target="http://www.consultant.ru/document/cons_doc_LAW_111609/" TargetMode="External"/><Relationship Id="rId3" Type="http://schemas.openxmlformats.org/officeDocument/2006/relationships/settings" Target="settings.xml"/><Relationship Id="rId214" Type="http://schemas.openxmlformats.org/officeDocument/2006/relationships/hyperlink" Target="consultantplus://offline/ref=7B45C0D3AAA419194A50BD852DDCF5F11AB32A7821222704FAD9E23BE3DBD649FC1B599CB566217342BABC42B95A8CC926C88FE613BAD944P6T9J" TargetMode="External"/><Relationship Id="rId25" Type="http://schemas.openxmlformats.org/officeDocument/2006/relationships/hyperlink" Target="consultantplus://offline/ref=0892667D97AF2A952ACFE40EF7433F333E774D548D27B000A9722EFE930E9CDE3280992BE418ECD82FC84F5394EF818EF36F178B5CeEuDH" TargetMode="External"/><Relationship Id="rId46" Type="http://schemas.openxmlformats.org/officeDocument/2006/relationships/hyperlink" Target="consultantplus://offline/ref=0C7EDE5664CB58C4EC2202BD90078E449BFDE4C65B3635B558CE34E1E90AB19F5FCF55156023C2CF9106E7C2CF5A57F963622A0529BBwDI" TargetMode="External"/><Relationship Id="rId67" Type="http://schemas.openxmlformats.org/officeDocument/2006/relationships/hyperlink" Target="consultantplus://offline/ref=C3EDF762C0CCE8C42AA83C78451C391DB3A82CD4AE3EACABF40FB26CCC2451EA9148CF7E2A5010C0938D4DC8B308763B299EA45At24BI" TargetMode="External"/><Relationship Id="rId116" Type="http://schemas.openxmlformats.org/officeDocument/2006/relationships/hyperlink" Target="consultantplus://offline/ref=398A5431E0CF8A1BF2598BA6AE7C0FC6CEA8C9AF9E6E6C0E5DF5A2B3BDFA11D6F6B7DA47A481970AC4770D7451273AC18047EF2E5E99CF014DD8K" TargetMode="External"/><Relationship Id="rId137" Type="http://schemas.openxmlformats.org/officeDocument/2006/relationships/hyperlink" Target="consultantplus://offline/ref=AB44A499AB49E890633E58BA215A4DF989295361F546CECF4A3E787A221141280FA1022C44DD55E333F84DDD899FB791875B3FA965b9cEK" TargetMode="External"/><Relationship Id="rId158" Type="http://schemas.openxmlformats.org/officeDocument/2006/relationships/hyperlink" Target="consultantplus://offline/ref=4BEC6BCE0983576DFDB4262FFD821A4C60C636D9DA1CD8912C2EF99A587CD42FB8C39FBA7F2C921BCF13A92D5C6E474A1B6BA363cAmDJ" TargetMode="External"/><Relationship Id="rId20" Type="http://schemas.openxmlformats.org/officeDocument/2006/relationships/hyperlink" Target="consultantplus://offline/ref=ACC3AA9000D2C405C20B468F5F007F0FCB683C1A34A471B88425D7A29076A4F401985351D3955E113F82D74CA2169AC88B6AF19B4A79NEE" TargetMode="External"/><Relationship Id="rId41" Type="http://schemas.openxmlformats.org/officeDocument/2006/relationships/hyperlink" Target="consultantplus://offline/ref=0C7EDE5664CB58C4EC2202BD90078E449BFDE4C65B3635B558CE34E1E90AB19F5FCF5512602F9DCA8417BFCECF4548F97C7E2807B2wBI" TargetMode="External"/><Relationship Id="rId62" Type="http://schemas.openxmlformats.org/officeDocument/2006/relationships/hyperlink" Target="consultantplus://offline/ref=1F524AD0442B39865A983143513CAB1510778462C769429252A2CD75B20114E7B292C797987B1F5BD29DAD25548710047F654989z634I" TargetMode="External"/><Relationship Id="rId83" Type="http://schemas.openxmlformats.org/officeDocument/2006/relationships/hyperlink" Target="consultantplus://offline/ref=5C1CB8C5C38CD2AE978E095DA5B8590EE827716EA2CEFE4348DD2E6C6D22EB12341D00A6B63871596F7931C0B21A38523D60E2z8E4J" TargetMode="External"/><Relationship Id="rId88" Type="http://schemas.openxmlformats.org/officeDocument/2006/relationships/hyperlink" Target="consultantplus://offline/ref=EBDEB9D3749FBC3CD34893525CB59F5A55083AD39C34BE3D8449985425725C1297D9C5FC00F1D7083A19E1EECA4337A61CCB2DF38BA0A61Ah2U5J" TargetMode="External"/><Relationship Id="rId111" Type="http://schemas.openxmlformats.org/officeDocument/2006/relationships/hyperlink" Target="consultantplus://offline/ref=85700568548E94BA34EEC6405040BC2979E1B7AA5838FAE2B31DC03BA64D49F61ABFF67E3290DE9A722F692BCE57E25F19B128NAlFF" TargetMode="External"/><Relationship Id="rId132" Type="http://schemas.openxmlformats.org/officeDocument/2006/relationships/hyperlink" Target="consultantplus://offline/ref=2BFF17D6FC1CC8B927BB8768A13D5CDBCBBC412C899DFD20ECA22205D407A07DA894BE050D4CB2DF4416B58C793F0B63009E110EE5L1I4K" TargetMode="External"/><Relationship Id="rId153" Type="http://schemas.openxmlformats.org/officeDocument/2006/relationships/hyperlink" Target="consultantplus://offline/ref=CC3BE189E0A7D877FF50B6A2E5F1DBCB2473A24D18979F3060E850C880089E8E372F19EB418FA9700AAE7B7255B11CF3C06F8D54A0y42CK" TargetMode="External"/><Relationship Id="rId174" Type="http://schemas.openxmlformats.org/officeDocument/2006/relationships/hyperlink" Target="consultantplus://offline/ref=CC3BE189E0A7D877FF50B6A2E5F1DBCB2473A24D18979F3060E850C880089E8E372F19EB458AA2225EE17A2E10E50FF3C06F8E55BC4E40CEy92AK" TargetMode="External"/><Relationship Id="rId179" Type="http://schemas.openxmlformats.org/officeDocument/2006/relationships/hyperlink" Target="consultantplus://offline/ref=49205AF2455578ECB9AD177A3948FA22715096E8CE531996F89A82DD4B567DE5E089C14699B4383EA3D1BBE44B279E2332DA07F76FIEq4J" TargetMode="External"/><Relationship Id="rId195" Type="http://schemas.openxmlformats.org/officeDocument/2006/relationships/hyperlink" Target="consultantplus://offline/ref=2BA74487863AD422C82F52C6BB95A4E3759F10E51B3AF61392074DECA92E9C5F6C79C0681CE3BAA2E83C09FCD74BA4F5A976567837619169r665F" TargetMode="External"/><Relationship Id="rId209" Type="http://schemas.openxmlformats.org/officeDocument/2006/relationships/hyperlink" Target="consultantplus://offline/ref=7B45C0D3AAA419194A50BD852DDCF5F11ABA2D7921232704FAD9E23BE3DBD649FC1B599CB566277346BABC42B95A8CC926C88FE613BAD944P6T9J" TargetMode="External"/><Relationship Id="rId190" Type="http://schemas.openxmlformats.org/officeDocument/2006/relationships/hyperlink" Target="consultantplus://offline/ref=6AE81C291AEDBF2645E93DDC1DA663E49DB2C9387C63857ED8EABAC9D95EB60B0F296E2F9978FE330C3F04F5E0B0093E6CA8BBE6D5V6h9D" TargetMode="External"/><Relationship Id="rId204" Type="http://schemas.openxmlformats.org/officeDocument/2006/relationships/hyperlink" Target="consultantplus://offline/ref=967BDCD8776BB14A804805FA3DBF466AE6038F3CF87BE20D7A27BF898591C402FE7345BA822ED9ED3D4FB900cCS" TargetMode="External"/><Relationship Id="rId220" Type="http://schemas.openxmlformats.org/officeDocument/2006/relationships/header" Target="header1.xml"/><Relationship Id="rId15" Type="http://schemas.openxmlformats.org/officeDocument/2006/relationships/hyperlink" Target="consultantplus://offline/ref=BCBCEE3A0F4DE5C2E3A872EFB3566795F2A4D6191AABA662F8874AEA0A634C7F45F4574BA41436B5B3D4EA4C0BEF3461EBEA0896C9MCsBH" TargetMode="External"/><Relationship Id="rId36" Type="http://schemas.openxmlformats.org/officeDocument/2006/relationships/hyperlink" Target="consultantplus://offline/ref=0C7EDE5664CB58C4EC2202BD90078E449BFDE4C65B3635B558CE34E1E90AB19F5FCF5515602F9DCA8417BFCECF4548F97C7E2807B2wBI" TargetMode="External"/><Relationship Id="rId57" Type="http://schemas.openxmlformats.org/officeDocument/2006/relationships/hyperlink" Target="consultantplus://offline/ref=120C15A98A803F3F7B7725B7A7A1677B892D48683960234975F4A911B95F5CE7A3846275CFE46E6B11BAC3F4870AC128FB8FE9966Dv712I" TargetMode="External"/><Relationship Id="rId106" Type="http://schemas.openxmlformats.org/officeDocument/2006/relationships/hyperlink" Target="consultantplus://offline/ref=42CD46E09A8C9516695BB3A4D285DA14DAD02BBA8C9B903330C685B027D241C21CAE3E62D7EFF5ECCC66CCB956200A942BEDD140CCl3g4J" TargetMode="External"/><Relationship Id="rId127" Type="http://schemas.openxmlformats.org/officeDocument/2006/relationships/hyperlink" Target="consultantplus://offline/ref=21669E2ABE8701F392643397ED9B7BEDB5DCD886F83261C5BF8F1862E0D6D113CBBAFF77FF928FA253065DBB47411D1D747B1536A8bAG8K" TargetMode="External"/><Relationship Id="rId10" Type="http://schemas.openxmlformats.org/officeDocument/2006/relationships/hyperlink" Target="consultantplus://offline/ref=0ADD41E0D4DF6A4926C9F2B2AAFA65A604344F6C6E77315772948E1ED9CEDCBAA615E98F2014C7F0DE71F46BD1C880FE75FCDDEB2Bb8HEE" TargetMode="External"/><Relationship Id="rId31" Type="http://schemas.openxmlformats.org/officeDocument/2006/relationships/hyperlink" Target="consultantplus://offline/ref=F86A6A2D72F0F0B9D688E297138847054AAE39EC8C1C810E513B06FB79F1C6AC7B8FF86BD6EBD12C4C2A117084659D4B72A92537CAVDvCH" TargetMode="External"/><Relationship Id="rId52" Type="http://schemas.openxmlformats.org/officeDocument/2006/relationships/hyperlink" Target="consultantplus://offline/ref=F678EDD573E90647064FC7694A0B2FF1604B336BD2FF86707332360C2C557D7577A50F5FA27042EBE9B844116C4F2E5E390F10910FzBI" TargetMode="External"/><Relationship Id="rId73" Type="http://schemas.openxmlformats.org/officeDocument/2006/relationships/hyperlink" Target="consultantplus://offline/ref=6F75E8C2F89D533E6927C097DFF05D4A6D720D69A3B6A27D4091890D60E8A453D45A174281600342E6C03CF5A9E4714E1A24019DED64C4E1VB68I" TargetMode="External"/><Relationship Id="rId78" Type="http://schemas.openxmlformats.org/officeDocument/2006/relationships/hyperlink" Target="consultantplus://offline/ref=AC7C03085F808544D4042724109A6ECA4A360D377520FE78F903DDEEE1065D56F7BC1D10EB915EE74AC9172B2F59B5247363B5F5C4j3C3J" TargetMode="External"/><Relationship Id="rId94" Type="http://schemas.openxmlformats.org/officeDocument/2006/relationships/hyperlink" Target="consultantplus://offline/ref=D455B800B7F08E7A8B4DABD25B5A4F5527C152D9BD099A2DC26DAAFE64107F19DA44E4E61C48FF379F3689CF378B37CFD25C26A758h3XAJ" TargetMode="External"/><Relationship Id="rId99" Type="http://schemas.openxmlformats.org/officeDocument/2006/relationships/hyperlink" Target="consultantplus://offline/ref=D581A6E17B542977751FFE234DDBF2E80EC2FA29F5E4BED5346B60236A82160A3464464A7889625FDD1CE1FF72C03120CB38ECAC2D743049B5aFJ" TargetMode="External"/><Relationship Id="rId101" Type="http://schemas.openxmlformats.org/officeDocument/2006/relationships/hyperlink" Target="consultantplus://offline/ref=C571C8BF4894042FB9EBBF321F860E8249BD5E4D42A07776F0124DE90BA29DC5CA7E52BB86166505612603F14AE6D19D2E239BB5B5K2aDJ" TargetMode="External"/><Relationship Id="rId122" Type="http://schemas.openxmlformats.org/officeDocument/2006/relationships/hyperlink" Target="consultantplus://offline/ref=EA3D4D4D75278A0EDD905BA7D402E8DD8BE05D3B2F48C701067218A309A2D9444DDCBC27B613D52CDAFDEE3A9C45FB20CE53A6A2508255B9A6G2K" TargetMode="External"/><Relationship Id="rId143" Type="http://schemas.openxmlformats.org/officeDocument/2006/relationships/hyperlink" Target="consultantplus://offline/ref=E455263B146AAFDBC572F48177BFCD4D8016A4413E2FAF6AC18827E59B4BC0843AA443BD5E1D1C6A3A1637E93A2A8C8D882C9314C3X1D8G" TargetMode="External"/><Relationship Id="rId148" Type="http://schemas.openxmlformats.org/officeDocument/2006/relationships/hyperlink" Target="consultantplus://offline/ref=7457F8307879857799C8F1C20E67A6940E2A03E3CBB09A4C52B45004DDE003275A16053BB9C23871F3EA9E5257661DA242170E6835BBDA86441EK" TargetMode="External"/><Relationship Id="rId164" Type="http://schemas.openxmlformats.org/officeDocument/2006/relationships/hyperlink" Target="consultantplus://offline/ref=08501FC77DFF35537F96B4791840B78B2996F640EEF1EC80BC110BDCB22654E841A22415FB112E2AC5B5ED977A89EBC02AA6E8DD30M377K" TargetMode="External"/><Relationship Id="rId169" Type="http://schemas.openxmlformats.org/officeDocument/2006/relationships/hyperlink" Target="consultantplus://offline/ref=6E524570FC9F636AEED445D736D0AA511BC116F6F0564DE72E797EF99DD8294E4EB3045F394C62377F28F02C5A00D5AD01D6DD55F5zC17K" TargetMode="External"/><Relationship Id="rId185" Type="http://schemas.openxmlformats.org/officeDocument/2006/relationships/hyperlink" Target="consultantplus://offline/ref=08501FC77DFF35537F96B4791840B78B2996F640EEF1EC80BC110BDCB22654E841A22414FF162E2AC5B5ED977A89EBC02AA6E8DD30M377K" TargetMode="External"/><Relationship Id="rId4" Type="http://schemas.openxmlformats.org/officeDocument/2006/relationships/webSettings" Target="webSettings.xml"/><Relationship Id="rId9" Type="http://schemas.openxmlformats.org/officeDocument/2006/relationships/hyperlink" Target="consultantplus://offline/ref=0ADD41E0D4DF6A4926C9F2B2AAFA65A604344F6C6E77315772948E1ED9CEDCBAA615E98F2013C7F0DE71F46BD1C880FE75FCDDEB2Bb8HEE" TargetMode="External"/><Relationship Id="rId180" Type="http://schemas.openxmlformats.org/officeDocument/2006/relationships/hyperlink" Target="consultantplus://offline/ref=BF267F14DCC5194FEC681C055A3680F7955A97D440AA15B34DA37AECE94ACB66080A598F8E2B04C7195B847EC706EB330560827346k551K" TargetMode="External"/><Relationship Id="rId210" Type="http://schemas.openxmlformats.org/officeDocument/2006/relationships/hyperlink" Target="consultantplus://offline/ref=7B45C0D3AAA419194A50BD852DDCF5F11ABA2D7921232704FAD9E23BE3DBD649FC1B599CB56627744EBABC42B95A8CC926C88FE613BAD944P6T9J" TargetMode="External"/><Relationship Id="rId215" Type="http://schemas.openxmlformats.org/officeDocument/2006/relationships/hyperlink" Target="consultantplus://offline/ref=8F6C076501788AE9EB5DCB71BAA7BC760348CBBCB3F699A42603E04803B08810D411FDCB235260AFD47CB4039B6BD675A31232230F55CE82WETBJ" TargetMode="External"/><Relationship Id="rId26" Type="http://schemas.openxmlformats.org/officeDocument/2006/relationships/hyperlink" Target="consultantplus://offline/ref=ECEF96CBF97FC6824702E714FDEAD446FEFB799175A8F9E51C3E533B939B35DDCDB5C40C22A5FBD51E4E29A4727B7D24379EC06BC2FE07FAvEu2H" TargetMode="External"/><Relationship Id="rId47" Type="http://schemas.openxmlformats.org/officeDocument/2006/relationships/hyperlink" Target="consultantplus://offline/ref=5D62CB1C5BE3F0F0104968F2874340A318FDEA60E22C9456FB04482E75CCCCB61A5C04BC26A2E78C7F9BD57B982D084CBED8703512C5x1I" TargetMode="External"/><Relationship Id="rId68" Type="http://schemas.openxmlformats.org/officeDocument/2006/relationships/hyperlink" Target="consultantplus://offline/ref=C9FF657DD2D7DAC941ED1F030815D34FDA92A6E5EBAC231F8A7147BDDF0CE040F4137FC9B938E42890DA2E7B05EA5492A7CC9C584BD264DAAA53I" TargetMode="External"/><Relationship Id="rId89" Type="http://schemas.openxmlformats.org/officeDocument/2006/relationships/hyperlink" Target="consultantplus://offline/ref=7579D5B6CBF19C730ADEBA2EE908C66F825AB564E80C06C857DEA9011283E278205ED83BF96ADF15B6A42D596EDAB4340719A948c6W6J" TargetMode="External"/><Relationship Id="rId112" Type="http://schemas.openxmlformats.org/officeDocument/2006/relationships/hyperlink" Target="consultantplus://offline/ref=C259BB7144035E82224FE373BB0102D6B53C46998F4DF04B8EE58A6A706B90B7BBEDA1517A2B414B4D601FA309AAA2FF6D4061D705a3n9F" TargetMode="External"/><Relationship Id="rId133" Type="http://schemas.openxmlformats.org/officeDocument/2006/relationships/hyperlink" Target="consultantplus://offline/ref=2BFF17D6FC1CC8B927BB8768A13D5CDBCBBC412C899DFD20ECA22205D407A07DA894BE060F45B2DF4416B58C793F0B63009E110EE5L1I4K" TargetMode="External"/><Relationship Id="rId154" Type="http://schemas.openxmlformats.org/officeDocument/2006/relationships/hyperlink" Target="consultantplus://offline/ref=0025BEC9AE302411276356B7A39B5F2FECA1759198977F66625D38CB49B9698999FDC4A094532872848FCE8E96D2CFD72FE14Ba24AK" TargetMode="External"/><Relationship Id="rId175" Type="http://schemas.openxmlformats.org/officeDocument/2006/relationships/hyperlink" Target="consultantplus://offline/ref=CC3BE189E0A7D877FF50B6A2E5F1DBCB2473A24D18979F3060E850C880089E8E372F19EB4188A9700AAE7B7255B11CF3C06F8D54A0y42CK" TargetMode="External"/><Relationship Id="rId196" Type="http://schemas.openxmlformats.org/officeDocument/2006/relationships/hyperlink" Target="consultantplus://offline/ref=354E5E8F12DB748DBF6241762551121C6DB84F6C684931C5217E156825DE94D7529FC8F5B4E5EF2DB89E3143FF38A7607CAC68EAH8TCG" TargetMode="External"/><Relationship Id="rId200" Type="http://schemas.openxmlformats.org/officeDocument/2006/relationships/hyperlink" Target="consultantplus://offline/ref=967BDCD8776BB14A804805FA3DBF466AE6038F3CF87BE20D7A27BF898591C402FE7345BA822ED9ED3D4CB100cES" TargetMode="External"/><Relationship Id="rId16" Type="http://schemas.openxmlformats.org/officeDocument/2006/relationships/hyperlink" Target="consultantplus://offline/ref=BCBCEE3A0F4DE5C2E3A872EFB3566795F2A4D6191AABA662F8874AEA0A634C7F45F45748A61D36B5B3D4EA4C0BEF3461EBEA0896C9MCsBH" TargetMode="External"/><Relationship Id="rId221" Type="http://schemas.openxmlformats.org/officeDocument/2006/relationships/header" Target="header2.xml"/><Relationship Id="rId37" Type="http://schemas.openxmlformats.org/officeDocument/2006/relationships/hyperlink" Target="consultantplus://offline/ref=0C7EDE5664CB58C4EC2202BD90078E449BFDE4C65B3635B558CE34E1E90AB19F5FCF5514632F9DCA8417BFCECF4548F97C7E2807B2wBI" TargetMode="External"/><Relationship Id="rId58" Type="http://schemas.openxmlformats.org/officeDocument/2006/relationships/hyperlink" Target="consultantplus://offline/ref=A2717D0BAA4C35360C60398A369B8D7701D47E24D1585421D159E4B1217932F1502C069701AC6AFB626A37C5C2CE142765E9A3AF97L5k1E" TargetMode="External"/><Relationship Id="rId79" Type="http://schemas.openxmlformats.org/officeDocument/2006/relationships/hyperlink" Target="consultantplus://offline/ref=AC7C03085F808544D4042724109A6ECA4A360D377520FE78F903DDEEE1065D56F7BC1D10E89A5EE74AC9172B2F59B5247363B5F5C4j3C3J" TargetMode="External"/><Relationship Id="rId102" Type="http://schemas.openxmlformats.org/officeDocument/2006/relationships/hyperlink" Target="consultantplus://offline/ref=DB40E6D1C1143E963500FE04A2CD0D8AB2C527CB36764FC7042FD8D6FCC765EC7C8166332C2C1A6A3070135ECD4288D426104A927FU2a4J" TargetMode="External"/><Relationship Id="rId123" Type="http://schemas.openxmlformats.org/officeDocument/2006/relationships/hyperlink" Target="consultantplus://offline/ref=EA3D4D4D75278A0EDD905BA7D402E8DD8BE05D3B2F48C701067218A309A2D9444DDCBC27B613D52ED2FDEE3A9C45FB20CE53A6A2508255B9A6G2K" TargetMode="External"/><Relationship Id="rId144" Type="http://schemas.openxmlformats.org/officeDocument/2006/relationships/hyperlink" Target="consultantplus://offline/ref=E455263B146AAFDBC572F48177BFCD4D8016A4413E2FAF6AC18827E59B4BC0843AA443BD5F151C6A3A1637E93A2A8C8D882C9314C3X1D8G" TargetMode="External"/><Relationship Id="rId90" Type="http://schemas.openxmlformats.org/officeDocument/2006/relationships/hyperlink" Target="consultantplus://offline/ref=7579D5B6CBF19C730ADEBA2EE908C66F825AB564E80C06C857DEA9011283E278205ED83AF26ADF15B6A42D596EDAB4340719A948c6W6J" TargetMode="External"/><Relationship Id="rId165" Type="http://schemas.openxmlformats.org/officeDocument/2006/relationships/hyperlink" Target="consultantplus://offline/ref=DF4006AE853DD06597B7C3C08734C2CB36690DF4A4828EBD67B87275908FE23EB69F3026522CA2BC78A0B61BDDD50599FB111Az67CK" TargetMode="External"/><Relationship Id="rId186" Type="http://schemas.openxmlformats.org/officeDocument/2006/relationships/hyperlink" Target="consultantplus://offline/ref=08501FC77DFF35537F96B4791840B78B2996F640EEF1EC80BC110BDCB22654E841A22415FB112E2AC5B5ED977A89EBC02AA6E8DD30M37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146</Pages>
  <Words>47620</Words>
  <Characters>271436</Characters>
  <Application>Microsoft Office Word</Application>
  <DocSecurity>0</DocSecurity>
  <Lines>2261</Lines>
  <Paragraphs>636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Рудеева</dc:creator>
  <cp:lastModifiedBy>Карпова Л.С.</cp:lastModifiedBy>
  <cp:revision>2</cp:revision>
  <cp:lastPrinted>2021-06-30T05:30:00Z</cp:lastPrinted>
  <dcterms:created xsi:type="dcterms:W3CDTF">2022-02-17T07:49:00Z</dcterms:created>
  <dcterms:modified xsi:type="dcterms:W3CDTF">2022-02-17T07:49:00Z</dcterms:modified>
</cp:coreProperties>
</file>