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w:t xml:space="preserve">Бренды Самарской области принимают участие во всероссийском конкурсе «Знай наших»</w:t>
      </w:r>
      <w:r/>
    </w:p>
    <w:p>
      <w:r>
        <w:t xml:space="preserve">До 1 июня 2026 года Агентство стратегических инициатив и Фонд «Росконгресс» принимают заявки на участие в четвертом сезоне конкурса растущих российских брендов «Знай наших». Проект предоставляет возможность перспективным локальным брендам в разных отраслях </w:t>
      </w:r>
      <w:r>
        <w:t xml:space="preserve">получить поддержку и выйти на новый уровень развития.</w:t>
      </w:r>
      <w:r/>
    </w:p>
    <w:p>
      <w:r>
        <w:t xml:space="preserve">«Самарская область регулярно входит в число самых активных регионов-участников конкурса. Мы видим, что наши предприятия успешно конкурируют в разных категориях. Так, в прошлом году два региональных бренда вошли в число лучших. Мы приглашаем наших производит</w:t>
      </w:r>
      <w:r>
        <w:t xml:space="preserve">елей участвовать, а за помощью в составлении заявок можно обращаться в региональный центр «Мой бизнес», — подчеркнул заместитель председателя правительства - министр экономического развития и инвестиций Самарской области Павел Финк.</w:t>
      </w:r>
      <w:r/>
    </w:p>
    <w:p>
      <w:r>
        <w:t xml:space="preserve">Подать заявки для участия в конкурсе можно на сайте знайнаших.аси.рф. до 1 июня 2026 года. К участию приглашаются представители малого и среднего бизнеса, чьи компании демонстрируют устойчивый рост и высокую степень локализации производства. </w:t>
      </w:r>
      <w:r/>
    </w:p>
    <w:p>
      <w:r>
        <w:t xml:space="preserve">Заявки принимаются по пяти направлениям:</w:t>
      </w:r>
      <w:r/>
    </w:p>
    <w:p>
      <w:r>
        <w:t xml:space="preserve">➢</w:t>
        <w:tab/>
        <w:t xml:space="preserve">«Знай вкусных» – производители еды, напитков и фермерской продукции;</w:t>
      </w:r>
      <w:r/>
    </w:p>
    <w:p>
      <w:r>
        <w:t xml:space="preserve">➢</w:t>
        <w:tab/>
        <w:t xml:space="preserve">«Знай полезных» – бренды в сфере красоты, здоровья и товаров для детей;</w:t>
      </w:r>
      <w:r/>
    </w:p>
    <w:p>
      <w:r>
        <w:t xml:space="preserve">➢</w:t>
        <w:tab/>
        <w:t xml:space="preserve">«Знай креативных» – производители одежды, украшений, обуви и товаров для интерьера;</w:t>
      </w:r>
      <w:r/>
    </w:p>
    <w:p>
      <w:r>
        <w:t xml:space="preserve">➢</w:t>
        <w:tab/>
        <w:t xml:space="preserve">«Знай разных» – молодёжные, семейные и премиальные бренды;</w:t>
      </w:r>
      <w:r/>
    </w:p>
    <w:p>
      <w:r>
        <w:t xml:space="preserve">➢</w:t>
        <w:tab/>
        <w:t xml:space="preserve">«Знай технологических» – компании в сфере искусственного интеллекта, кибербезопасности, промышленных и образовательных технологий.</w:t>
      </w:r>
      <w:r/>
    </w:p>
    <w:p>
      <w:r>
        <w:t xml:space="preserve">Одними из первых подали заявку на участие в конкурсе представители экофермы «Чернышов». Хозяйство расположено в национальном парке «Самарская Лука» и работает по принципу полного цикла: от выращивания кормов до собственного производства. В ассортименте — ги</w:t>
      </w:r>
      <w:r>
        <w:t xml:space="preserve">поаллергенная молочная, кисломолочная продукция и разносортные сыры. Сейчас в хозяйстве насчитывается 250 коров и более 500 коз.</w:t>
      </w:r>
      <w:r/>
    </w:p>
    <w:p>
      <w:r>
        <w:t xml:space="preserve">«Подали заявку на конкурс, в первую очередь, для того, что популяризовать наш подход "чистый вкус продукта дома" среди людей. В нашем проекте много уникальных продуктов и очень хочется, чтобы их попробовали покупатели розничных магазинов», — рассказала руко</w:t>
      </w:r>
      <w:r>
        <w:t xml:space="preserve">водитель экофермы Кристина Эйзенбарт.</w:t>
      </w:r>
      <w:r/>
    </w:p>
    <w:p>
      <w:r>
        <w:t xml:space="preserve">Предприниматель из Тольятти Наталья Милюкина представит на конкурсе сразу два бренда — это сеть спа-салонов «Сердце тайги» и марка натуральной косметики Altaiсa. Производитель активно продвигает косметику на маркетплейсах, а при содействии Центра поддержки </w:t>
      </w:r>
      <w:r>
        <w:t xml:space="preserve">экспорта Самарской области готовится вывести продукцию на зарубежный рынок.</w:t>
      </w:r>
      <w:r/>
    </w:p>
    <w:p>
      <w:r>
        <w:t xml:space="preserve">«Для меня участие в конкурсе является очень важной и значимой попыткой заявить о себе. Сейчас у нас этап масштабирования, мы делаем скачок в развитии и очень хочется получить поддержку от государства. Кроме того, хочется быть увиденными и услышанными. Безус</w:t>
      </w:r>
      <w:r>
        <w:t xml:space="preserve">ловно, тот факт, что программа - федеральная, инициированная Президентом,  делает её еще более ценной и полезной», — делится Наталья Милюкина.</w:t>
      </w:r>
      <w:r/>
    </w:p>
    <w:p>
      <w:r>
        <w:t xml:space="preserve">Экспертиза заявок и отбор финалистов пройдут в несколько этапов, а финальная церемония награждения запланирована на июль.</w:t>
      </w:r>
      <w:r/>
    </w:p>
    <w:p>
      <w:r>
        <w:t xml:space="preserve">Бренды-победители получат индивидуальные консультации с бизнес-экспертами, помощь в выходе на маркетплейсы и в торговые сети, доступ к обучающим программам, членство в бизнес-объединениях, участие в крупных форумах, содействие в привлечении инвестиций и мас</w:t>
      </w:r>
      <w:r>
        <w:t xml:space="preserve">штабную информационную поддержку.</w:t>
      </w:r>
      <w:r/>
    </w:p>
    <w:p>
      <w:r>
        <w:t xml:space="preserve">Губернатор Самарской области Вячеслав Федорищев неоднократно подчеркивал важность поддержки и продвижения продукции местных производителей, в том числе — организации новых каналов сбыта. Поддержка бизнеса в регионе реализуется в соответствии с нацпроектом «</w:t>
      </w:r>
      <w:r>
        <w:t xml:space="preserve">Эффективная и конкурентная экономика».</w:t>
      </w:r>
      <w:r/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8"/>
    <w:next w:val="61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5">
    <w:name w:val="Title"/>
    <w:basedOn w:val="618"/>
    <w:next w:val="61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61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618"/>
    <w:next w:val="61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paragraph" w:styleId="621">
    <w:name w:val="No Spacing"/>
    <w:basedOn w:val="618"/>
    <w:uiPriority w:val="1"/>
    <w:qFormat/>
    <w:pPr>
      <w:spacing w:after="0" w:line="240" w:lineRule="auto"/>
    </w:pPr>
  </w:style>
  <w:style w:type="paragraph" w:styleId="622">
    <w:name w:val="List Paragraph"/>
    <w:basedOn w:val="618"/>
    <w:uiPriority w:val="34"/>
    <w:qFormat/>
    <w:pPr>
      <w:contextualSpacing/>
      <w:ind w:left="720"/>
    </w:pPr>
  </w:style>
  <w:style w:type="character" w:styleId="62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trofimova</cp:lastModifiedBy>
  <cp:revision>1</cp:revision>
  <dcterms:modified xsi:type="dcterms:W3CDTF">2026-05-29T04:55:55Z</dcterms:modified>
</cp:coreProperties>
</file>