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5801" w:rsidRPr="00135801" w:rsidRDefault="00135801" w:rsidP="00135801">
      <w:pPr>
        <w:keepNext/>
        <w:spacing w:after="0" w:line="240" w:lineRule="auto"/>
        <w:outlineLvl w:val="7"/>
        <w:rPr>
          <w:rFonts w:ascii="Times New Roman" w:eastAsia="Times New Roman" w:hAnsi="Times New Roman" w:cs="Times New Roman"/>
          <w:b/>
          <w:color w:val="000000"/>
          <w:w w:val="150"/>
          <w:sz w:val="32"/>
          <w:szCs w:val="20"/>
          <w:lang w:eastAsia="ru-RU"/>
        </w:rPr>
      </w:pPr>
      <w:r w:rsidRPr="00135801">
        <w:rPr>
          <w:rFonts w:ascii="Times New Roman" w:eastAsia="Times New Roman" w:hAnsi="Times New Roman" w:cs="Times New Roman"/>
          <w:b/>
          <w:color w:val="000000"/>
          <w:w w:val="150"/>
          <w:sz w:val="32"/>
          <w:szCs w:val="20"/>
          <w:lang w:eastAsia="ru-RU"/>
        </w:rPr>
        <w:t xml:space="preserve">                                                                 </w:t>
      </w:r>
    </w:p>
    <w:p w:rsidR="00135801" w:rsidRPr="00135801" w:rsidRDefault="00135801" w:rsidP="00135801">
      <w:pPr>
        <w:keepNext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color w:val="000000"/>
          <w:w w:val="150"/>
          <w:sz w:val="28"/>
          <w:szCs w:val="28"/>
          <w:lang w:eastAsia="ru-RU"/>
        </w:rPr>
      </w:pPr>
      <w:r w:rsidRPr="00135801">
        <w:rPr>
          <w:rFonts w:ascii="Times New Roman" w:eastAsia="Times New Roman" w:hAnsi="Times New Roman" w:cs="Times New Roman"/>
          <w:b/>
          <w:color w:val="000000"/>
          <w:w w:val="150"/>
          <w:sz w:val="28"/>
          <w:szCs w:val="28"/>
          <w:lang w:eastAsia="ru-RU"/>
        </w:rPr>
        <w:t>СОБРАНИЕ  ПРЕДСТАВИТЕЛЕЙ</w:t>
      </w:r>
    </w:p>
    <w:p w:rsidR="00135801" w:rsidRPr="00135801" w:rsidRDefault="00135801" w:rsidP="00135801">
      <w:pPr>
        <w:keepNext/>
        <w:spacing w:after="0" w:line="240" w:lineRule="auto"/>
        <w:ind w:left="-709" w:firstLine="709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580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Герасимовка муниципального</w:t>
      </w:r>
    </w:p>
    <w:p w:rsidR="00135801" w:rsidRPr="00135801" w:rsidRDefault="00135801" w:rsidP="0013580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58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района </w:t>
      </w:r>
      <w:proofErr w:type="gramStart"/>
      <w:r w:rsidRPr="001358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Алексеевский</w:t>
      </w:r>
      <w:proofErr w:type="gramEnd"/>
      <w:r w:rsidRPr="001358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Самарской области</w:t>
      </w:r>
    </w:p>
    <w:p w:rsidR="00135801" w:rsidRPr="00135801" w:rsidRDefault="00135801" w:rsidP="001358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580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Россия, 446645 Самарская область, Алексеевский район ,   с</w:t>
      </w:r>
      <w:proofErr w:type="gramStart"/>
      <w:r w:rsidRPr="00135801">
        <w:rPr>
          <w:rFonts w:ascii="Times New Roman" w:eastAsia="Times New Roman" w:hAnsi="Times New Roman" w:cs="Times New Roman"/>
          <w:sz w:val="28"/>
          <w:szCs w:val="28"/>
          <w:lang w:eastAsia="ru-RU"/>
        </w:rPr>
        <w:t>.Г</w:t>
      </w:r>
      <w:proofErr w:type="gramEnd"/>
      <w:r w:rsidRPr="00135801">
        <w:rPr>
          <w:rFonts w:ascii="Times New Roman" w:eastAsia="Times New Roman" w:hAnsi="Times New Roman" w:cs="Times New Roman"/>
          <w:sz w:val="28"/>
          <w:szCs w:val="28"/>
          <w:lang w:eastAsia="ru-RU"/>
        </w:rPr>
        <w:t>ерасимовка, ул. Школьная, 12</w:t>
      </w:r>
    </w:p>
    <w:p w:rsidR="00135801" w:rsidRPr="00135801" w:rsidRDefault="00135801" w:rsidP="001358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58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 8-846-71-5-41-44</w:t>
      </w:r>
    </w:p>
    <w:p w:rsidR="00135801" w:rsidRPr="00135801" w:rsidRDefault="00135801" w:rsidP="00135801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135801" w:rsidRPr="00135801" w:rsidRDefault="00135801" w:rsidP="00135801">
      <w:pPr>
        <w:keepNext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135801" w:rsidRPr="00135801" w:rsidRDefault="00135801" w:rsidP="00135801">
      <w:pPr>
        <w:keepNext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13580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РЕШЕНИЕ  </w:t>
      </w:r>
    </w:p>
    <w:p w:rsidR="00135801" w:rsidRPr="00135801" w:rsidRDefault="00135801" w:rsidP="0013580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35801" w:rsidRPr="00135801" w:rsidRDefault="00135801" w:rsidP="001358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3580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от </w:t>
      </w:r>
      <w:r w:rsidR="00B74A1C">
        <w:rPr>
          <w:rFonts w:ascii="Times New Roman" w:eastAsia="Times New Roman" w:hAnsi="Times New Roman" w:cs="Times New Roman"/>
          <w:sz w:val="28"/>
          <w:szCs w:val="20"/>
          <w:lang w:eastAsia="ru-RU"/>
        </w:rPr>
        <w:t>10 ноября</w:t>
      </w:r>
      <w:r w:rsidRPr="0013580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8743F5">
        <w:rPr>
          <w:rFonts w:ascii="Times New Roman" w:eastAsia="Times New Roman" w:hAnsi="Times New Roman" w:cs="Times New Roman"/>
          <w:sz w:val="28"/>
          <w:szCs w:val="20"/>
          <w:lang w:eastAsia="ru-RU"/>
        </w:rPr>
        <w:t>201</w:t>
      </w:r>
      <w:r w:rsidR="00B74A1C">
        <w:rPr>
          <w:rFonts w:ascii="Times New Roman" w:eastAsia="Times New Roman" w:hAnsi="Times New Roman" w:cs="Times New Roman"/>
          <w:sz w:val="28"/>
          <w:szCs w:val="20"/>
          <w:lang w:eastAsia="ru-RU"/>
        </w:rPr>
        <w:t>6</w:t>
      </w:r>
      <w:r w:rsidRPr="0013580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года № </w:t>
      </w:r>
      <w:r w:rsidR="00655869">
        <w:rPr>
          <w:rFonts w:ascii="Times New Roman" w:eastAsia="Times New Roman" w:hAnsi="Times New Roman" w:cs="Times New Roman"/>
          <w:sz w:val="28"/>
          <w:szCs w:val="20"/>
          <w:lang w:eastAsia="ru-RU"/>
        </w:rPr>
        <w:t>44</w:t>
      </w:r>
      <w:r w:rsidR="0070642F">
        <w:rPr>
          <w:rFonts w:ascii="Times New Roman" w:eastAsia="Times New Roman" w:hAnsi="Times New Roman" w:cs="Times New Roman"/>
          <w:sz w:val="28"/>
          <w:szCs w:val="20"/>
          <w:lang w:eastAsia="ru-RU"/>
        </w:rPr>
        <w:t>/</w:t>
      </w:r>
      <w:r w:rsidR="00B74A1C">
        <w:rPr>
          <w:rFonts w:ascii="Times New Roman" w:eastAsia="Times New Roman" w:hAnsi="Times New Roman" w:cs="Times New Roman"/>
          <w:sz w:val="28"/>
          <w:szCs w:val="20"/>
          <w:lang w:eastAsia="ru-RU"/>
        </w:rPr>
        <w:t>14</w:t>
      </w:r>
    </w:p>
    <w:p w:rsidR="00135801" w:rsidRPr="00135801" w:rsidRDefault="00135801" w:rsidP="001358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35801" w:rsidRPr="00135801" w:rsidRDefault="00135801" w:rsidP="001358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13580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Об установлении налога на имущество </w:t>
      </w:r>
      <w:proofErr w:type="gramStart"/>
      <w:r w:rsidRPr="0013580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физических</w:t>
      </w:r>
      <w:proofErr w:type="gramEnd"/>
      <w:r w:rsidRPr="0013580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</w:p>
    <w:p w:rsidR="00135801" w:rsidRDefault="00135801" w:rsidP="001358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13580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лиц на территории сельского поселения Герасимовка</w:t>
      </w:r>
    </w:p>
    <w:p w:rsidR="00135801" w:rsidRPr="00135801" w:rsidRDefault="00135801" w:rsidP="001358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35801" w:rsidRPr="00547669" w:rsidRDefault="009B41CC" w:rsidP="009B41CC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47669">
        <w:rPr>
          <w:rFonts w:ascii="Times New Roman" w:eastAsia="Calibri" w:hAnsi="Times New Roman" w:cs="Times New Roman"/>
          <w:sz w:val="26"/>
          <w:szCs w:val="26"/>
        </w:rPr>
        <w:t xml:space="preserve">На основании статей 12, </w:t>
      </w:r>
      <w:hyperlink r:id="rId5" w:history="1">
        <w:r w:rsidRPr="00547669">
          <w:rPr>
            <w:rFonts w:ascii="Times New Roman" w:eastAsia="Calibri" w:hAnsi="Times New Roman" w:cs="Times New Roman"/>
            <w:sz w:val="26"/>
            <w:szCs w:val="26"/>
          </w:rPr>
          <w:t>15</w:t>
        </w:r>
      </w:hyperlink>
      <w:r w:rsidRPr="00547669">
        <w:rPr>
          <w:rFonts w:ascii="Times New Roman" w:eastAsia="Calibri" w:hAnsi="Times New Roman" w:cs="Times New Roman"/>
          <w:sz w:val="26"/>
          <w:szCs w:val="26"/>
        </w:rPr>
        <w:t xml:space="preserve"> части первой и главы 32 части второй Налогового кодекса Российской Федерации</w:t>
      </w:r>
      <w:r w:rsidR="00416E4D" w:rsidRPr="00547669">
        <w:rPr>
          <w:rFonts w:ascii="Times New Roman" w:eastAsia="Calibri" w:hAnsi="Times New Roman" w:cs="Times New Roman"/>
          <w:sz w:val="26"/>
          <w:szCs w:val="26"/>
        </w:rPr>
        <w:t xml:space="preserve">  « Налог на имущество физических лиц»</w:t>
      </w:r>
      <w:r w:rsidRPr="00547669">
        <w:rPr>
          <w:rFonts w:ascii="Times New Roman" w:eastAsia="Calibri" w:hAnsi="Times New Roman" w:cs="Times New Roman"/>
          <w:sz w:val="26"/>
          <w:szCs w:val="26"/>
        </w:rPr>
        <w:t>,</w:t>
      </w:r>
    </w:p>
    <w:p w:rsidR="00135801" w:rsidRPr="00135801" w:rsidRDefault="00135801" w:rsidP="00135801">
      <w:pPr>
        <w:spacing w:after="0" w:line="240" w:lineRule="auto"/>
        <w:ind w:left="75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13580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Собрание представителей сельского поселения Герасимовка</w:t>
      </w:r>
    </w:p>
    <w:p w:rsidR="00135801" w:rsidRPr="00135801" w:rsidRDefault="00135801" w:rsidP="0013580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13580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</w:t>
      </w:r>
    </w:p>
    <w:p w:rsidR="00135801" w:rsidRPr="00135801" w:rsidRDefault="00135801" w:rsidP="001358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13580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РЕШИЛО:</w:t>
      </w:r>
    </w:p>
    <w:p w:rsidR="00135801" w:rsidRPr="00135801" w:rsidRDefault="00135801" w:rsidP="00135801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9B41CC" w:rsidRPr="009B41CC" w:rsidRDefault="009B41CC" w:rsidP="000370D5">
      <w:pPr>
        <w:pStyle w:val="a3"/>
        <w:widowControl w:val="0"/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547669">
        <w:rPr>
          <w:rFonts w:ascii="Times New Roman" w:hAnsi="Times New Roman"/>
          <w:sz w:val="26"/>
          <w:szCs w:val="26"/>
        </w:rPr>
        <w:t>1. Установить на территории сельского поселения Герасимовка налог на имущество физических лиц и определить ставки налога в зависимости от кадастровой стоимости объектов налогообложения в следующих размерах</w:t>
      </w:r>
      <w:r w:rsidRPr="009B41CC">
        <w:rPr>
          <w:rFonts w:ascii="Times New Roman" w:hAnsi="Times New Roman"/>
          <w:sz w:val="28"/>
          <w:szCs w:val="28"/>
        </w:rPr>
        <w:t>:</w:t>
      </w:r>
    </w:p>
    <w:p w:rsidR="009B41CC" w:rsidRPr="009B41CC" w:rsidRDefault="009B41CC" w:rsidP="009B41CC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440" w:type="dxa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6379"/>
        <w:gridCol w:w="3061"/>
      </w:tblGrid>
      <w:tr w:rsidR="009B41CC" w:rsidRPr="005B7B1B" w:rsidTr="004C39A2">
        <w:trPr>
          <w:trHeight w:val="483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B41CC" w:rsidRPr="00547669" w:rsidRDefault="009B41CC" w:rsidP="004C39A2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7669">
              <w:rPr>
                <w:rFonts w:ascii="Times New Roman" w:hAnsi="Times New Roman"/>
                <w:sz w:val="26"/>
                <w:szCs w:val="26"/>
              </w:rPr>
              <w:t>Вид объекта налогообложения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B41CC" w:rsidRPr="00547669" w:rsidRDefault="009B41CC" w:rsidP="004C39A2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7669">
              <w:rPr>
                <w:rFonts w:ascii="Times New Roman" w:hAnsi="Times New Roman"/>
                <w:sz w:val="26"/>
                <w:szCs w:val="26"/>
              </w:rPr>
              <w:t>Ставка налога</w:t>
            </w:r>
          </w:p>
        </w:tc>
      </w:tr>
      <w:tr w:rsidR="009B41CC" w:rsidRPr="005B7B1B" w:rsidTr="004C39A2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B41CC" w:rsidRPr="00547669" w:rsidRDefault="009B41CC" w:rsidP="004C39A2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547669">
              <w:rPr>
                <w:rFonts w:ascii="Times New Roman" w:hAnsi="Times New Roman"/>
                <w:sz w:val="26"/>
                <w:szCs w:val="26"/>
              </w:rPr>
              <w:t>Жилые дома;</w:t>
            </w:r>
          </w:p>
          <w:p w:rsidR="009B41CC" w:rsidRPr="00547669" w:rsidRDefault="009B41CC" w:rsidP="004C39A2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547669">
              <w:rPr>
                <w:rFonts w:ascii="Times New Roman" w:hAnsi="Times New Roman"/>
                <w:sz w:val="26"/>
                <w:szCs w:val="26"/>
              </w:rPr>
              <w:t>жилые помещения;</w:t>
            </w:r>
          </w:p>
          <w:p w:rsidR="009B41CC" w:rsidRPr="00547669" w:rsidRDefault="009B41CC" w:rsidP="004C39A2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547669">
              <w:rPr>
                <w:rFonts w:ascii="Times New Roman" w:hAnsi="Times New Roman"/>
                <w:sz w:val="26"/>
                <w:szCs w:val="26"/>
              </w:rPr>
              <w:t>объекты незавершенного строительства в случае, если проектируемым назначением таких объектов является жилой дом;</w:t>
            </w:r>
          </w:p>
          <w:p w:rsidR="009B41CC" w:rsidRPr="00547669" w:rsidRDefault="009B41CC" w:rsidP="004C39A2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547669">
              <w:rPr>
                <w:rFonts w:ascii="Times New Roman" w:hAnsi="Times New Roman"/>
                <w:sz w:val="26"/>
                <w:szCs w:val="26"/>
              </w:rPr>
              <w:t>единые недвижимые комплексы, в состав которых входит хотя бы одно жилое помещение (жилой дом);</w:t>
            </w:r>
          </w:p>
          <w:p w:rsidR="009B41CC" w:rsidRPr="00547669" w:rsidRDefault="009B41CC" w:rsidP="004C39A2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547669">
              <w:rPr>
                <w:rFonts w:ascii="Times New Roman" w:hAnsi="Times New Roman"/>
                <w:sz w:val="26"/>
                <w:szCs w:val="26"/>
              </w:rPr>
              <w:t xml:space="preserve">гаражи и </w:t>
            </w:r>
            <w:proofErr w:type="spellStart"/>
            <w:r w:rsidRPr="00547669">
              <w:rPr>
                <w:rFonts w:ascii="Times New Roman" w:hAnsi="Times New Roman"/>
                <w:sz w:val="26"/>
                <w:szCs w:val="26"/>
              </w:rPr>
              <w:t>машино-места</w:t>
            </w:r>
            <w:proofErr w:type="spellEnd"/>
            <w:r w:rsidRPr="00547669">
              <w:rPr>
                <w:rFonts w:ascii="Times New Roman" w:hAnsi="Times New Roman"/>
                <w:sz w:val="26"/>
                <w:szCs w:val="26"/>
              </w:rPr>
              <w:t>;</w:t>
            </w:r>
          </w:p>
          <w:p w:rsidR="009B41CC" w:rsidRPr="005B7B1B" w:rsidRDefault="009B41CC" w:rsidP="004C39A2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547669">
              <w:rPr>
                <w:rFonts w:ascii="Times New Roman" w:hAnsi="Times New Roman"/>
                <w:sz w:val="26"/>
                <w:szCs w:val="26"/>
              </w:rPr>
              <w:t>хозяйственные строения или сооружения, площадь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47669">
              <w:rPr>
                <w:rFonts w:ascii="Times New Roman" w:hAnsi="Times New Roman"/>
                <w:sz w:val="26"/>
                <w:szCs w:val="26"/>
              </w:rPr>
              <w:t>каждого из которых не превышает 50 кв</w:t>
            </w:r>
            <w:proofErr w:type="gramStart"/>
            <w:r w:rsidRPr="00547669">
              <w:rPr>
                <w:rFonts w:ascii="Times New Roman" w:hAnsi="Times New Roman"/>
                <w:sz w:val="26"/>
                <w:szCs w:val="26"/>
              </w:rPr>
              <w:t>.м</w:t>
            </w:r>
            <w:proofErr w:type="gramEnd"/>
            <w:r w:rsidRPr="00547669">
              <w:rPr>
                <w:rFonts w:ascii="Times New Roman" w:hAnsi="Times New Roman"/>
                <w:sz w:val="26"/>
                <w:szCs w:val="26"/>
              </w:rPr>
              <w:t xml:space="preserve"> и которые расположены на земельных участках,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47669">
              <w:rPr>
                <w:rFonts w:ascii="Times New Roman" w:hAnsi="Times New Roman"/>
                <w:sz w:val="26"/>
                <w:szCs w:val="26"/>
              </w:rPr>
              <w:t xml:space="preserve">предназначенных </w:t>
            </w:r>
            <w:r w:rsidRPr="00547669">
              <w:rPr>
                <w:rFonts w:ascii="Times New Roman" w:hAnsi="Times New Roman"/>
                <w:sz w:val="26"/>
                <w:szCs w:val="26"/>
              </w:rPr>
              <w:lastRenderedPageBreak/>
              <w:t>для ведения личного подсобного, дачного хозяйства, огородничества, садоводства или индивидуального жилищного строительства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B41CC" w:rsidRPr="00547669" w:rsidRDefault="009B41CC" w:rsidP="004C39A2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7669">
              <w:rPr>
                <w:rFonts w:ascii="Times New Roman" w:hAnsi="Times New Roman"/>
                <w:sz w:val="26"/>
                <w:szCs w:val="26"/>
              </w:rPr>
              <w:lastRenderedPageBreak/>
              <w:t>0,3 процента</w:t>
            </w:r>
          </w:p>
        </w:tc>
      </w:tr>
      <w:tr w:rsidR="009B41CC" w:rsidRPr="005B7B1B" w:rsidTr="004C39A2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B41CC" w:rsidRPr="00547669" w:rsidRDefault="009B41CC" w:rsidP="004C39A2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547669">
              <w:rPr>
                <w:rFonts w:ascii="Times New Roman" w:hAnsi="Times New Roman"/>
                <w:sz w:val="26"/>
                <w:szCs w:val="26"/>
              </w:rPr>
              <w:lastRenderedPageBreak/>
              <w:t>Объекты налогообложения, включенные в перечень, определяемый в соответствии с пунктом 7 статьи 378.2 Налогового кодекса Российской Федерации;</w:t>
            </w:r>
          </w:p>
          <w:p w:rsidR="009B41CC" w:rsidRPr="00547669" w:rsidRDefault="009B41CC" w:rsidP="004C39A2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547669">
              <w:rPr>
                <w:rFonts w:ascii="Times New Roman" w:hAnsi="Times New Roman"/>
                <w:sz w:val="26"/>
                <w:szCs w:val="26"/>
              </w:rPr>
              <w:t>объекты налогообложения, предусмотренные абзацем вторым пункта 10 статьи 378.2 Налогового кодекса Российской Федерации;</w:t>
            </w:r>
          </w:p>
          <w:p w:rsidR="009B41CC" w:rsidRPr="005B7B1B" w:rsidRDefault="009B41CC" w:rsidP="004C39A2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547669">
              <w:rPr>
                <w:rFonts w:ascii="Times New Roman" w:hAnsi="Times New Roman"/>
                <w:sz w:val="26"/>
                <w:szCs w:val="26"/>
              </w:rPr>
              <w:t>объекты налогообложения, кадастровая стоимость каждого из которых превышает 300 млн. рублей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B41CC" w:rsidRPr="000370D5" w:rsidRDefault="009B41CC" w:rsidP="004C39A2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370D5">
              <w:rPr>
                <w:rFonts w:ascii="Times New Roman" w:hAnsi="Times New Roman"/>
                <w:sz w:val="26"/>
                <w:szCs w:val="26"/>
              </w:rPr>
              <w:t>2 процента</w:t>
            </w:r>
          </w:p>
        </w:tc>
      </w:tr>
      <w:tr w:rsidR="009B41CC" w:rsidRPr="005B7B1B" w:rsidTr="004C39A2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B41CC" w:rsidRPr="00547669" w:rsidRDefault="009B41CC" w:rsidP="004C39A2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547669">
              <w:rPr>
                <w:rFonts w:ascii="Times New Roman" w:hAnsi="Times New Roman"/>
                <w:sz w:val="26"/>
                <w:szCs w:val="26"/>
              </w:rPr>
              <w:t>Прочие объекты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B41CC" w:rsidRPr="000370D5" w:rsidRDefault="009B41CC" w:rsidP="004C39A2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370D5">
              <w:rPr>
                <w:rFonts w:ascii="Times New Roman" w:hAnsi="Times New Roman"/>
                <w:sz w:val="26"/>
                <w:szCs w:val="26"/>
              </w:rPr>
              <w:t>0,5 процента</w:t>
            </w:r>
          </w:p>
        </w:tc>
      </w:tr>
    </w:tbl>
    <w:p w:rsidR="00C72BF3" w:rsidRPr="00547669" w:rsidRDefault="00C72BF3" w:rsidP="000370D5">
      <w:pPr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7669">
        <w:rPr>
          <w:rFonts w:ascii="Times New Roman" w:hAnsi="Times New Roman" w:cs="Times New Roman"/>
          <w:sz w:val="26"/>
          <w:szCs w:val="26"/>
          <w:lang w:eastAsia="ru-RU"/>
        </w:rPr>
        <w:t xml:space="preserve">Налоговая ставка в отношении объектов налогообложения, включенных в перечень, определяемый в соответствии с пунктом 7 статьи 378.2 Налогового кодекса Российской Федерации, </w:t>
      </w:r>
      <w:proofErr w:type="gramStart"/>
      <w:r w:rsidRPr="00547669">
        <w:rPr>
          <w:rFonts w:ascii="Times New Roman" w:hAnsi="Times New Roman" w:cs="Times New Roman"/>
          <w:sz w:val="26"/>
          <w:szCs w:val="26"/>
          <w:lang w:eastAsia="ru-RU"/>
        </w:rPr>
        <w:t>объектов налогообложения, предусмотренных абзацем вторым пункта 10 статьи 378.2 Налогового кодекса Российской Федерации не может</w:t>
      </w:r>
      <w:proofErr w:type="gramEnd"/>
      <w:r w:rsidRPr="00547669">
        <w:rPr>
          <w:rFonts w:ascii="Times New Roman" w:hAnsi="Times New Roman" w:cs="Times New Roman"/>
          <w:sz w:val="26"/>
          <w:szCs w:val="26"/>
          <w:lang w:eastAsia="ru-RU"/>
        </w:rPr>
        <w:t xml:space="preserve"> превышать следующих значений:</w:t>
      </w:r>
    </w:p>
    <w:p w:rsidR="00C72BF3" w:rsidRPr="00547669" w:rsidRDefault="00C72BF3" w:rsidP="000370D5">
      <w:pPr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7669">
        <w:rPr>
          <w:rFonts w:ascii="Times New Roman" w:hAnsi="Times New Roman" w:cs="Times New Roman"/>
          <w:sz w:val="26"/>
          <w:szCs w:val="26"/>
          <w:lang w:eastAsia="ru-RU"/>
        </w:rPr>
        <w:t>1) 0,9 процента - в 2015 году;</w:t>
      </w:r>
    </w:p>
    <w:p w:rsidR="00C72BF3" w:rsidRPr="00547669" w:rsidRDefault="00C72BF3" w:rsidP="000370D5">
      <w:pPr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7669">
        <w:rPr>
          <w:rFonts w:ascii="Times New Roman" w:hAnsi="Times New Roman" w:cs="Times New Roman"/>
          <w:sz w:val="26"/>
          <w:szCs w:val="26"/>
          <w:lang w:eastAsia="ru-RU"/>
        </w:rPr>
        <w:t>2) 1,2 процента – в 2016 году;</w:t>
      </w:r>
    </w:p>
    <w:p w:rsidR="00C72BF3" w:rsidRPr="00547669" w:rsidRDefault="00C72BF3" w:rsidP="000370D5">
      <w:pPr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7669">
        <w:rPr>
          <w:rFonts w:ascii="Times New Roman" w:hAnsi="Times New Roman" w:cs="Times New Roman"/>
          <w:sz w:val="26"/>
          <w:szCs w:val="26"/>
          <w:lang w:eastAsia="ru-RU"/>
        </w:rPr>
        <w:t>3) 1,5 процента – в 2017 году;</w:t>
      </w:r>
    </w:p>
    <w:p w:rsidR="00C72BF3" w:rsidRPr="00547669" w:rsidRDefault="00C72BF3" w:rsidP="000370D5">
      <w:pPr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7669">
        <w:rPr>
          <w:rFonts w:ascii="Times New Roman" w:hAnsi="Times New Roman" w:cs="Times New Roman"/>
          <w:sz w:val="26"/>
          <w:szCs w:val="26"/>
          <w:lang w:eastAsia="ru-RU"/>
        </w:rPr>
        <w:t>4) 1,8 процента – в 2018 году;</w:t>
      </w:r>
    </w:p>
    <w:p w:rsidR="009B41CC" w:rsidRPr="00547669" w:rsidRDefault="00C72BF3" w:rsidP="000370D5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47669">
        <w:rPr>
          <w:rFonts w:ascii="Times New Roman" w:hAnsi="Times New Roman" w:cs="Times New Roman"/>
          <w:sz w:val="26"/>
          <w:szCs w:val="26"/>
          <w:lang w:eastAsia="ru-RU"/>
        </w:rPr>
        <w:t>5) 2,0 процента - в 2019 году и последующие годы.</w:t>
      </w:r>
    </w:p>
    <w:p w:rsidR="009B41CC" w:rsidRPr="00547669" w:rsidRDefault="009B41CC" w:rsidP="000370D5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7669">
        <w:rPr>
          <w:rFonts w:ascii="Times New Roman" w:hAnsi="Times New Roman" w:cs="Times New Roman"/>
          <w:sz w:val="26"/>
          <w:szCs w:val="26"/>
        </w:rPr>
        <w:t xml:space="preserve">2. </w:t>
      </w:r>
      <w:r w:rsidRPr="00547669">
        <w:rPr>
          <w:rFonts w:ascii="Times New Roman" w:eastAsia="Times New Roman" w:hAnsi="Times New Roman" w:cs="Times New Roman"/>
          <w:sz w:val="26"/>
          <w:szCs w:val="26"/>
          <w:lang w:eastAsia="ru-RU"/>
        </w:rPr>
        <w:t>Считать утратившим силу с 01 января 201</w:t>
      </w:r>
      <w:r w:rsidR="00B76B3F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5476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решение Собрания представителей сельского поселения Герасимовка муниципального района Алексеевский Самарской области от </w:t>
      </w:r>
      <w:r w:rsidR="00B76B3F">
        <w:rPr>
          <w:rFonts w:ascii="Times New Roman" w:eastAsia="Times New Roman" w:hAnsi="Times New Roman" w:cs="Times New Roman"/>
          <w:sz w:val="26"/>
          <w:szCs w:val="26"/>
          <w:lang w:eastAsia="ru-RU"/>
        </w:rPr>
        <w:t>27</w:t>
      </w:r>
      <w:r w:rsidRPr="00547669">
        <w:rPr>
          <w:rFonts w:ascii="Times New Roman" w:eastAsia="Times New Roman" w:hAnsi="Times New Roman" w:cs="Times New Roman"/>
          <w:sz w:val="26"/>
          <w:szCs w:val="26"/>
          <w:lang w:eastAsia="ru-RU"/>
        </w:rPr>
        <w:t>.10.201</w:t>
      </w:r>
      <w:r w:rsidR="00B76B3F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5476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 № 10</w:t>
      </w:r>
      <w:r w:rsidR="00B76B3F">
        <w:rPr>
          <w:rFonts w:ascii="Times New Roman" w:eastAsia="Times New Roman" w:hAnsi="Times New Roman" w:cs="Times New Roman"/>
          <w:sz w:val="26"/>
          <w:szCs w:val="26"/>
          <w:lang w:eastAsia="ru-RU"/>
        </w:rPr>
        <w:t>/3</w:t>
      </w:r>
      <w:r w:rsidRPr="005476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«Об установлении налога на имущество физических лиц на территории сельского поселения Герасимовка».</w:t>
      </w:r>
    </w:p>
    <w:p w:rsidR="00416E4D" w:rsidRPr="00547669" w:rsidRDefault="00416E4D" w:rsidP="000370D5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7669">
        <w:rPr>
          <w:rFonts w:ascii="Times New Roman" w:eastAsia="Times New Roman" w:hAnsi="Times New Roman" w:cs="Times New Roman"/>
          <w:sz w:val="26"/>
          <w:szCs w:val="26"/>
          <w:lang w:eastAsia="ru-RU"/>
        </w:rPr>
        <w:t>3. Установить, что налоговые льготы по налогу на имущество физических лиц, в соответствии со ст.407 главы 32 Налогового кодекса Российской Федерации действуют в полном объеме.</w:t>
      </w:r>
    </w:p>
    <w:p w:rsidR="00C72BF3" w:rsidRPr="00547669" w:rsidRDefault="00C72BF3" w:rsidP="000370D5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7669">
        <w:rPr>
          <w:rFonts w:ascii="Times New Roman" w:hAnsi="Times New Roman" w:cs="Times New Roman"/>
          <w:sz w:val="26"/>
          <w:szCs w:val="26"/>
          <w:lang w:eastAsia="ru-RU"/>
        </w:rPr>
        <w:t>3</w:t>
      </w:r>
      <w:r w:rsidRPr="00547669">
        <w:rPr>
          <w:rFonts w:ascii="Times New Roman" w:eastAsia="Times New Roman" w:hAnsi="Times New Roman" w:cs="Times New Roman"/>
          <w:sz w:val="26"/>
          <w:szCs w:val="26"/>
          <w:lang w:eastAsia="ru-RU"/>
        </w:rPr>
        <w:t>.1. Налоговые льготы в отношении объектов недвижимого имущества, налоговая база по которым определяется как их кадастровая стоимость.</w:t>
      </w:r>
    </w:p>
    <w:p w:rsidR="00057159" w:rsidRPr="00057159" w:rsidRDefault="00057159" w:rsidP="00057159">
      <w:pPr>
        <w:pStyle w:val="a7"/>
        <w:tabs>
          <w:tab w:val="num" w:pos="0"/>
        </w:tabs>
        <w:spacing w:line="360" w:lineRule="auto"/>
        <w:ind w:firstLine="360"/>
        <w:jc w:val="both"/>
        <w:rPr>
          <w:sz w:val="26"/>
          <w:szCs w:val="26"/>
          <w:lang w:eastAsia="ru-RU"/>
        </w:rPr>
      </w:pPr>
      <w:r w:rsidRPr="00057159">
        <w:rPr>
          <w:sz w:val="26"/>
          <w:szCs w:val="26"/>
          <w:lang w:eastAsia="ru-RU"/>
        </w:rPr>
        <w:t xml:space="preserve">1. Налоговая льгота предоставляется в отношении объектов налогообложения, включенных в перечень, определяемый в соответствии с пунктом 7 статьи 378.2 </w:t>
      </w:r>
      <w:r w:rsidRPr="00057159">
        <w:rPr>
          <w:sz w:val="26"/>
          <w:szCs w:val="26"/>
          <w:lang w:eastAsia="ru-RU"/>
        </w:rPr>
        <w:lastRenderedPageBreak/>
        <w:t>Налогового кодекса Российской Федерации, объектов налогообложения, предусмотренных абзацем вторым пункта 10 статьи 378.2 Налогового кодекса Российской Федерации в размере подлежащей уплате налогоплательщиком суммы налога:</w:t>
      </w:r>
    </w:p>
    <w:p w:rsidR="00057159" w:rsidRPr="00057159" w:rsidRDefault="00057159" w:rsidP="00057159">
      <w:pPr>
        <w:pStyle w:val="a7"/>
        <w:tabs>
          <w:tab w:val="num" w:pos="0"/>
        </w:tabs>
        <w:spacing w:line="360" w:lineRule="auto"/>
        <w:ind w:firstLine="360"/>
        <w:jc w:val="both"/>
        <w:rPr>
          <w:sz w:val="26"/>
          <w:szCs w:val="26"/>
          <w:lang w:eastAsia="ru-RU"/>
        </w:rPr>
      </w:pPr>
      <w:r w:rsidRPr="00057159">
        <w:rPr>
          <w:sz w:val="26"/>
          <w:szCs w:val="26"/>
          <w:lang w:eastAsia="ru-RU"/>
        </w:rPr>
        <w:t>- 50 кв. метров для индивидуальных предпринимателей со среднесписочной численностью работников не менее 1 человека в предшествующем налоговом периоде;</w:t>
      </w:r>
    </w:p>
    <w:p w:rsidR="00057159" w:rsidRPr="00057159" w:rsidRDefault="00057159" w:rsidP="00057159">
      <w:pPr>
        <w:pStyle w:val="a7"/>
        <w:tabs>
          <w:tab w:val="num" w:pos="0"/>
        </w:tabs>
        <w:spacing w:line="360" w:lineRule="auto"/>
        <w:ind w:firstLine="360"/>
        <w:jc w:val="both"/>
        <w:rPr>
          <w:sz w:val="26"/>
          <w:szCs w:val="26"/>
          <w:lang w:eastAsia="ru-RU"/>
        </w:rPr>
      </w:pPr>
      <w:r w:rsidRPr="00057159">
        <w:rPr>
          <w:sz w:val="26"/>
          <w:szCs w:val="26"/>
          <w:lang w:eastAsia="ru-RU"/>
        </w:rPr>
        <w:t>- 100 кв. метров для индивидуальных предпринимателей со среднесписочной численностью работников не менее 3 человек за предшествующий налоговый период;</w:t>
      </w:r>
    </w:p>
    <w:p w:rsidR="00057159" w:rsidRPr="00057159" w:rsidRDefault="00057159" w:rsidP="00057159">
      <w:pPr>
        <w:pStyle w:val="a7"/>
        <w:tabs>
          <w:tab w:val="num" w:pos="0"/>
        </w:tabs>
        <w:spacing w:line="360" w:lineRule="auto"/>
        <w:ind w:firstLine="360"/>
        <w:jc w:val="both"/>
        <w:rPr>
          <w:sz w:val="26"/>
          <w:szCs w:val="26"/>
          <w:lang w:eastAsia="ru-RU"/>
        </w:rPr>
      </w:pPr>
      <w:r w:rsidRPr="00057159">
        <w:rPr>
          <w:sz w:val="26"/>
          <w:szCs w:val="26"/>
          <w:lang w:eastAsia="ru-RU"/>
        </w:rPr>
        <w:t>- 150 кв. метров для индивидуальных предпринимателей со среднесписочной численностью работников не менее 4 человек за предшествующий налоговый период;</w:t>
      </w:r>
    </w:p>
    <w:p w:rsidR="00057159" w:rsidRPr="00057159" w:rsidRDefault="00057159" w:rsidP="00057159">
      <w:pPr>
        <w:pStyle w:val="a7"/>
        <w:tabs>
          <w:tab w:val="num" w:pos="0"/>
        </w:tabs>
        <w:spacing w:line="360" w:lineRule="auto"/>
        <w:ind w:firstLine="360"/>
        <w:jc w:val="both"/>
        <w:rPr>
          <w:sz w:val="26"/>
          <w:szCs w:val="26"/>
          <w:lang w:eastAsia="ru-RU"/>
        </w:rPr>
      </w:pPr>
      <w:r w:rsidRPr="00057159">
        <w:rPr>
          <w:sz w:val="26"/>
          <w:szCs w:val="26"/>
          <w:lang w:eastAsia="ru-RU"/>
        </w:rPr>
        <w:t>2. Уменьшение суммы налога производится однократно независимо от количества и площади принадлежащих налогоплательщику объектов налогообложения.</w:t>
      </w:r>
    </w:p>
    <w:p w:rsidR="00057159" w:rsidRPr="00057159" w:rsidRDefault="00057159" w:rsidP="00057159">
      <w:pPr>
        <w:pStyle w:val="a7"/>
        <w:tabs>
          <w:tab w:val="num" w:pos="0"/>
        </w:tabs>
        <w:spacing w:line="360" w:lineRule="auto"/>
        <w:ind w:firstLine="360"/>
        <w:jc w:val="both"/>
        <w:rPr>
          <w:sz w:val="26"/>
          <w:szCs w:val="26"/>
          <w:lang w:eastAsia="ru-RU"/>
        </w:rPr>
      </w:pPr>
      <w:r w:rsidRPr="00057159">
        <w:rPr>
          <w:sz w:val="26"/>
          <w:szCs w:val="26"/>
          <w:lang w:eastAsia="ru-RU"/>
        </w:rPr>
        <w:t>3. Налоговая льгота предоставляется по заявлению налогоплательщика при одновременном соблюдении следующих условий:</w:t>
      </w:r>
    </w:p>
    <w:p w:rsidR="00057159" w:rsidRPr="00057159" w:rsidRDefault="00057159" w:rsidP="00057159">
      <w:pPr>
        <w:pStyle w:val="a7"/>
        <w:tabs>
          <w:tab w:val="num" w:pos="0"/>
        </w:tabs>
        <w:spacing w:line="360" w:lineRule="auto"/>
        <w:ind w:firstLine="360"/>
        <w:jc w:val="both"/>
        <w:rPr>
          <w:sz w:val="26"/>
          <w:szCs w:val="26"/>
          <w:lang w:eastAsia="ru-RU"/>
        </w:rPr>
      </w:pPr>
      <w:r w:rsidRPr="00057159">
        <w:rPr>
          <w:sz w:val="26"/>
          <w:szCs w:val="26"/>
          <w:lang w:eastAsia="ru-RU"/>
        </w:rPr>
        <w:t xml:space="preserve">1) налогоплательщик – индивидуальный предприниматель, средняя численность работников которого не превышает 100 человек и доходы которого по данным бухгалтерского учета без учета налога на добавленную стоимость не превысили 60 млн. рублей (с 2014 года с учетом утвержденного на соответствующий год коэффициента-дефлятора);  </w:t>
      </w:r>
    </w:p>
    <w:p w:rsidR="00057159" w:rsidRPr="00057159" w:rsidRDefault="00057159" w:rsidP="00057159">
      <w:pPr>
        <w:pStyle w:val="a7"/>
        <w:tabs>
          <w:tab w:val="num" w:pos="0"/>
        </w:tabs>
        <w:spacing w:line="360" w:lineRule="auto"/>
        <w:ind w:firstLine="360"/>
        <w:jc w:val="both"/>
        <w:rPr>
          <w:sz w:val="26"/>
          <w:szCs w:val="26"/>
          <w:lang w:eastAsia="ru-RU"/>
        </w:rPr>
      </w:pPr>
      <w:r w:rsidRPr="00057159">
        <w:rPr>
          <w:sz w:val="26"/>
          <w:szCs w:val="26"/>
          <w:lang w:eastAsia="ru-RU"/>
        </w:rPr>
        <w:t>2) за истекший налоговый период средняя заработная плата работников составила  не менее 1,5 прожиточных минимумов в месяц, утвержденных постановлением Правительства Самарской области;</w:t>
      </w:r>
    </w:p>
    <w:p w:rsidR="00057159" w:rsidRPr="00057159" w:rsidRDefault="00057159" w:rsidP="00057159">
      <w:pPr>
        <w:pStyle w:val="a7"/>
        <w:tabs>
          <w:tab w:val="num" w:pos="0"/>
        </w:tabs>
        <w:spacing w:line="360" w:lineRule="auto"/>
        <w:ind w:firstLine="360"/>
        <w:jc w:val="both"/>
        <w:rPr>
          <w:sz w:val="26"/>
          <w:szCs w:val="26"/>
          <w:lang w:eastAsia="ru-RU"/>
        </w:rPr>
      </w:pPr>
      <w:r w:rsidRPr="00057159">
        <w:rPr>
          <w:sz w:val="26"/>
          <w:szCs w:val="26"/>
          <w:lang w:eastAsia="ru-RU"/>
        </w:rPr>
        <w:t>3) в истекшем налоговом периоде 80% доходов индивидуального предпринимателя, от всех доходов, определенных по данным бухгалтерского учета, являются доходами, полученными по видам экономической деятельности, не относящимся к разделу J (Финансовая деятельность), классу 70 раздела</w:t>
      </w:r>
      <w:proofErr w:type="gramStart"/>
      <w:r w:rsidRPr="00057159">
        <w:rPr>
          <w:sz w:val="26"/>
          <w:szCs w:val="26"/>
          <w:lang w:eastAsia="ru-RU"/>
        </w:rPr>
        <w:t xml:space="preserve"> К</w:t>
      </w:r>
      <w:proofErr w:type="gramEnd"/>
      <w:r w:rsidRPr="00057159">
        <w:rPr>
          <w:sz w:val="26"/>
          <w:szCs w:val="26"/>
          <w:lang w:eastAsia="ru-RU"/>
        </w:rPr>
        <w:t xml:space="preserve"> (Операции с недвижимым имуществом) и разделу С (Добыча полезных ископаемых) в соответствии с Общероссийским классификатором видов экономической деятельности, принятым постановлением Госстандарта России от 06.11.2001г. № 454-ст.</w:t>
      </w:r>
    </w:p>
    <w:p w:rsidR="00416E4D" w:rsidRPr="00547669" w:rsidRDefault="00416E4D" w:rsidP="00057159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7669">
        <w:rPr>
          <w:rFonts w:ascii="Times New Roman" w:eastAsia="Times New Roman" w:hAnsi="Times New Roman" w:cs="Times New Roman"/>
          <w:sz w:val="26"/>
          <w:szCs w:val="26"/>
          <w:lang w:eastAsia="ru-RU"/>
        </w:rPr>
        <w:t>4. Установить порядок и сроки уплаты налога на имущество физических лиц, в соответствии со ст.409 главы 32 Налогового кодекса Российской Федерации.</w:t>
      </w:r>
    </w:p>
    <w:p w:rsidR="009B41CC" w:rsidRPr="00057159" w:rsidRDefault="00416E4D" w:rsidP="00057159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7159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5</w:t>
      </w:r>
      <w:r w:rsidR="009B41CC" w:rsidRPr="00057159">
        <w:rPr>
          <w:rFonts w:ascii="Times New Roman" w:eastAsia="Times New Roman" w:hAnsi="Times New Roman" w:cs="Times New Roman"/>
          <w:sz w:val="26"/>
          <w:szCs w:val="26"/>
          <w:lang w:eastAsia="ru-RU"/>
        </w:rPr>
        <w:t>. Настоящее Решение вступает в силу с 1 января 201</w:t>
      </w:r>
      <w:r w:rsidR="00547669" w:rsidRPr="00057159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9B41CC" w:rsidRPr="000571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года, но не ранее чем по истечении одного месяца со дня его официального опубликования и не ранее 1-го числа месяца налогового периода по налогу на имущество физических лиц.</w:t>
      </w:r>
    </w:p>
    <w:p w:rsidR="00135801" w:rsidRPr="00547669" w:rsidRDefault="00057159" w:rsidP="00057159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 </w:t>
      </w:r>
      <w:r w:rsidR="007D1813" w:rsidRPr="00547669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135801" w:rsidRPr="005476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публиковать </w:t>
      </w:r>
      <w:r w:rsidR="007D1813" w:rsidRPr="005476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настоящее решение </w:t>
      </w:r>
      <w:r w:rsidR="00E84DF3" w:rsidRPr="00547669">
        <w:rPr>
          <w:rFonts w:ascii="Times New Roman" w:eastAsia="Times New Roman" w:hAnsi="Times New Roman" w:cs="Times New Roman"/>
          <w:sz w:val="26"/>
          <w:szCs w:val="26"/>
          <w:lang w:eastAsia="ru-RU"/>
        </w:rPr>
        <w:t>в средствах массовой информации</w:t>
      </w:r>
      <w:r w:rsidR="00135801" w:rsidRPr="0054766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35801" w:rsidRPr="00135801" w:rsidRDefault="00135801" w:rsidP="0005715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35801" w:rsidRPr="00135801" w:rsidRDefault="009B41CC" w:rsidP="0013580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</w:p>
    <w:p w:rsidR="00135801" w:rsidRPr="00135801" w:rsidRDefault="00135801" w:rsidP="0013580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D1813" w:rsidRPr="007D1813" w:rsidRDefault="007D1813" w:rsidP="007D181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</w:pPr>
      <w:r w:rsidRPr="007D1813"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  <w:t>Председатель Собрания представителей</w:t>
      </w:r>
    </w:p>
    <w:p w:rsidR="00B32FF0" w:rsidRDefault="007D1813" w:rsidP="007D1813">
      <w:r w:rsidRPr="007D1813"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  <w:t xml:space="preserve">сельского поселения Герасимовка                                                    Н.А. Саяпина      </w:t>
      </w:r>
    </w:p>
    <w:sectPr w:rsidR="00B32FF0" w:rsidSect="00135801">
      <w:pgSz w:w="11907" w:h="16840" w:code="9"/>
      <w:pgMar w:top="851" w:right="851" w:bottom="851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5921A0"/>
    <w:multiLevelType w:val="hybridMultilevel"/>
    <w:tmpl w:val="1C1239A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A86548"/>
    <w:multiLevelType w:val="hybridMultilevel"/>
    <w:tmpl w:val="D20828C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B3394A"/>
    <w:multiLevelType w:val="hybridMultilevel"/>
    <w:tmpl w:val="4768EA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30E59"/>
    <w:rsid w:val="000370D5"/>
    <w:rsid w:val="00057159"/>
    <w:rsid w:val="00135801"/>
    <w:rsid w:val="00292D75"/>
    <w:rsid w:val="00416E4D"/>
    <w:rsid w:val="00547669"/>
    <w:rsid w:val="00583067"/>
    <w:rsid w:val="00655869"/>
    <w:rsid w:val="0070642F"/>
    <w:rsid w:val="00717347"/>
    <w:rsid w:val="007D1813"/>
    <w:rsid w:val="008743F5"/>
    <w:rsid w:val="009B41CC"/>
    <w:rsid w:val="009F2394"/>
    <w:rsid w:val="00A279AC"/>
    <w:rsid w:val="00B32FF0"/>
    <w:rsid w:val="00B74A1C"/>
    <w:rsid w:val="00B76B3F"/>
    <w:rsid w:val="00BA30DB"/>
    <w:rsid w:val="00C72BF3"/>
    <w:rsid w:val="00D303BC"/>
    <w:rsid w:val="00E84DF3"/>
    <w:rsid w:val="00EA7964"/>
    <w:rsid w:val="00EE7638"/>
    <w:rsid w:val="00F30E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964"/>
  </w:style>
  <w:style w:type="paragraph" w:styleId="1">
    <w:name w:val="heading 1"/>
    <w:basedOn w:val="a"/>
    <w:link w:val="10"/>
    <w:uiPriority w:val="9"/>
    <w:qFormat/>
    <w:rsid w:val="00C72BF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4DF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C72BF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 Spacing"/>
    <w:uiPriority w:val="1"/>
    <w:qFormat/>
    <w:rsid w:val="00C72BF3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0370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70D5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057159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8">
    <w:name w:val="Основной текст Знак"/>
    <w:basedOn w:val="a0"/>
    <w:link w:val="a7"/>
    <w:rsid w:val="00057159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4DF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6DD705CC53FCF0AABDDE01A8DB45C4428E6201EF61AE18D70948DEAFC7D2B241A694EB3Ft5l3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857</Words>
  <Characters>4891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Name</cp:lastModifiedBy>
  <cp:revision>2</cp:revision>
  <cp:lastPrinted>2015-11-19T08:44:00Z</cp:lastPrinted>
  <dcterms:created xsi:type="dcterms:W3CDTF">2016-11-09T09:28:00Z</dcterms:created>
  <dcterms:modified xsi:type="dcterms:W3CDTF">2016-11-09T09:28:00Z</dcterms:modified>
</cp:coreProperties>
</file>