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4"/>
        <w:jc w:val="center"/>
        <w:spacing w:line="276" w:lineRule="auto"/>
        <w:tabs>
          <w:tab w:val="num" w:pos="709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ПОЛОЖЕНИЕ</w:t>
      </w: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709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проведении регионального </w:t>
      </w:r>
      <w:r>
        <w:rPr>
          <w:b/>
          <w:sz w:val="26"/>
          <w:szCs w:val="26"/>
        </w:rPr>
        <w:t xml:space="preserve">фото</w:t>
      </w:r>
      <w:r>
        <w:rPr>
          <w:b/>
          <w:sz w:val="26"/>
          <w:szCs w:val="26"/>
        </w:rPr>
        <w:t xml:space="preserve">конкурса </w:t>
      </w:r>
      <w:r>
        <w:rPr>
          <w:sz w:val="28"/>
          <w:szCs w:val="28"/>
        </w:rPr>
        <w:t xml:space="preserve">«</w:t>
      </w:r>
      <w:r>
        <w:rPr>
          <w:b/>
          <w:sz w:val="26"/>
          <w:szCs w:val="26"/>
        </w:rPr>
        <w:t xml:space="preserve">Футбольный болельщик»</w:t>
      </w: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709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рамках реализации проекта «Лето с футбольным мячом»</w:t>
      </w:r>
      <w:r>
        <w:rPr>
          <w:b/>
          <w:sz w:val="26"/>
          <w:szCs w:val="26"/>
        </w:rPr>
      </w:r>
      <w:r/>
    </w:p>
    <w:p>
      <w:pPr>
        <w:pStyle w:val="634"/>
        <w:ind w:firstLine="851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Общие положения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Настоящее положение определяет порядок организации и проведения </w:t>
      </w:r>
      <w:r>
        <w:rPr>
          <w:sz w:val="26"/>
          <w:szCs w:val="26"/>
        </w:rPr>
        <w:t xml:space="preserve">регионального </w:t>
      </w:r>
      <w:r>
        <w:rPr>
          <w:sz w:val="26"/>
          <w:szCs w:val="26"/>
        </w:rPr>
        <w:t xml:space="preserve">фотоконкурса </w:t>
      </w:r>
      <w:r>
        <w:rPr>
          <w:sz w:val="28"/>
          <w:szCs w:val="28"/>
        </w:rPr>
        <w:t xml:space="preserve">«</w:t>
      </w:r>
      <w:r>
        <w:rPr>
          <w:b/>
          <w:sz w:val="26"/>
          <w:szCs w:val="26"/>
        </w:rPr>
        <w:t xml:space="preserve">Футбольный болельщик»</w:t>
      </w:r>
      <w:r>
        <w:rPr>
          <w:sz w:val="26"/>
          <w:szCs w:val="26"/>
        </w:rPr>
        <w:t xml:space="preserve"> (далее – Конкурс). </w:t>
      </w: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Конкурс реализуется на территории Самарской области.</w:t>
      </w:r>
      <w:r>
        <w:rPr>
          <w:sz w:val="26"/>
          <w:szCs w:val="26"/>
        </w:rPr>
      </w:r>
      <w:r/>
    </w:p>
    <w:p>
      <w:pPr>
        <w:pStyle w:val="634"/>
        <w:ind w:firstLine="851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900" w:leader="none"/>
          <w:tab w:val="left" w:pos="108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Участники </w:t>
      </w:r>
      <w:r>
        <w:rPr>
          <w:b/>
          <w:sz w:val="26"/>
          <w:szCs w:val="26"/>
        </w:rPr>
        <w:t xml:space="preserve">К</w:t>
      </w:r>
      <w:r>
        <w:rPr>
          <w:b/>
          <w:sz w:val="26"/>
          <w:szCs w:val="26"/>
        </w:rPr>
        <w:t xml:space="preserve">онкурса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Участие в конкурсе может прин</w:t>
      </w:r>
      <w:r>
        <w:rPr>
          <w:sz w:val="26"/>
          <w:szCs w:val="26"/>
        </w:rPr>
        <w:t xml:space="preserve">ять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любой </w:t>
      </w:r>
      <w:r>
        <w:rPr>
          <w:sz w:val="26"/>
          <w:szCs w:val="26"/>
        </w:rPr>
        <w:t xml:space="preserve">житель Самарской области</w:t>
      </w:r>
      <w:r>
        <w:rPr>
          <w:sz w:val="26"/>
          <w:szCs w:val="26"/>
        </w:rPr>
        <w:t xml:space="preserve"> без возрастных ограничений</w:t>
      </w:r>
      <w:r>
        <w:rPr>
          <w:sz w:val="26"/>
          <w:szCs w:val="26"/>
        </w:rPr>
        <w:t xml:space="preserve">. На Конкурс принимаются </w:t>
      </w:r>
      <w:r>
        <w:rPr>
          <w:sz w:val="26"/>
          <w:szCs w:val="26"/>
        </w:rPr>
        <w:t xml:space="preserve">фотографии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 изображением </w:t>
      </w:r>
      <w:r>
        <w:rPr>
          <w:sz w:val="26"/>
          <w:szCs w:val="26"/>
        </w:rPr>
        <w:t xml:space="preserve">игроков и </w:t>
      </w:r>
      <w:r>
        <w:rPr>
          <w:sz w:val="26"/>
          <w:szCs w:val="26"/>
        </w:rPr>
        <w:t xml:space="preserve">болельщиков областного </w:t>
      </w:r>
      <w:r>
        <w:rPr>
          <w:sz w:val="26"/>
          <w:szCs w:val="26"/>
        </w:rPr>
        <w:t xml:space="preserve">турнира по </w:t>
      </w:r>
      <w:r>
        <w:rPr>
          <w:sz w:val="26"/>
          <w:szCs w:val="26"/>
        </w:rPr>
        <w:t xml:space="preserve">футболу</w:t>
      </w:r>
      <w:r>
        <w:rPr>
          <w:sz w:val="26"/>
          <w:szCs w:val="26"/>
        </w:rPr>
        <w:t xml:space="preserve"> среди дворовых команд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 w:type="textWrapping" w:clear="all"/>
      </w:r>
      <w:r>
        <w:rPr>
          <w:sz w:val="26"/>
          <w:szCs w:val="26"/>
        </w:rPr>
        <w:t xml:space="preserve">«Лето с футбольным мячом»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Описание </w:t>
      </w:r>
      <w:r>
        <w:rPr>
          <w:b/>
          <w:sz w:val="26"/>
          <w:szCs w:val="26"/>
        </w:rPr>
        <w:t xml:space="preserve">К</w:t>
      </w:r>
      <w:r>
        <w:rPr>
          <w:b/>
          <w:sz w:val="26"/>
          <w:szCs w:val="26"/>
        </w:rPr>
        <w:t xml:space="preserve">онкурса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Основная задача Фотоконкурса – художественным языком фотографии рассказать о болельщиках самого популярного вида спорта – футбола.</w:t>
      </w:r>
      <w:r/>
    </w:p>
    <w:p>
      <w:pPr>
        <w:pStyle w:val="634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Фотографии </w:t>
      </w:r>
      <w:r>
        <w:rPr>
          <w:sz w:val="26"/>
          <w:szCs w:val="26"/>
        </w:rPr>
        <w:t xml:space="preserve">в формате </w:t>
      </w:r>
      <w:r>
        <w:rPr>
          <w:sz w:val="26"/>
          <w:szCs w:val="26"/>
          <w:lang w:val="en-US"/>
        </w:rPr>
        <w:t xml:space="preserve">jpeg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вместе с </w:t>
      </w:r>
      <w:r>
        <w:rPr>
          <w:sz w:val="26"/>
          <w:szCs w:val="26"/>
        </w:rPr>
        <w:t xml:space="preserve">Заявк</w:t>
      </w:r>
      <w:r>
        <w:rPr>
          <w:sz w:val="26"/>
          <w:szCs w:val="26"/>
        </w:rPr>
        <w:t xml:space="preserve">ой</w:t>
      </w:r>
      <w:r>
        <w:rPr>
          <w:sz w:val="26"/>
          <w:szCs w:val="26"/>
        </w:rPr>
        <w:t xml:space="preserve"> на участие в конкурсе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(Приложение № 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формате </w:t>
      </w:r>
      <w:r>
        <w:rPr>
          <w:sz w:val="26"/>
          <w:szCs w:val="26"/>
        </w:rPr>
        <w:t xml:space="preserve">Word</w:t>
      </w:r>
      <w:r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отправляются </w:t>
      </w:r>
      <w:r>
        <w:rPr>
          <w:sz w:val="26"/>
          <w:szCs w:val="26"/>
        </w:rPr>
        <w:t xml:space="preserve">на адрес электронной почты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"mailto:</w:instrText>
      </w:r>
      <w:r>
        <w:rPr>
          <w:sz w:val="26"/>
          <w:szCs w:val="26"/>
        </w:rPr>
        <w:instrText xml:space="preserve">letofootball@bk.ru</w:instrText>
      </w:r>
      <w:r>
        <w:rPr>
          <w:sz w:val="26"/>
          <w:szCs w:val="26"/>
        </w:rPr>
        <w:instrText xml:space="preserve">" </w:instrText>
      </w:r>
      <w:r>
        <w:rPr>
          <w:sz w:val="26"/>
          <w:szCs w:val="26"/>
        </w:rPr>
        <w:fldChar w:fldCharType="separate"/>
      </w:r>
      <w:r>
        <w:rPr>
          <w:rStyle w:val="648"/>
          <w:sz w:val="26"/>
          <w:szCs w:val="26"/>
        </w:rPr>
        <w:t xml:space="preserve">letofootball@bk.ru</w:t>
      </w:r>
      <w:r>
        <w:rPr>
          <w:sz w:val="26"/>
          <w:szCs w:val="26"/>
        </w:rPr>
        <w:fldChar w:fldCharType="end"/>
      </w:r>
      <w:r>
        <w:rPr>
          <w:sz w:val="26"/>
          <w:szCs w:val="26"/>
        </w:rPr>
        <w:t xml:space="preserve"> </w:t>
        <w:br w:type="textWrapping" w:clear="all"/>
        <w:t xml:space="preserve">в срок </w:t>
      </w:r>
      <w:r>
        <w:rPr>
          <w:sz w:val="26"/>
          <w:szCs w:val="26"/>
        </w:rPr>
        <w:t xml:space="preserve">до 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1 июля 202</w:t>
      </w:r>
      <w:r>
        <w:rPr>
          <w:sz w:val="26"/>
          <w:szCs w:val="26"/>
        </w:rPr>
        <w:t xml:space="preserve">4 года включительно. </w:t>
      </w: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left" w:pos="108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оличество работ, представленных на конкурс одним </w:t>
      </w:r>
      <w:r>
        <w:rPr>
          <w:sz w:val="26"/>
          <w:szCs w:val="26"/>
        </w:rPr>
        <w:t xml:space="preserve">участником</w:t>
      </w:r>
      <w:r>
        <w:rPr>
          <w:sz w:val="26"/>
          <w:szCs w:val="26"/>
        </w:rPr>
        <w:t xml:space="preserve">, не может превышать 1</w:t>
      </w:r>
      <w:r>
        <w:rPr>
          <w:sz w:val="26"/>
          <w:szCs w:val="26"/>
        </w:rPr>
        <w:t xml:space="preserve">-й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фотографии.</w:t>
      </w:r>
      <w:r/>
    </w:p>
    <w:p>
      <w:pPr>
        <w:pStyle w:val="634"/>
        <w:ind w:firstLine="567"/>
        <w:jc w:val="both"/>
        <w:spacing w:line="276" w:lineRule="auto"/>
        <w:tabs>
          <w:tab w:val="num" w:pos="709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Участники конкурса и родители участников, присылая конкурсные работы, дают согласие на обработку и использование Организатором конкурса по своему усмотрению любой персональной информации, ставшей известной Организатору в связи с проведением конкурса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634"/>
        <w:ind w:firstLine="851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Сроки проведения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Конкурс проводится с 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1 июня</w:t>
      </w:r>
      <w:r>
        <w:rPr>
          <w:sz w:val="26"/>
          <w:szCs w:val="26"/>
        </w:rPr>
        <w:t xml:space="preserve"> по 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июля</w:t>
      </w:r>
      <w:r>
        <w:rPr>
          <w:sz w:val="26"/>
          <w:szCs w:val="26"/>
        </w:rPr>
        <w:t xml:space="preserve"> 202</w:t>
      </w:r>
      <w:r>
        <w:rPr>
          <w:sz w:val="26"/>
          <w:szCs w:val="26"/>
        </w:rPr>
        <w:t xml:space="preserve">4 года. </w:t>
      </w:r>
      <w:r/>
    </w:p>
    <w:p>
      <w:pPr>
        <w:pStyle w:val="634"/>
        <w:ind w:firstLine="851"/>
        <w:jc w:val="both"/>
        <w:spacing w:line="276" w:lineRule="auto"/>
        <w:tabs>
          <w:tab w:val="num" w:pos="353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tabs>
          <w:tab w:val="num" w:pos="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Подведение итогов и критерии оценки конкурсных работ</w:t>
      </w:r>
      <w:r>
        <w:rPr>
          <w:b/>
          <w:sz w:val="26"/>
          <w:szCs w:val="26"/>
        </w:rPr>
        <w:t xml:space="preserve">.</w:t>
      </w:r>
      <w:r>
        <w:rPr>
          <w:b/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Для организации, подготовки и проведения Конкурса создается конкурсная комиссия.</w:t>
      </w:r>
      <w:r>
        <w:rPr>
          <w:color w:val="000000"/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</w:tabs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Конкурсная комиссия:</w:t>
      </w:r>
      <w:r>
        <w:rPr>
          <w:sz w:val="26"/>
          <w:szCs w:val="26"/>
        </w:rPr>
      </w:r>
      <w:r/>
    </w:p>
    <w:p>
      <w:pPr>
        <w:pStyle w:val="647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осуществляет</w:t>
      </w:r>
      <w:r>
        <w:rPr>
          <w:sz w:val="26"/>
          <w:szCs w:val="26"/>
        </w:rPr>
        <w:t xml:space="preserve"> сбор заявок на участие в Конкурсе, проверку соответствия оформления и подачи заявок требованиям и условиям, предусмотренным настоящим Положением;</w:t>
      </w:r>
      <w:r/>
    </w:p>
    <w:p>
      <w:pPr>
        <w:pStyle w:val="647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осуществляет оценку присланных работ;</w:t>
      </w:r>
      <w:r/>
    </w:p>
    <w:p>
      <w:pPr>
        <w:pStyle w:val="647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определяет победителей Конкурса. </w:t>
      </w:r>
      <w:r>
        <w:rPr>
          <w:sz w:val="26"/>
          <w:szCs w:val="26"/>
        </w:rPr>
      </w:r>
      <w:r/>
    </w:p>
    <w:p>
      <w:pPr>
        <w:pStyle w:val="647"/>
        <w:ind w:firstLine="851"/>
        <w:jc w:val="both"/>
        <w:spacing w:before="0" w:beforeAutospacing="0" w:after="0" w:afterAutospacing="0"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47"/>
        <w:ind w:firstLine="851"/>
        <w:jc w:val="both"/>
        <w:spacing w:before="0" w:beforeAutospacing="0" w:after="0" w:afterAutospacing="0" w:line="276" w:lineRule="auto"/>
        <w:tabs>
          <w:tab w:val="num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Работы участников конкурса оценива</w:t>
      </w:r>
      <w:r>
        <w:rPr>
          <w:sz w:val="26"/>
          <w:szCs w:val="26"/>
        </w:rPr>
        <w:t xml:space="preserve">ются</w:t>
      </w:r>
      <w:r>
        <w:rPr>
          <w:sz w:val="26"/>
          <w:szCs w:val="26"/>
        </w:rPr>
        <w:t xml:space="preserve"> по следующим критериям:</w:t>
      </w: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</w:t>
      </w:r>
      <w:r>
        <w:rPr>
          <w:bCs/>
          <w:sz w:val="26"/>
          <w:szCs w:val="26"/>
        </w:rPr>
        <w:t xml:space="preserve">соответствие заданной теме;</w:t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качество исполнения;</w:t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креативность подачи;</w:t>
      </w:r>
      <w:r>
        <w:rPr>
          <w:color w:val="000000"/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tabs>
          <w:tab w:val="num" w:pos="0" w:leader="none"/>
          <w:tab w:val="num" w:pos="1440" w:leader="none"/>
        </w:tabs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использование футбольной символики</w:t>
      </w:r>
      <w:r>
        <w:rPr>
          <w:color w:val="000000"/>
          <w:sz w:val="26"/>
          <w:szCs w:val="26"/>
        </w:rPr>
        <w:t xml:space="preserve">, а также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символик</w:t>
      </w:r>
      <w:r>
        <w:rPr>
          <w:color w:val="000000"/>
          <w:sz w:val="26"/>
          <w:szCs w:val="26"/>
        </w:rPr>
        <w:t xml:space="preserve">и</w:t>
      </w:r>
      <w:r>
        <w:rPr>
          <w:color w:val="000000"/>
          <w:sz w:val="26"/>
          <w:szCs w:val="26"/>
        </w:rPr>
        <w:t xml:space="preserve"> турнира </w:t>
      </w:r>
      <w:r>
        <w:rPr>
          <w:color w:val="000000"/>
          <w:sz w:val="26"/>
          <w:szCs w:val="26"/>
        </w:rPr>
        <w:br w:type="textWrapping" w:clear="all"/>
      </w:r>
      <w:r>
        <w:rPr>
          <w:color w:val="000000"/>
          <w:sz w:val="26"/>
          <w:szCs w:val="26"/>
        </w:rPr>
        <w:t xml:space="preserve">«Лето с футбольным мячом».</w:t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Итоги Конкурса оформляются протоколом. </w:t>
      </w:r>
      <w:r>
        <w:rPr>
          <w:sz w:val="26"/>
          <w:szCs w:val="26"/>
        </w:rPr>
        <w:t xml:space="preserve">Победители конкурса награждаются дипломами и </w:t>
      </w:r>
      <w:r>
        <w:rPr>
          <w:sz w:val="26"/>
          <w:szCs w:val="26"/>
        </w:rPr>
        <w:t xml:space="preserve">памятными</w:t>
      </w:r>
      <w:r>
        <w:rPr>
          <w:sz w:val="26"/>
          <w:szCs w:val="26"/>
        </w:rPr>
        <w:t xml:space="preserve"> призами.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Награждение победителей планируется в рамках проведения финала областного турнира по футболу «Лето с футбольным мячом» в августе 202</w:t>
      </w:r>
      <w:r>
        <w:rPr>
          <w:sz w:val="26"/>
          <w:szCs w:val="26"/>
        </w:rPr>
        <w:t xml:space="preserve">4 года.</w:t>
      </w: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right"/>
        <w:spacing w:line="276" w:lineRule="auto"/>
        <w:tabs>
          <w:tab w:val="num" w:pos="180" w:leader="none"/>
          <w:tab w:val="left" w:pos="851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Приложение № 1</w:t>
      </w:r>
      <w:r/>
    </w:p>
    <w:p>
      <w:pPr>
        <w:pStyle w:val="634"/>
        <w:jc w:val="right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</w:t>
      </w:r>
      <w:r>
        <w:rPr>
          <w:sz w:val="26"/>
          <w:szCs w:val="26"/>
        </w:rPr>
        <w:t xml:space="preserve"> Положению о </w:t>
      </w:r>
      <w:r>
        <w:rPr>
          <w:sz w:val="26"/>
          <w:szCs w:val="26"/>
        </w:rPr>
        <w:t xml:space="preserve">проведении К</w:t>
      </w:r>
      <w:r>
        <w:rPr>
          <w:sz w:val="26"/>
          <w:szCs w:val="26"/>
        </w:rPr>
        <w:t xml:space="preserve">онкурс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</w:t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</w:t>
      </w:r>
      <w:r/>
    </w:p>
    <w:p>
      <w:pPr>
        <w:pStyle w:val="634"/>
        <w:jc w:val="center"/>
        <w:spacing w:line="276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участие в </w:t>
      </w:r>
      <w:r>
        <w:rPr>
          <w:b/>
          <w:sz w:val="26"/>
          <w:szCs w:val="26"/>
        </w:rPr>
        <w:t xml:space="preserve">регионально</w:t>
      </w:r>
      <w:r>
        <w:rPr>
          <w:b/>
          <w:sz w:val="26"/>
          <w:szCs w:val="26"/>
        </w:rPr>
        <w:t xml:space="preserve">м</w:t>
      </w:r>
      <w:r>
        <w:rPr>
          <w:b/>
          <w:sz w:val="26"/>
          <w:szCs w:val="26"/>
        </w:rPr>
        <w:t xml:space="preserve"> фотоконкурс</w:t>
      </w:r>
      <w:r>
        <w:rPr>
          <w:b/>
          <w:sz w:val="26"/>
          <w:szCs w:val="26"/>
        </w:rPr>
        <w:t xml:space="preserve">е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</w:r>
      <w:r/>
    </w:p>
    <w:p>
      <w:pPr>
        <w:pStyle w:val="634"/>
        <w:jc w:val="center"/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«Футбольный болельщик»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ФИО автора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:___________________________________</w:t>
      </w:r>
      <w:r>
        <w:rPr>
          <w:sz w:val="26"/>
          <w:szCs w:val="26"/>
        </w:rPr>
        <w:t xml:space="preserve">______________________________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Дата рождения</w:t>
      </w:r>
      <w:r>
        <w:rPr>
          <w:sz w:val="26"/>
          <w:szCs w:val="26"/>
        </w:rPr>
        <w:t xml:space="preserve">*</w:t>
      </w:r>
      <w:r>
        <w:rPr>
          <w:sz w:val="26"/>
          <w:szCs w:val="26"/>
        </w:rPr>
        <w:t xml:space="preserve">: ____________________________________</w:t>
      </w:r>
      <w:r>
        <w:rPr>
          <w:sz w:val="26"/>
          <w:szCs w:val="26"/>
        </w:rPr>
        <w:t xml:space="preserve">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Название </w:t>
      </w:r>
      <w:r>
        <w:rPr>
          <w:sz w:val="26"/>
          <w:szCs w:val="26"/>
        </w:rPr>
        <w:t xml:space="preserve">работы: _</w:t>
      </w:r>
      <w:r>
        <w:rPr>
          <w:sz w:val="26"/>
          <w:szCs w:val="26"/>
        </w:rPr>
        <w:t xml:space="preserve">___________________________</w:t>
      </w:r>
      <w:r>
        <w:rPr>
          <w:sz w:val="26"/>
          <w:szCs w:val="26"/>
        </w:rPr>
        <w:t xml:space="preserve">_________________________________</w:t>
      </w: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Контакты (телефон, адрес электронной почты)</w:t>
      </w:r>
      <w:r>
        <w:rPr>
          <w:sz w:val="26"/>
          <w:szCs w:val="26"/>
        </w:rPr>
        <w:t xml:space="preserve">*: </w:t>
      </w:r>
      <w:r>
        <w:rPr>
          <w:sz w:val="26"/>
          <w:szCs w:val="26"/>
        </w:rPr>
        <w:t xml:space="preserve">___________________________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Ф.И.О. законного представителя ребенка, контактный телефон</w:t>
      </w:r>
      <w:r>
        <w:rPr>
          <w:sz w:val="26"/>
          <w:szCs w:val="26"/>
        </w:rPr>
        <w:t xml:space="preserve">*: 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634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* </w:t>
      </w:r>
      <w:r>
        <w:rPr>
          <w:sz w:val="26"/>
          <w:szCs w:val="26"/>
        </w:rPr>
        <w:t xml:space="preserve">Согласно Федеральному закону от 27.07</w:t>
      </w:r>
      <w:r>
        <w:rPr>
          <w:sz w:val="26"/>
          <w:szCs w:val="26"/>
        </w:rPr>
        <w:t xml:space="preserve">.2006 № 152-ФЗ «О персональных данных» даю согласие на обработку, а именно совершение действий, предусмотренных п.3 ст.3 Федерального закона «О персональных данных», в том числе с использованием средств автоматизации, моих персональных данных, указанных в </w:t>
      </w:r>
      <w:r>
        <w:rPr>
          <w:sz w:val="26"/>
          <w:szCs w:val="26"/>
        </w:rPr>
        <w:t xml:space="preserve">заявке</w:t>
      </w:r>
      <w:r>
        <w:rPr>
          <w:sz w:val="26"/>
          <w:szCs w:val="26"/>
        </w:rPr>
        <w:t xml:space="preserve">, любыми не запрещенными законодательством Российской Федерации способами.</w:t>
      </w:r>
      <w:r>
        <w:rPr>
          <w:sz w:val="26"/>
          <w:szCs w:val="26"/>
        </w:rPr>
      </w:r>
      <w:r/>
    </w:p>
    <w:p>
      <w:pPr>
        <w:pStyle w:val="634"/>
        <w:ind w:firstLine="851"/>
        <w:jc w:val="both"/>
        <w:spacing w:line="276" w:lineRule="auto"/>
        <w:rPr>
          <w:sz w:val="26"/>
          <w:szCs w:val="26"/>
        </w:rPr>
      </w:pPr>
      <w:r>
        <w:rPr>
          <w:sz w:val="26"/>
          <w:szCs w:val="26"/>
        </w:rPr>
      </w:r>
      <w:r/>
    </w:p>
    <w:sectPr>
      <w:footnotePr/>
      <w:endnotePr/>
      <w:type w:val="nextPage"/>
      <w:pgSz w:w="11906" w:h="16838" w:orient="portrait"/>
      <w:pgMar w:top="1134" w:right="850" w:bottom="1134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Calibri">
    <w:panose1 w:val="020F05020202040302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1073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793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51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323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953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67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39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6113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833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pStyle w:val="634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4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4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4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4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4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4"/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1080" w:hanging="360"/>
        <w:tabs>
          <w:tab w:val="num" w:pos="108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800" w:hanging="360"/>
        <w:tabs>
          <w:tab w:val="num" w:pos="18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4"/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-142" w:firstLine="0"/>
        <w:tabs>
          <w:tab w:val="num" w:pos="-142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298" w:hanging="360"/>
        <w:tabs>
          <w:tab w:val="num" w:pos="129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018" w:hanging="360"/>
        <w:tabs>
          <w:tab w:val="num" w:pos="201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738" w:hanging="360"/>
        <w:tabs>
          <w:tab w:val="num" w:pos="273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458" w:hanging="360"/>
        <w:tabs>
          <w:tab w:val="num" w:pos="345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178" w:hanging="360"/>
        <w:tabs>
          <w:tab w:val="num" w:pos="417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4898" w:hanging="360"/>
        <w:tabs>
          <w:tab w:val="num" w:pos="489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618" w:hanging="360"/>
        <w:tabs>
          <w:tab w:val="num" w:pos="561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338" w:hanging="360"/>
        <w:tabs>
          <w:tab w:val="num" w:pos="6338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pStyle w:val="635"/>
      <w:isLgl w:val="false"/>
      <w:suff w:val="tab"/>
      <w:lvlText w:val="%1"/>
      <w:lvlJc w:val="left"/>
      <w:pPr>
        <w:pStyle w:val="634"/>
        <w:ind w:left="432" w:hanging="432"/>
      </w:pPr>
    </w:lvl>
    <w:lvl w:ilvl="1">
      <w:start w:val="1"/>
      <w:numFmt w:val="decimal"/>
      <w:pStyle w:val="636"/>
      <w:isLgl w:val="false"/>
      <w:suff w:val="tab"/>
      <w:lvlText w:val="%1.%2"/>
      <w:lvlJc w:val="left"/>
      <w:pPr>
        <w:pStyle w:val="634"/>
        <w:ind w:left="576" w:hanging="576"/>
      </w:pPr>
    </w:lvl>
    <w:lvl w:ilvl="2">
      <w:start w:val="1"/>
      <w:numFmt w:val="decimal"/>
      <w:pStyle w:val="637"/>
      <w:isLgl w:val="false"/>
      <w:suff w:val="tab"/>
      <w:lvlText w:val="%1.%2.%3"/>
      <w:lvlJc w:val="left"/>
      <w:pPr>
        <w:pStyle w:val="634"/>
        <w:ind w:left="720" w:hanging="720"/>
      </w:pPr>
    </w:lvl>
    <w:lvl w:ilvl="3">
      <w:start w:val="1"/>
      <w:numFmt w:val="decimal"/>
      <w:pStyle w:val="638"/>
      <w:isLgl w:val="false"/>
      <w:suff w:val="tab"/>
      <w:lvlText w:val="%1.%2.%3.%4"/>
      <w:lvlJc w:val="left"/>
      <w:pPr>
        <w:pStyle w:val="634"/>
        <w:ind w:left="864" w:hanging="864"/>
      </w:pPr>
    </w:lvl>
    <w:lvl w:ilvl="4">
      <w:start w:val="1"/>
      <w:numFmt w:val="decimal"/>
      <w:pStyle w:val="639"/>
      <w:isLgl w:val="false"/>
      <w:suff w:val="tab"/>
      <w:lvlText w:val="%1.%2.%3.%4.%5"/>
      <w:lvlJc w:val="left"/>
      <w:pPr>
        <w:pStyle w:val="634"/>
        <w:ind w:left="1008" w:hanging="1008"/>
      </w:pPr>
    </w:lvl>
    <w:lvl w:ilvl="5">
      <w:start w:val="1"/>
      <w:numFmt w:val="decimal"/>
      <w:pStyle w:val="640"/>
      <w:isLgl w:val="false"/>
      <w:suff w:val="tab"/>
      <w:lvlText w:val="%1.%2.%3.%4.%5.%6"/>
      <w:lvlJc w:val="left"/>
      <w:pPr>
        <w:pStyle w:val="634"/>
        <w:ind w:left="1152" w:hanging="1152"/>
      </w:pPr>
    </w:lvl>
    <w:lvl w:ilvl="6">
      <w:start w:val="1"/>
      <w:numFmt w:val="decimal"/>
      <w:pStyle w:val="641"/>
      <w:isLgl w:val="false"/>
      <w:suff w:val="tab"/>
      <w:lvlText w:val="%1.%2.%3.%4.%5.%6.%7"/>
      <w:lvlJc w:val="left"/>
      <w:pPr>
        <w:pStyle w:val="634"/>
        <w:ind w:left="1296" w:hanging="1296"/>
      </w:pPr>
    </w:lvl>
    <w:lvl w:ilvl="7">
      <w:start w:val="1"/>
      <w:numFmt w:val="decimal"/>
      <w:pStyle w:val="642"/>
      <w:isLgl w:val="false"/>
      <w:suff w:val="tab"/>
      <w:lvlText w:val="%1.%2.%3.%4.%5.%6.%7.%8"/>
      <w:lvlJc w:val="left"/>
      <w:pPr>
        <w:pStyle w:val="634"/>
        <w:ind w:left="1440" w:hanging="1440"/>
      </w:pPr>
    </w:lvl>
    <w:lvl w:ilvl="8">
      <w:start w:val="1"/>
      <w:numFmt w:val="decimal"/>
      <w:pStyle w:val="643"/>
      <w:isLgl w:val="false"/>
      <w:suff w:val="tab"/>
      <w:lvlText w:val="%1.%2.%3.%4.%5.%6.%7.%8.%9"/>
      <w:lvlJc w:val="left"/>
      <w:pPr>
        <w:pStyle w:val="634"/>
        <w:ind w:left="1584" w:hanging="1584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360" w:hanging="360"/>
        <w:tabs>
          <w:tab w:val="num" w:pos="3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1080" w:hanging="360"/>
        <w:tabs>
          <w:tab w:val="num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1800" w:hanging="360"/>
        <w:tabs>
          <w:tab w:val="num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pStyle w:val="634"/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pStyle w:val="634"/>
        <w:ind w:left="735" w:hanging="360"/>
        <w:tabs>
          <w:tab w:val="num" w:pos="735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4"/>
        <w:ind w:left="1455" w:hanging="360"/>
        <w:tabs>
          <w:tab w:val="num" w:pos="1455" w:leader="none"/>
        </w:tabs>
      </w:p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640" w:hanging="360"/>
        <w:tabs>
          <w:tab w:val="num" w:pos="2640" w:leader="none"/>
        </w:tabs>
      </w:pPr>
      <w:rPr>
        <w:rFonts w:ascii="Symbol" w:hAnsi="Symbol"/>
      </w:rPr>
    </w:lvl>
    <w:lvl w:ilvl="4">
      <w:start w:val="1"/>
      <w:numFmt w:val="decimal"/>
      <w:isLgl w:val="false"/>
      <w:suff w:val="tab"/>
      <w:lvlText w:val="%5."/>
      <w:lvlJc w:val="left"/>
      <w:pPr>
        <w:pStyle w:val="634"/>
        <w:ind w:left="2895" w:hanging="360"/>
        <w:tabs>
          <w:tab w:val="num" w:pos="2895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4"/>
        <w:ind w:left="3615" w:hanging="360"/>
        <w:tabs>
          <w:tab w:val="num" w:pos="361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4335" w:hanging="360"/>
        <w:tabs>
          <w:tab w:val="num" w:pos="4335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4"/>
        <w:ind w:left="5055" w:hanging="360"/>
        <w:tabs>
          <w:tab w:val="num" w:pos="5055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4"/>
        <w:ind w:left="5775" w:hanging="360"/>
        <w:tabs>
          <w:tab w:val="num" w:pos="5775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0" w:firstLine="0"/>
        <w:tabs>
          <w:tab w:val="num" w:pos="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4"/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4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4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4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4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4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4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4"/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4"/>
        <w:ind w:left="353" w:hanging="495"/>
        <w:tabs>
          <w:tab w:val="num" w:pos="353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34"/>
        <w:ind w:left="938" w:hanging="360"/>
        <w:tabs>
          <w:tab w:val="num" w:pos="938" w:leader="none"/>
        </w:tabs>
      </w:pPr>
    </w:lvl>
    <w:lvl w:ilvl="2">
      <w:start w:val="1"/>
      <w:numFmt w:val="bullet"/>
      <w:isLgl w:val="false"/>
      <w:suff w:val="tab"/>
      <w:lvlText w:val=""/>
      <w:lvlJc w:val="left"/>
      <w:pPr>
        <w:pStyle w:val="634"/>
        <w:ind w:left="1478" w:firstLine="0"/>
        <w:tabs>
          <w:tab w:val="num" w:pos="1478" w:leader="none"/>
        </w:tabs>
      </w:pPr>
      <w:rPr>
        <w:rFonts w:ascii="Symbol" w:hAnsi="Symbol"/>
        <w:color w:val="000000"/>
      </w:rPr>
    </w:lvl>
    <w:lvl w:ilvl="3">
      <w:start w:val="1"/>
      <w:numFmt w:val="decimal"/>
      <w:isLgl w:val="false"/>
      <w:suff w:val="tab"/>
      <w:lvlText w:val="%4."/>
      <w:lvlJc w:val="left"/>
      <w:pPr>
        <w:pStyle w:val="634"/>
        <w:ind w:left="2378" w:hanging="360"/>
        <w:tabs>
          <w:tab w:val="num" w:pos="237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4"/>
        <w:ind w:left="3098" w:hanging="360"/>
        <w:tabs>
          <w:tab w:val="num" w:pos="309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4"/>
        <w:ind w:left="3818" w:hanging="180"/>
        <w:tabs>
          <w:tab w:val="num" w:pos="381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4"/>
        <w:ind w:left="4538" w:hanging="360"/>
        <w:tabs>
          <w:tab w:val="num" w:pos="453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4"/>
        <w:ind w:left="5258" w:hanging="360"/>
        <w:tabs>
          <w:tab w:val="num" w:pos="525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4"/>
        <w:ind w:left="5978" w:hanging="180"/>
        <w:tabs>
          <w:tab w:val="num" w:pos="5978" w:leader="none"/>
        </w:tabs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360" w:hanging="360"/>
        <w:tabs>
          <w:tab w:val="num" w:pos="3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1080" w:hanging="360"/>
        <w:tabs>
          <w:tab w:val="num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1800" w:hanging="360"/>
        <w:tabs>
          <w:tab w:val="num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"/>
      <w:lvlJc w:val="left"/>
      <w:pPr>
        <w:pStyle w:val="634"/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2">
      <w:start w:val="1"/>
      <w:numFmt w:val="bullet"/>
      <w:isLgl w:val="false"/>
      <w:suff w:val="tab"/>
      <w:lvlText w:val=""/>
      <w:lvlJc w:val="left"/>
      <w:pPr>
        <w:pStyle w:val="634"/>
        <w:ind w:left="1080" w:hanging="360"/>
        <w:tabs>
          <w:tab w:val="num" w:pos="1080" w:leader="none"/>
        </w:tabs>
      </w:pPr>
      <w:rPr>
        <w:rFonts w:ascii="Symbol" w:hAnsi="Symbol"/>
        <w:color w:val="000000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1800" w:hanging="360"/>
        <w:tabs>
          <w:tab w:val="num" w:pos="1800" w:leader="none"/>
        </w:tabs>
      </w:pPr>
      <w:rPr>
        <w:rFonts w:ascii="Symbol" w:hAnsi="Symbol"/>
        <w:color w:val="000000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2520" w:hanging="360"/>
        <w:tabs>
          <w:tab w:val="num" w:pos="25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3240" w:hanging="360"/>
        <w:tabs>
          <w:tab w:val="num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3960" w:hanging="360"/>
        <w:tabs>
          <w:tab w:val="num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4680" w:hanging="360"/>
        <w:tabs>
          <w:tab w:val="num" w:pos="46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5400" w:hanging="360"/>
        <w:tabs>
          <w:tab w:val="num" w:pos="540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-142" w:firstLine="0"/>
        <w:tabs>
          <w:tab w:val="num" w:pos="-142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298" w:hanging="360"/>
        <w:tabs>
          <w:tab w:val="num" w:pos="1298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018" w:hanging="360"/>
        <w:tabs>
          <w:tab w:val="num" w:pos="201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738" w:hanging="360"/>
        <w:tabs>
          <w:tab w:val="num" w:pos="273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458" w:hanging="360"/>
        <w:tabs>
          <w:tab w:val="num" w:pos="3458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178" w:hanging="360"/>
        <w:tabs>
          <w:tab w:val="num" w:pos="417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4898" w:hanging="360"/>
        <w:tabs>
          <w:tab w:val="num" w:pos="489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618" w:hanging="360"/>
        <w:tabs>
          <w:tab w:val="num" w:pos="5618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338" w:hanging="360"/>
        <w:tabs>
          <w:tab w:val="num" w:pos="6338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634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634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634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634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634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634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634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634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634"/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7"/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"/>
  </w:num>
  <w:num w:numId="7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6"/>
  </w:num>
  <w:num w:numId="10">
    <w:abstractNumId w:val="12"/>
  </w:num>
  <w:num w:numId="11">
    <w:abstractNumId w:val="1"/>
  </w:num>
  <w:num w:numId="12">
    <w:abstractNumId w:val="10"/>
  </w:num>
  <w:num w:numId="13">
    <w:abstractNumId w:val="5"/>
  </w:num>
  <w:num w:numId="14">
    <w:abstractNumId w:val="16"/>
  </w:num>
  <w:num w:numId="15">
    <w:abstractNumId w:val="9"/>
  </w:num>
  <w:num w:numId="16">
    <w:abstractNumId w:val="13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4"/>
    <w:next w:val="63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4"/>
    <w:next w:val="63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4"/>
    <w:next w:val="63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4"/>
    <w:next w:val="63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4"/>
    <w:next w:val="63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4"/>
    <w:next w:val="63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4"/>
    <w:next w:val="63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4"/>
    <w:next w:val="63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4"/>
    <w:next w:val="63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4"/>
    <w:next w:val="63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4"/>
    <w:next w:val="63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4"/>
    <w:next w:val="63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4"/>
    <w:next w:val="63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4"/>
    <w:next w:val="6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4"/>
    <w:next w:val="63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4"/>
    <w:next w:val="63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4"/>
    <w:next w:val="63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next w:val="634"/>
    <w:link w:val="634"/>
    <w:qFormat/>
    <w:rPr>
      <w:sz w:val="24"/>
      <w:szCs w:val="24"/>
      <w:lang w:val="ru-RU" w:eastAsia="ru-RU" w:bidi="ar-SA"/>
    </w:rPr>
  </w:style>
  <w:style w:type="paragraph" w:styleId="635">
    <w:name w:val="Заголовок 1"/>
    <w:basedOn w:val="634"/>
    <w:next w:val="635"/>
    <w:link w:val="650"/>
    <w:qFormat/>
    <w:pPr>
      <w:numPr>
        <w:ilvl w:val="0"/>
        <w:numId w:val="13"/>
      </w:num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636">
    <w:name w:val="Заголовок 2"/>
    <w:basedOn w:val="634"/>
    <w:next w:val="634"/>
    <w:link w:val="651"/>
    <w:qFormat/>
    <w:pPr>
      <w:numPr>
        <w:ilvl w:val="1"/>
        <w:numId w:val="13"/>
      </w:num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37">
    <w:name w:val="Заголовок 3"/>
    <w:basedOn w:val="634"/>
    <w:next w:val="634"/>
    <w:link w:val="652"/>
    <w:uiPriority w:val="9"/>
    <w:semiHidden/>
    <w:unhideWhenUsed/>
    <w:qFormat/>
    <w:pPr>
      <w:numPr>
        <w:ilvl w:val="2"/>
        <w:numId w:val="13"/>
      </w:num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638">
    <w:name w:val="Заголовок 4"/>
    <w:basedOn w:val="634"/>
    <w:next w:val="634"/>
    <w:link w:val="653"/>
    <w:uiPriority w:val="9"/>
    <w:semiHidden/>
    <w:unhideWhenUsed/>
    <w:qFormat/>
    <w:pPr>
      <w:numPr>
        <w:ilvl w:val="3"/>
        <w:numId w:val="13"/>
      </w:num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639">
    <w:name w:val="Заголовок 5"/>
    <w:basedOn w:val="634"/>
    <w:next w:val="634"/>
    <w:link w:val="654"/>
    <w:uiPriority w:val="9"/>
    <w:semiHidden/>
    <w:unhideWhenUsed/>
    <w:qFormat/>
    <w:pPr>
      <w:numPr>
        <w:ilvl w:val="4"/>
        <w:numId w:val="1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40">
    <w:name w:val="Заголовок 6"/>
    <w:basedOn w:val="634"/>
    <w:next w:val="634"/>
    <w:link w:val="655"/>
    <w:uiPriority w:val="9"/>
    <w:semiHidden/>
    <w:unhideWhenUsed/>
    <w:qFormat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641">
    <w:name w:val="Заголовок 7"/>
    <w:basedOn w:val="634"/>
    <w:next w:val="634"/>
    <w:link w:val="656"/>
    <w:uiPriority w:val="9"/>
    <w:semiHidden/>
    <w:unhideWhenUsed/>
    <w:qFormat/>
    <w:pPr>
      <w:numPr>
        <w:ilvl w:val="6"/>
        <w:numId w:val="13"/>
      </w:numPr>
      <w:spacing w:before="240" w:after="60"/>
      <w:outlineLvl w:val="6"/>
    </w:pPr>
    <w:rPr>
      <w:rFonts w:ascii="Calibri" w:hAnsi="Calibri"/>
      <w:lang w:val="en-US" w:eastAsia="en-US"/>
    </w:rPr>
  </w:style>
  <w:style w:type="paragraph" w:styleId="642">
    <w:name w:val="Заголовок 8"/>
    <w:basedOn w:val="634"/>
    <w:next w:val="634"/>
    <w:link w:val="657"/>
    <w:uiPriority w:val="9"/>
    <w:semiHidden/>
    <w:unhideWhenUsed/>
    <w:qFormat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643">
    <w:name w:val="Заголовок 9"/>
    <w:basedOn w:val="634"/>
    <w:next w:val="634"/>
    <w:link w:val="658"/>
    <w:uiPriority w:val="9"/>
    <w:semiHidden/>
    <w:unhideWhenUsed/>
    <w:qFormat/>
    <w:pPr>
      <w:numPr>
        <w:ilvl w:val="8"/>
        <w:numId w:val="13"/>
      </w:num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styleId="644">
    <w:name w:val="Основной шрифт абзаца"/>
    <w:next w:val="644"/>
    <w:link w:val="634"/>
    <w:semiHidden/>
  </w:style>
  <w:style w:type="table" w:styleId="645">
    <w:name w:val="Обычная таблица"/>
    <w:next w:val="645"/>
    <w:link w:val="634"/>
    <w:semiHidden/>
    <w:tblPr/>
  </w:style>
  <w:style w:type="numbering" w:styleId="646">
    <w:name w:val="Нет списка"/>
    <w:next w:val="646"/>
    <w:link w:val="634"/>
    <w:semiHidden/>
  </w:style>
  <w:style w:type="paragraph" w:styleId="647">
    <w:name w:val="Обычный (веб)"/>
    <w:basedOn w:val="634"/>
    <w:next w:val="647"/>
    <w:link w:val="634"/>
    <w:pPr>
      <w:spacing w:before="100" w:beforeAutospacing="1" w:after="100" w:afterAutospacing="1"/>
    </w:pPr>
  </w:style>
  <w:style w:type="character" w:styleId="648">
    <w:name w:val="Гиперссылка"/>
    <w:next w:val="648"/>
    <w:link w:val="634"/>
    <w:uiPriority w:val="99"/>
    <w:rPr>
      <w:color w:val="0000ff"/>
      <w:u w:val="single"/>
    </w:rPr>
  </w:style>
  <w:style w:type="character" w:styleId="649">
    <w:name w:val="Строгий"/>
    <w:next w:val="649"/>
    <w:link w:val="634"/>
    <w:qFormat/>
    <w:rPr>
      <w:b/>
      <w:bCs/>
    </w:rPr>
  </w:style>
  <w:style w:type="character" w:styleId="650">
    <w:name w:val="Заголовок 1 Знак"/>
    <w:next w:val="650"/>
    <w:link w:val="635"/>
    <w:rPr>
      <w:b/>
      <w:bCs/>
      <w:sz w:val="48"/>
      <w:szCs w:val="48"/>
    </w:rPr>
  </w:style>
  <w:style w:type="character" w:styleId="651">
    <w:name w:val="Заголовок 2 Знак"/>
    <w:next w:val="651"/>
    <w:link w:val="636"/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styleId="652">
    <w:name w:val="Заголовок 3 Знак"/>
    <w:next w:val="652"/>
    <w:link w:val="637"/>
    <w:uiPriority w:val="9"/>
    <w:semiHidden/>
    <w:rPr>
      <w:rFonts w:ascii="Cambria" w:hAnsi="Cambria"/>
      <w:b/>
      <w:bCs/>
      <w:sz w:val="26"/>
      <w:szCs w:val="26"/>
      <w:lang w:val="en-US" w:eastAsia="en-US"/>
    </w:rPr>
  </w:style>
  <w:style w:type="character" w:styleId="653">
    <w:name w:val="Заголовок 4 Знак"/>
    <w:next w:val="653"/>
    <w:link w:val="638"/>
    <w:uiPriority w:val="9"/>
    <w:semiHidden/>
    <w:rPr>
      <w:rFonts w:ascii="Calibri" w:hAnsi="Calibri"/>
      <w:b/>
      <w:bCs/>
      <w:sz w:val="28"/>
      <w:szCs w:val="28"/>
      <w:lang w:val="en-US" w:eastAsia="en-US"/>
    </w:rPr>
  </w:style>
  <w:style w:type="character" w:styleId="654">
    <w:name w:val="Заголовок 5 Знак"/>
    <w:next w:val="654"/>
    <w:link w:val="639"/>
    <w:uiPriority w:val="9"/>
    <w:semiHidden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styleId="655">
    <w:name w:val="Заголовок 6 Знак"/>
    <w:next w:val="655"/>
    <w:link w:val="640"/>
    <w:uiPriority w:val="9"/>
    <w:semiHidden/>
    <w:rPr>
      <w:rFonts w:ascii="Calibri" w:hAnsi="Calibri"/>
      <w:b/>
      <w:bCs/>
      <w:sz w:val="22"/>
      <w:szCs w:val="22"/>
      <w:lang w:val="en-US" w:eastAsia="en-US"/>
    </w:rPr>
  </w:style>
  <w:style w:type="character" w:styleId="656">
    <w:name w:val="Заголовок 7 Знак"/>
    <w:next w:val="656"/>
    <w:link w:val="641"/>
    <w:uiPriority w:val="9"/>
    <w:semiHidden/>
    <w:rPr>
      <w:rFonts w:ascii="Calibri" w:hAnsi="Calibri"/>
      <w:sz w:val="24"/>
      <w:szCs w:val="24"/>
      <w:lang w:val="en-US" w:eastAsia="en-US"/>
    </w:rPr>
  </w:style>
  <w:style w:type="character" w:styleId="657">
    <w:name w:val="Заголовок 8 Знак"/>
    <w:next w:val="657"/>
    <w:link w:val="642"/>
    <w:uiPriority w:val="9"/>
    <w:semiHidden/>
    <w:rPr>
      <w:rFonts w:ascii="Calibri" w:hAnsi="Calibri"/>
      <w:i/>
      <w:iCs/>
      <w:sz w:val="24"/>
      <w:szCs w:val="24"/>
      <w:lang w:val="en-US" w:eastAsia="en-US"/>
    </w:rPr>
  </w:style>
  <w:style w:type="character" w:styleId="658">
    <w:name w:val="Заголовок 9 Знак"/>
    <w:next w:val="658"/>
    <w:link w:val="643"/>
    <w:uiPriority w:val="9"/>
    <w:semiHidden/>
    <w:rPr>
      <w:rFonts w:ascii="Cambria" w:hAnsi="Cambria"/>
      <w:sz w:val="22"/>
      <w:szCs w:val="22"/>
      <w:lang w:val="en-US" w:eastAsia="en-US"/>
    </w:rPr>
  </w:style>
  <w:style w:type="paragraph" w:styleId="659">
    <w:name w:val="Нижний колонтитул"/>
    <w:basedOn w:val="634"/>
    <w:next w:val="659"/>
    <w:link w:val="660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60">
    <w:name w:val="Нижний колонтитул Знак"/>
    <w:next w:val="660"/>
    <w:link w:val="659"/>
    <w:uiPriority w:val="99"/>
    <w:rPr>
      <w:sz w:val="24"/>
      <w:szCs w:val="24"/>
      <w:lang w:val="en-US" w:eastAsia="en-US"/>
    </w:rPr>
  </w:style>
  <w:style w:type="paragraph" w:styleId="661">
    <w:name w:val="Основной текст с отступом 3"/>
    <w:basedOn w:val="634"/>
    <w:next w:val="661"/>
    <w:link w:val="662"/>
    <w:pPr>
      <w:ind w:left="283"/>
      <w:spacing w:after="120"/>
    </w:pPr>
    <w:rPr>
      <w:sz w:val="16"/>
      <w:szCs w:val="16"/>
      <w:lang w:val="en-US" w:eastAsia="en-US"/>
    </w:rPr>
  </w:style>
  <w:style w:type="character" w:styleId="662">
    <w:name w:val="Основной текст с отступом 3 Знак"/>
    <w:next w:val="662"/>
    <w:link w:val="661"/>
    <w:rPr>
      <w:sz w:val="16"/>
      <w:szCs w:val="16"/>
      <w:lang w:val="en-US" w:eastAsia="en-US"/>
    </w:rPr>
  </w:style>
  <w:style w:type="paragraph" w:styleId="663">
    <w:name w:val="Без интервала"/>
    <w:next w:val="663"/>
    <w:link w:val="634"/>
    <w:uiPriority w:val="1"/>
    <w:qFormat/>
    <w:rPr>
      <w:sz w:val="24"/>
      <w:szCs w:val="24"/>
      <w:lang w:val="ru-RU" w:eastAsia="ru-RU" w:bidi="ar-SA"/>
    </w:rPr>
  </w:style>
  <w:style w:type="paragraph" w:styleId="664">
    <w:name w:val="Дата № док"/>
    <w:basedOn w:val="634"/>
    <w:next w:val="664"/>
    <w:link w:val="634"/>
    <w:pPr>
      <w:ind w:left="-567" w:right="-2"/>
    </w:pPr>
    <w:rPr>
      <w:rFonts w:ascii="Arial" w:hAnsi="Arial"/>
      <w:b/>
      <w:i/>
      <w:szCs w:val="20"/>
    </w:rPr>
  </w:style>
  <w:style w:type="paragraph" w:styleId="665">
    <w:name w:val="Абзац списка"/>
    <w:basedOn w:val="634"/>
    <w:next w:val="665"/>
    <w:link w:val="634"/>
    <w:uiPriority w:val="34"/>
    <w:qFormat/>
    <w:pPr>
      <w:ind w:left="708"/>
    </w:pPr>
  </w:style>
  <w:style w:type="paragraph" w:styleId="666">
    <w:name w:val="Текст выноски"/>
    <w:basedOn w:val="634"/>
    <w:next w:val="666"/>
    <w:link w:val="66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67">
    <w:name w:val="Текст выноски Знак"/>
    <w:next w:val="667"/>
    <w:link w:val="666"/>
    <w:uiPriority w:val="99"/>
    <w:semiHidden/>
    <w:rPr>
      <w:rFonts w:ascii="Segoe UI" w:hAnsi="Segoe UI" w:cs="Segoe UI"/>
      <w:sz w:val="18"/>
      <w:szCs w:val="18"/>
    </w:rPr>
  </w:style>
  <w:style w:type="character" w:styleId="1226" w:default="1">
    <w:name w:val="Default Paragraph Font"/>
    <w:uiPriority w:val="1"/>
    <w:semiHidden/>
    <w:unhideWhenUsed/>
  </w:style>
  <w:style w:type="numbering" w:styleId="1227" w:default="1">
    <w:name w:val="No List"/>
    <w:uiPriority w:val="99"/>
    <w:semiHidden/>
    <w:unhideWhenUsed/>
  </w:style>
  <w:style w:type="table" w:styleId="122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Самарское РО партии "Единая Россия"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Гурова А.А.</dc:creator>
  <cp:revision>8</cp:revision>
  <dcterms:created xsi:type="dcterms:W3CDTF">2022-05-23T15:47:00Z</dcterms:created>
  <dcterms:modified xsi:type="dcterms:W3CDTF">2024-06-14T11:34:17Z</dcterms:modified>
  <cp:version>983040</cp:version>
</cp:coreProperties>
</file>